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-880"/>
        <w:tblW w:w="13604" w:type="dxa"/>
        <w:tblLayout w:type="fixed"/>
        <w:tblLook w:val="04A0" w:firstRow="1" w:lastRow="0" w:firstColumn="1" w:lastColumn="0" w:noHBand="0" w:noVBand="1"/>
      </w:tblPr>
      <w:tblGrid>
        <w:gridCol w:w="7196"/>
        <w:gridCol w:w="1418"/>
        <w:gridCol w:w="1729"/>
        <w:gridCol w:w="1559"/>
        <w:gridCol w:w="1702"/>
      </w:tblGrid>
      <w:tr w:rsidR="00DB045D" w:rsidRPr="00F72AC2" w:rsidTr="002808DA">
        <w:trPr>
          <w:cantSplit/>
          <w:trHeight w:val="24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B045D" w:rsidRPr="00C5595C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Отрасль </w:t>
            </w:r>
            <w:r w:rsidRPr="00C5595C">
              <w:rPr>
                <w:rFonts w:ascii="Times New Roman" w:hAnsi="Times New Roman"/>
                <w:b/>
                <w:i/>
              </w:rPr>
              <w:t>поставленного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5D" w:rsidRDefault="00DB045D" w:rsidP="00857900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</w:t>
            </w:r>
          </w:p>
          <w:p w:rsidR="00DB045D" w:rsidRPr="00C5595C" w:rsidRDefault="00DB045D" w:rsidP="00C02663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</w:t>
            </w:r>
            <w:r w:rsidR="00C02663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392E4A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 xml:space="preserve">Общее кол-во </w:t>
            </w:r>
          </w:p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вопросов</w:t>
            </w:r>
            <w:r>
              <w:rPr>
                <w:rFonts w:ascii="Times New Roman" w:hAnsi="Times New Roman"/>
                <w:b/>
                <w:i/>
              </w:rPr>
              <w:t xml:space="preserve"> за  </w:t>
            </w:r>
          </w:p>
          <w:p w:rsidR="00DB045D" w:rsidRDefault="00DB045D" w:rsidP="00C0266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</w:t>
            </w:r>
            <w:r w:rsidR="00C02663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DB045D" w:rsidRDefault="00DB045D" w:rsidP="00857900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  <w:p w:rsidR="00DB045D" w:rsidRPr="00C5595C" w:rsidRDefault="00DB045D" w:rsidP="00C02663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 202</w:t>
            </w:r>
            <w:r w:rsidR="00C02663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B045D" w:rsidRDefault="00DB045D" w:rsidP="00C026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  20</w:t>
            </w:r>
            <w:r w:rsidR="00C8753F">
              <w:rPr>
                <w:rFonts w:ascii="Times New Roman" w:hAnsi="Times New Roman"/>
                <w:b/>
                <w:i/>
              </w:rPr>
              <w:t>2</w:t>
            </w:r>
            <w:r w:rsidR="00C02663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 год</w:t>
            </w:r>
          </w:p>
        </w:tc>
      </w:tr>
      <w:tr w:rsidR="00DB045D" w:rsidRPr="00F72AC2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DB045D" w:rsidRPr="003F1C33" w:rsidTr="002808DA">
        <w:trPr>
          <w:trHeight w:val="80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5D" w:rsidRPr="00C46736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Вопросы жилищно-коммунального хозяйства, теплоснабжение,</w:t>
            </w:r>
          </w:p>
          <w:p w:rsidR="00DB045D" w:rsidRPr="00C46736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736">
              <w:rPr>
                <w:rFonts w:ascii="Times New Roman" w:hAnsi="Times New Roman"/>
                <w:sz w:val="24"/>
                <w:szCs w:val="24"/>
              </w:rPr>
              <w:t>водоотведение,</w:t>
            </w:r>
          </w:p>
          <w:p w:rsidR="00DB045D" w:rsidRPr="00DA7266" w:rsidRDefault="00DB045D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C0266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8D0508" w:rsidRDefault="00C0266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5D" w:rsidRPr="00DA7266" w:rsidRDefault="00DB045D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оказание материальной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84740A" w:rsidP="00320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5D" w:rsidRPr="00DA7266" w:rsidRDefault="00884A88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жилья, </w:t>
            </w:r>
            <w:r w:rsidR="00DB045D" w:rsidRPr="00DA7266">
              <w:rPr>
                <w:rFonts w:ascii="Times New Roman" w:hAnsi="Times New Roman"/>
                <w:sz w:val="24"/>
                <w:szCs w:val="24"/>
              </w:rPr>
              <w:t>переселение из аварийного фонда, обследование жилищных условий, содержание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B045D" w:rsidRPr="003F1C33" w:rsidTr="002808DA">
        <w:trPr>
          <w:trHeight w:val="11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5D" w:rsidRPr="00C46736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Строительство,</w:t>
            </w:r>
          </w:p>
          <w:p w:rsidR="00DB045D" w:rsidRPr="00C46736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 xml:space="preserve"> ремонт жилых помещений,</w:t>
            </w:r>
          </w:p>
          <w:p w:rsidR="00DB045D" w:rsidRPr="00DA7266" w:rsidRDefault="00DB045D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комиссионное обследование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, признание помещения непригодным для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C0266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C0266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Pr="00DA7266" w:rsidRDefault="00884A88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</w:t>
            </w:r>
            <w:r w:rsidR="00DB045D" w:rsidRPr="00DA7266">
              <w:rPr>
                <w:rFonts w:ascii="Times New Roman" w:hAnsi="Times New Roman"/>
                <w:sz w:val="24"/>
                <w:szCs w:val="24"/>
              </w:rPr>
              <w:t>строительство дорог, содержание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C0266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C0266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Земельные,</w:t>
            </w:r>
          </w:p>
          <w:p w:rsidR="00DB045D" w:rsidRPr="00DA7266" w:rsidRDefault="00DB045D" w:rsidP="009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 имущественные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32055B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32055B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Pr="00DA7266" w:rsidRDefault="00DB045D" w:rsidP="009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Pr="00DA7266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Прочие вопросы</w:t>
            </w:r>
          </w:p>
          <w:p w:rsidR="00DB045D" w:rsidRPr="00DA7266" w:rsidRDefault="00DB045D" w:rsidP="00F20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 розыске родственников, вопросы о трудоустройстве, ППМИ, сувенирная продукция, получение гражданства и </w:t>
            </w:r>
            <w:r w:rsidRPr="00DA7266">
              <w:rPr>
                <w:rFonts w:ascii="Times New Roman" w:hAnsi="Times New Roman"/>
              </w:rPr>
              <w:t>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7F176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7F176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73" w:rsidRPr="00DA7266" w:rsidRDefault="00DB045D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Обустройство придомовой территории, </w:t>
            </w:r>
          </w:p>
          <w:p w:rsidR="00DB045D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городской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0A7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045D" w:rsidRPr="00DA7266" w:rsidRDefault="00DB045D" w:rsidP="009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захоронения детские площадки,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7F176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7F176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84740A" w:rsidP="00320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5D" w:rsidRPr="00DA7266" w:rsidRDefault="00DB045D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5D" w:rsidRPr="00DA7266" w:rsidRDefault="00DB045D" w:rsidP="009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Образование, дошкольное воспитание, опека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5D" w:rsidRPr="00DA7266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Вопросы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город Шахунья и территориальных отделов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rPr>
          <w:trHeight w:val="41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5D" w:rsidRPr="00DA7266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lastRenderedPageBreak/>
              <w:t>Вопросы торговли</w:t>
            </w:r>
            <w:r>
              <w:rPr>
                <w:rFonts w:ascii="Times New Roman" w:hAnsi="Times New Roman"/>
                <w:sz w:val="24"/>
                <w:szCs w:val="24"/>
              </w:rPr>
              <w:t>, защита прав потребителя,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Незаконное строительство, незаконное использование земельных участков, препятствование пользованием общественными территориями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Снос ветхих построек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защита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населения, 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затрат на ремонт муниципального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B77E8C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охране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C0266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B045D" w:rsidRPr="003F1C33" w:rsidRDefault="00C0266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DB045D" w:rsidRPr="003F1C33" w:rsidRDefault="00FF0A73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B045D" w:rsidRDefault="00DB045D" w:rsidP="00C02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поступивших в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дминистрацию городского округа город Шахунья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письменных </w:t>
            </w:r>
            <w:r>
              <w:rPr>
                <w:rFonts w:ascii="Times New Roman" w:hAnsi="Times New Roman"/>
                <w:sz w:val="26"/>
                <w:szCs w:val="26"/>
              </w:rPr>
              <w:t>вопросов</w:t>
            </w:r>
            <w:r w:rsidR="00C02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C8753F">
              <w:rPr>
                <w:rFonts w:ascii="Times New Roman" w:hAnsi="Times New Roman"/>
                <w:sz w:val="26"/>
                <w:szCs w:val="26"/>
              </w:rPr>
              <w:t xml:space="preserve">первый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>20</w:t>
            </w:r>
            <w:r w:rsidR="00C8753F">
              <w:rPr>
                <w:rFonts w:ascii="Times New Roman" w:hAnsi="Times New Roman"/>
                <w:sz w:val="26"/>
                <w:szCs w:val="26"/>
              </w:rPr>
              <w:t>2</w:t>
            </w:r>
            <w:r w:rsidR="00C02663">
              <w:rPr>
                <w:rFonts w:ascii="Times New Roman" w:hAnsi="Times New Roman"/>
                <w:sz w:val="26"/>
                <w:szCs w:val="26"/>
              </w:rPr>
              <w:t>2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C8753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B045D" w:rsidRPr="00EE2787" w:rsidRDefault="00C02663" w:rsidP="00EE27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DB045D" w:rsidRDefault="00C02663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B045D" w:rsidRPr="003F1C33" w:rsidRDefault="0084740A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B045D" w:rsidRDefault="0084740A" w:rsidP="003205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B045D" w:rsidRDefault="00DB045D" w:rsidP="00C02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AC2">
              <w:rPr>
                <w:rFonts w:ascii="Times New Roman" w:hAnsi="Times New Roman"/>
                <w:sz w:val="26"/>
                <w:szCs w:val="26"/>
              </w:rPr>
              <w:t>Количество обратившихся с письменными обращениями заявителей</w:t>
            </w:r>
            <w:r w:rsidR="003205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C8753F">
              <w:rPr>
                <w:rFonts w:ascii="Times New Roman" w:hAnsi="Times New Roman"/>
                <w:sz w:val="26"/>
                <w:szCs w:val="26"/>
              </w:rPr>
              <w:t>первый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</w:t>
            </w:r>
            <w:r w:rsidR="00C8753F">
              <w:rPr>
                <w:rFonts w:ascii="Times New Roman" w:hAnsi="Times New Roman"/>
                <w:sz w:val="26"/>
                <w:szCs w:val="26"/>
              </w:rPr>
              <w:t>2</w:t>
            </w:r>
            <w:r w:rsidR="00C02663">
              <w:rPr>
                <w:rFonts w:ascii="Times New Roman" w:hAnsi="Times New Roman"/>
                <w:sz w:val="26"/>
                <w:szCs w:val="26"/>
              </w:rPr>
              <w:t>2</w:t>
            </w:r>
            <w:r w:rsidR="00C875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года*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B045D" w:rsidRPr="00EE2787" w:rsidRDefault="00C02663" w:rsidP="00EE27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DB045D" w:rsidRPr="003F1C33" w:rsidRDefault="00C02663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DB045D" w:rsidRPr="003F1C33" w:rsidRDefault="00DB045D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Default="00DB045D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02663">
              <w:rPr>
                <w:rFonts w:ascii="Times New Roman" w:hAnsi="Times New Roman"/>
                <w:sz w:val="24"/>
                <w:szCs w:val="24"/>
              </w:rPr>
              <w:t xml:space="preserve">ичество обращений, поступивших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</w:p>
          <w:p w:rsidR="00DB045D" w:rsidRDefault="00DB045D" w:rsidP="00C02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 w:rsidR="00C02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753F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C8753F">
              <w:rPr>
                <w:rFonts w:ascii="Times New Roman" w:hAnsi="Times New Roman"/>
                <w:sz w:val="24"/>
                <w:szCs w:val="24"/>
              </w:rPr>
              <w:t>2</w:t>
            </w:r>
            <w:r w:rsidR="00C02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045D" w:rsidRPr="00EE2787" w:rsidRDefault="00B77E8C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B045D" w:rsidRPr="003F1C33" w:rsidRDefault="00DB045D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1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DB045D" w:rsidRPr="003F1C33" w:rsidRDefault="00DB045D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45D" w:rsidRPr="003F1C33" w:rsidTr="002808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D" w:rsidRPr="00DA7266" w:rsidRDefault="00DB045D" w:rsidP="00C02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коллективных обращений за </w:t>
            </w:r>
            <w:r w:rsidR="00C8753F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C02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="00C8753F">
              <w:rPr>
                <w:rFonts w:ascii="Times New Roman" w:hAnsi="Times New Roman"/>
                <w:sz w:val="24"/>
                <w:szCs w:val="24"/>
              </w:rPr>
              <w:t>2</w:t>
            </w:r>
            <w:r w:rsidR="00C02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045D" w:rsidRPr="00EE2787" w:rsidRDefault="00C02663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B045D" w:rsidRPr="003F1C33" w:rsidRDefault="00DB045D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1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DB045D" w:rsidRPr="003F1C33" w:rsidRDefault="00DB045D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C25" w:rsidRDefault="00A03C25" w:rsidP="00A03C25"/>
    <w:p w:rsidR="00A03C25" w:rsidRDefault="00A03C25" w:rsidP="00A03C25">
      <w:pPr>
        <w:ind w:left="720"/>
        <w:contextualSpacing/>
        <w:rPr>
          <w:rFonts w:ascii="Calibri" w:eastAsia="Calibri" w:hAnsi="Calibri" w:cs="Times New Roman"/>
        </w:rPr>
      </w:pPr>
      <w:r w:rsidRPr="00DD718B">
        <w:rPr>
          <w:rFonts w:ascii="Calibri" w:eastAsia="Calibri" w:hAnsi="Calibri" w:cs="Times New Roman"/>
        </w:rPr>
        <w:t>*количество обратившихся с пись</w:t>
      </w:r>
      <w:r w:rsidR="00C02663">
        <w:rPr>
          <w:rFonts w:ascii="Calibri" w:eastAsia="Calibri" w:hAnsi="Calibri" w:cs="Times New Roman"/>
        </w:rPr>
        <w:t xml:space="preserve">менными обращениями заявителей </w:t>
      </w:r>
      <w:r w:rsidRPr="00DD718B">
        <w:rPr>
          <w:rFonts w:ascii="Calibri" w:eastAsia="Calibri" w:hAnsi="Calibri" w:cs="Times New Roman"/>
        </w:rPr>
        <w:t xml:space="preserve">может быть меньше количества поступивших в администрацию </w:t>
      </w:r>
      <w:r w:rsidR="00C02663">
        <w:rPr>
          <w:rFonts w:ascii="Calibri" w:eastAsia="Calibri" w:hAnsi="Calibri" w:cs="Times New Roman"/>
        </w:rPr>
        <w:t xml:space="preserve">письменных вопросов, так как в </w:t>
      </w:r>
      <w:r w:rsidRPr="00DD718B">
        <w:rPr>
          <w:rFonts w:ascii="Calibri" w:eastAsia="Calibri" w:hAnsi="Calibri" w:cs="Times New Roman"/>
        </w:rPr>
        <w:t>одном письменном обращении заявите</w:t>
      </w:r>
      <w:r w:rsidR="00F2008D">
        <w:rPr>
          <w:rFonts w:ascii="Calibri" w:eastAsia="Calibri" w:hAnsi="Calibri" w:cs="Times New Roman"/>
        </w:rPr>
        <w:t xml:space="preserve">ля </w:t>
      </w:r>
      <w:r>
        <w:rPr>
          <w:rFonts w:ascii="Calibri" w:eastAsia="Calibri" w:hAnsi="Calibri" w:cs="Times New Roman"/>
        </w:rPr>
        <w:t>может содержаться один и бо</w:t>
      </w:r>
      <w:r w:rsidRPr="00DD718B">
        <w:rPr>
          <w:rFonts w:ascii="Calibri" w:eastAsia="Calibri" w:hAnsi="Calibri" w:cs="Times New Roman"/>
        </w:rPr>
        <w:t xml:space="preserve">лее поставленных вопросов    </w:t>
      </w:r>
    </w:p>
    <w:p w:rsidR="00DD718B" w:rsidRDefault="00DD718B" w:rsidP="00577DD8">
      <w:pPr>
        <w:framePr w:w="15867" w:wrap="auto" w:hAnchor="text" w:x="993"/>
        <w:sectPr w:rsidR="00DD718B" w:rsidSect="00D5015C">
          <w:pgSz w:w="16838" w:h="11906" w:orient="landscape"/>
          <w:pgMar w:top="1701" w:right="426" w:bottom="850" w:left="993" w:header="708" w:footer="708" w:gutter="0"/>
          <w:cols w:space="708"/>
          <w:docGrid w:linePitch="360"/>
        </w:sectPr>
      </w:pPr>
    </w:p>
    <w:p w:rsidR="009F625E" w:rsidRDefault="00836F52">
      <w:pPr>
        <w:sectPr w:rsidR="009F625E" w:rsidSect="0016019D">
          <w:pgSz w:w="16838" w:h="11906" w:orient="landscape"/>
          <w:pgMar w:top="426" w:right="111" w:bottom="142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33C74CE" wp14:editId="2159F8DA">
            <wp:extent cx="9901555" cy="6752298"/>
            <wp:effectExtent l="0" t="0" r="444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7031" w:rsidRDefault="00DB7031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Сводная</w:t>
      </w:r>
      <w:r w:rsidR="00F2008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таблица   входящей, исходящей </w:t>
      </w: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документации</w:t>
      </w:r>
    </w:p>
    <w:p w:rsidR="00700C9B" w:rsidRPr="007637BD" w:rsidRDefault="00F2008D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администрации </w:t>
      </w:r>
      <w:r w:rsidR="00700C9B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городского округа город Шахунья Нижегородской области  </w:t>
      </w:r>
    </w:p>
    <w:tbl>
      <w:tblPr>
        <w:tblStyle w:val="a3"/>
        <w:tblpPr w:leftFromText="180" w:rightFromText="180" w:vertAnchor="page" w:horzAnchor="margin" w:tblpY="2881"/>
        <w:tblW w:w="14992" w:type="dxa"/>
        <w:tblLook w:val="04A0" w:firstRow="1" w:lastRow="0" w:firstColumn="1" w:lastColumn="0" w:noHBand="0" w:noVBand="1"/>
      </w:tblPr>
      <w:tblGrid>
        <w:gridCol w:w="7338"/>
        <w:gridCol w:w="3827"/>
        <w:gridCol w:w="3827"/>
      </w:tblGrid>
      <w:tr w:rsidR="004B42FA" w:rsidRPr="00D164AE" w:rsidTr="002808DA">
        <w:tc>
          <w:tcPr>
            <w:tcW w:w="7338" w:type="dxa"/>
            <w:shd w:val="clear" w:color="auto" w:fill="8DB3E2" w:themeFill="text2" w:themeFillTint="66"/>
          </w:tcPr>
          <w:p w:rsidR="004B42FA" w:rsidRPr="007637BD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документа</w:t>
            </w:r>
          </w:p>
          <w:p w:rsidR="004B42FA" w:rsidRPr="007637BD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4B42FA" w:rsidRPr="007637BD" w:rsidRDefault="002808D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4B42FA"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ервый квартал</w:t>
            </w:r>
          </w:p>
          <w:p w:rsidR="004B42FA" w:rsidRPr="007637BD" w:rsidRDefault="004B42FA" w:rsidP="003471A5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4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B42FA" w:rsidRPr="007637BD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количество за </w:t>
            </w:r>
          </w:p>
          <w:p w:rsidR="004B42FA" w:rsidRPr="007637BD" w:rsidRDefault="004B42FA" w:rsidP="00AD4E4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D4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4B42FA" w:rsidRPr="00D164AE" w:rsidTr="004B42FA">
        <w:tc>
          <w:tcPr>
            <w:tcW w:w="7338" w:type="dxa"/>
            <w:shd w:val="clear" w:color="auto" w:fill="C6D9F1" w:themeFill="text2" w:themeFillTint="33"/>
          </w:tcPr>
          <w:p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 xml:space="preserve">Входящие документы </w:t>
            </w:r>
          </w:p>
        </w:tc>
        <w:tc>
          <w:tcPr>
            <w:tcW w:w="3827" w:type="dxa"/>
          </w:tcPr>
          <w:p w:rsidR="004B42FA" w:rsidRDefault="000E4B7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1 692</w:t>
            </w:r>
          </w:p>
        </w:tc>
        <w:tc>
          <w:tcPr>
            <w:tcW w:w="3827" w:type="dxa"/>
          </w:tcPr>
          <w:p w:rsidR="004B42FA" w:rsidRDefault="003471A5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1 692</w:t>
            </w:r>
          </w:p>
        </w:tc>
      </w:tr>
      <w:tr w:rsidR="004B42FA" w:rsidRPr="00D164AE" w:rsidTr="004B42FA">
        <w:tc>
          <w:tcPr>
            <w:tcW w:w="7338" w:type="dxa"/>
            <w:shd w:val="clear" w:color="auto" w:fill="C6D9F1" w:themeFill="text2" w:themeFillTint="33"/>
          </w:tcPr>
          <w:p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документов,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факсимильной связью </w:t>
            </w:r>
          </w:p>
        </w:tc>
        <w:tc>
          <w:tcPr>
            <w:tcW w:w="3827" w:type="dxa"/>
          </w:tcPr>
          <w:p w:rsidR="004B42FA" w:rsidRDefault="0084740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4B42FA" w:rsidRDefault="0084740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B42FA" w:rsidRPr="00D164AE" w:rsidTr="004B42FA">
        <w:tc>
          <w:tcPr>
            <w:tcW w:w="7338" w:type="dxa"/>
            <w:shd w:val="clear" w:color="auto" w:fill="C6D9F1" w:themeFill="text2" w:themeFillTint="33"/>
          </w:tcPr>
          <w:p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 xml:space="preserve">бращения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3827" w:type="dxa"/>
          </w:tcPr>
          <w:p w:rsidR="004B42FA" w:rsidRDefault="003471A5" w:rsidP="00AF1D01">
            <w:pPr>
              <w:tabs>
                <w:tab w:val="left" w:pos="1710"/>
                <w:tab w:val="center" w:pos="1805"/>
                <w:tab w:val="left" w:pos="5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3827" w:type="dxa"/>
          </w:tcPr>
          <w:p w:rsidR="004B42FA" w:rsidRDefault="003471A5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42FA" w:rsidRPr="00D164AE" w:rsidTr="004B42FA">
        <w:tc>
          <w:tcPr>
            <w:tcW w:w="7338" w:type="dxa"/>
            <w:shd w:val="clear" w:color="auto" w:fill="C6D9F1" w:themeFill="text2" w:themeFillTint="33"/>
          </w:tcPr>
          <w:p w:rsidR="004B42FA" w:rsidRPr="00D164AE" w:rsidRDefault="004B42FA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 на личном приеме главы </w:t>
            </w:r>
            <w:r w:rsidR="00AC2CB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2CB7">
              <w:rPr>
                <w:rFonts w:ascii="Times New Roman" w:hAnsi="Times New Roman" w:cs="Times New Roman"/>
                <w:sz w:val="28"/>
                <w:szCs w:val="28"/>
              </w:rPr>
              <w:t>тного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3827" w:type="dxa"/>
          </w:tcPr>
          <w:p w:rsidR="004B42FA" w:rsidRDefault="0084740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B42FA" w:rsidRDefault="0084740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42FA" w:rsidRPr="00D164AE" w:rsidTr="004B42FA">
        <w:tc>
          <w:tcPr>
            <w:tcW w:w="7338" w:type="dxa"/>
            <w:shd w:val="clear" w:color="auto" w:fill="C6D9F1" w:themeFill="text2" w:themeFillTint="33"/>
          </w:tcPr>
          <w:p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Исходящие письма</w:t>
            </w:r>
          </w:p>
        </w:tc>
        <w:tc>
          <w:tcPr>
            <w:tcW w:w="3827" w:type="dxa"/>
          </w:tcPr>
          <w:p w:rsidR="004B42FA" w:rsidRDefault="00AD4E4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1 487</w:t>
            </w:r>
          </w:p>
        </w:tc>
        <w:tc>
          <w:tcPr>
            <w:tcW w:w="3827" w:type="dxa"/>
          </w:tcPr>
          <w:p w:rsidR="004B42FA" w:rsidRDefault="00AD4E4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1 487</w:t>
            </w:r>
          </w:p>
        </w:tc>
      </w:tr>
      <w:tr w:rsidR="004B42FA" w:rsidRPr="00D164AE" w:rsidTr="004B42FA">
        <w:tc>
          <w:tcPr>
            <w:tcW w:w="7338" w:type="dxa"/>
            <w:shd w:val="clear" w:color="auto" w:fill="C6D9F1" w:themeFill="text2" w:themeFillTint="33"/>
          </w:tcPr>
          <w:p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 xml:space="preserve">ления, принятые администрацией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827" w:type="dxa"/>
          </w:tcPr>
          <w:p w:rsidR="004B42FA" w:rsidRDefault="00AD4E44" w:rsidP="00AF1D01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827" w:type="dxa"/>
          </w:tcPr>
          <w:p w:rsidR="004B42FA" w:rsidRDefault="00AD4E44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4B42FA" w:rsidRPr="00D164AE" w:rsidTr="004B42FA">
        <w:tc>
          <w:tcPr>
            <w:tcW w:w="7338" w:type="dxa"/>
            <w:shd w:val="clear" w:color="auto" w:fill="C6D9F1" w:themeFill="text2" w:themeFillTint="33"/>
          </w:tcPr>
          <w:p w:rsidR="004B42FA" w:rsidRPr="00D164AE" w:rsidRDefault="004B42FA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Распоряжения, принятые администрацией городского округа</w:t>
            </w:r>
          </w:p>
        </w:tc>
        <w:tc>
          <w:tcPr>
            <w:tcW w:w="3827" w:type="dxa"/>
          </w:tcPr>
          <w:p w:rsidR="004B42FA" w:rsidRDefault="00AD4E4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7" w:type="dxa"/>
          </w:tcPr>
          <w:p w:rsidR="004B42FA" w:rsidRDefault="00AD4E4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за </w:t>
      </w:r>
      <w:r w:rsidR="004B42F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первый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квартал 20</w:t>
      </w:r>
      <w:r w:rsidR="004B42F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3471A5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года</w:t>
      </w:r>
    </w:p>
    <w:p w:rsidR="00700C9B" w:rsidRDefault="00700C9B"/>
    <w:p w:rsidR="0067121B" w:rsidRDefault="0067121B"/>
    <w:p w:rsidR="0067121B" w:rsidRDefault="0067121B" w:rsidP="009C4A8A">
      <w:pPr>
        <w:ind w:left="-426"/>
      </w:pPr>
    </w:p>
    <w:p w:rsidR="00BA113F" w:rsidRDefault="00BA113F" w:rsidP="009C4A8A">
      <w:pPr>
        <w:ind w:left="-426"/>
      </w:pPr>
    </w:p>
    <w:p w:rsidR="00BA113F" w:rsidRDefault="00BA113F" w:rsidP="009C4A8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13AC79E5" wp14:editId="5ACD1098">
            <wp:extent cx="9448800" cy="657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A113F" w:rsidSect="00700C9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4A" w:rsidRDefault="0073684A" w:rsidP="009F625E">
      <w:pPr>
        <w:spacing w:after="0" w:line="240" w:lineRule="auto"/>
      </w:pPr>
      <w:r>
        <w:separator/>
      </w:r>
    </w:p>
  </w:endnote>
  <w:endnote w:type="continuationSeparator" w:id="0">
    <w:p w:rsidR="0073684A" w:rsidRDefault="0073684A" w:rsidP="009F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4A" w:rsidRDefault="0073684A" w:rsidP="009F625E">
      <w:pPr>
        <w:spacing w:after="0" w:line="240" w:lineRule="auto"/>
      </w:pPr>
      <w:r>
        <w:separator/>
      </w:r>
    </w:p>
  </w:footnote>
  <w:footnote w:type="continuationSeparator" w:id="0">
    <w:p w:rsidR="0073684A" w:rsidRDefault="0073684A" w:rsidP="009F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F"/>
    <w:rsid w:val="00007620"/>
    <w:rsid w:val="00007A5F"/>
    <w:rsid w:val="00025667"/>
    <w:rsid w:val="00054C7B"/>
    <w:rsid w:val="000853CD"/>
    <w:rsid w:val="00092E56"/>
    <w:rsid w:val="000A084D"/>
    <w:rsid w:val="000A666D"/>
    <w:rsid w:val="000B35F5"/>
    <w:rsid w:val="000E08FD"/>
    <w:rsid w:val="000E4B78"/>
    <w:rsid w:val="00103EF8"/>
    <w:rsid w:val="001074BA"/>
    <w:rsid w:val="00145A26"/>
    <w:rsid w:val="00153F00"/>
    <w:rsid w:val="00154EBF"/>
    <w:rsid w:val="0015595B"/>
    <w:rsid w:val="0016019D"/>
    <w:rsid w:val="00161A73"/>
    <w:rsid w:val="001A5DE7"/>
    <w:rsid w:val="001B6E7C"/>
    <w:rsid w:val="001C6FDF"/>
    <w:rsid w:val="001F35CC"/>
    <w:rsid w:val="001F7918"/>
    <w:rsid w:val="00201163"/>
    <w:rsid w:val="00246091"/>
    <w:rsid w:val="002808DA"/>
    <w:rsid w:val="002B6584"/>
    <w:rsid w:val="002F1A29"/>
    <w:rsid w:val="0032055B"/>
    <w:rsid w:val="003471A5"/>
    <w:rsid w:val="00366CD1"/>
    <w:rsid w:val="00370C94"/>
    <w:rsid w:val="00390486"/>
    <w:rsid w:val="00392E4A"/>
    <w:rsid w:val="003A7E3C"/>
    <w:rsid w:val="003E4716"/>
    <w:rsid w:val="003E69B1"/>
    <w:rsid w:val="003F1C33"/>
    <w:rsid w:val="00431A34"/>
    <w:rsid w:val="00440437"/>
    <w:rsid w:val="0045081E"/>
    <w:rsid w:val="00465A3B"/>
    <w:rsid w:val="00466B1D"/>
    <w:rsid w:val="00470C30"/>
    <w:rsid w:val="0049346E"/>
    <w:rsid w:val="0049477E"/>
    <w:rsid w:val="004B42FA"/>
    <w:rsid w:val="004B6D57"/>
    <w:rsid w:val="004B7C46"/>
    <w:rsid w:val="004C081A"/>
    <w:rsid w:val="004C37E4"/>
    <w:rsid w:val="004C3FDC"/>
    <w:rsid w:val="004D22D4"/>
    <w:rsid w:val="004D3D06"/>
    <w:rsid w:val="004E68D7"/>
    <w:rsid w:val="004F42BF"/>
    <w:rsid w:val="004F7014"/>
    <w:rsid w:val="00524EF4"/>
    <w:rsid w:val="00533371"/>
    <w:rsid w:val="0054409C"/>
    <w:rsid w:val="0056743C"/>
    <w:rsid w:val="005754AF"/>
    <w:rsid w:val="00577DD8"/>
    <w:rsid w:val="005C1C03"/>
    <w:rsid w:val="00625C40"/>
    <w:rsid w:val="0067121B"/>
    <w:rsid w:val="00681F70"/>
    <w:rsid w:val="00682D43"/>
    <w:rsid w:val="0069197A"/>
    <w:rsid w:val="006A19AB"/>
    <w:rsid w:val="006C62B3"/>
    <w:rsid w:val="00700C9B"/>
    <w:rsid w:val="0070524B"/>
    <w:rsid w:val="0073684A"/>
    <w:rsid w:val="00737E58"/>
    <w:rsid w:val="0074687B"/>
    <w:rsid w:val="007637BD"/>
    <w:rsid w:val="00765A02"/>
    <w:rsid w:val="007A4B41"/>
    <w:rsid w:val="007A6A0D"/>
    <w:rsid w:val="007B5E67"/>
    <w:rsid w:val="007C6DF5"/>
    <w:rsid w:val="007E1CCA"/>
    <w:rsid w:val="007F1764"/>
    <w:rsid w:val="00836F52"/>
    <w:rsid w:val="00844D49"/>
    <w:rsid w:val="0084740A"/>
    <w:rsid w:val="00857900"/>
    <w:rsid w:val="00884A88"/>
    <w:rsid w:val="0089340B"/>
    <w:rsid w:val="008C2FAF"/>
    <w:rsid w:val="008D0508"/>
    <w:rsid w:val="00902CB0"/>
    <w:rsid w:val="009041FA"/>
    <w:rsid w:val="00930038"/>
    <w:rsid w:val="00934D08"/>
    <w:rsid w:val="00947A29"/>
    <w:rsid w:val="00953EB6"/>
    <w:rsid w:val="0095408F"/>
    <w:rsid w:val="009627B9"/>
    <w:rsid w:val="0096637E"/>
    <w:rsid w:val="009974BC"/>
    <w:rsid w:val="00997DE4"/>
    <w:rsid w:val="009C4A8A"/>
    <w:rsid w:val="009C57F2"/>
    <w:rsid w:val="009D169E"/>
    <w:rsid w:val="009E7794"/>
    <w:rsid w:val="009F625E"/>
    <w:rsid w:val="00A03C25"/>
    <w:rsid w:val="00A04410"/>
    <w:rsid w:val="00A206E1"/>
    <w:rsid w:val="00A31D53"/>
    <w:rsid w:val="00A73EF4"/>
    <w:rsid w:val="00A92912"/>
    <w:rsid w:val="00A9688A"/>
    <w:rsid w:val="00AC2CB7"/>
    <w:rsid w:val="00AC43AB"/>
    <w:rsid w:val="00AD18E7"/>
    <w:rsid w:val="00AD4E44"/>
    <w:rsid w:val="00AF1D01"/>
    <w:rsid w:val="00B11E9A"/>
    <w:rsid w:val="00B376AF"/>
    <w:rsid w:val="00B50ECB"/>
    <w:rsid w:val="00B64AF2"/>
    <w:rsid w:val="00B670BF"/>
    <w:rsid w:val="00B77E8C"/>
    <w:rsid w:val="00B810B1"/>
    <w:rsid w:val="00B868D3"/>
    <w:rsid w:val="00BA113F"/>
    <w:rsid w:val="00BB59CF"/>
    <w:rsid w:val="00BB70E2"/>
    <w:rsid w:val="00BE0FDC"/>
    <w:rsid w:val="00BE246A"/>
    <w:rsid w:val="00C02663"/>
    <w:rsid w:val="00C06EF2"/>
    <w:rsid w:val="00C1560B"/>
    <w:rsid w:val="00C21432"/>
    <w:rsid w:val="00C26EEC"/>
    <w:rsid w:val="00C26FAF"/>
    <w:rsid w:val="00C46736"/>
    <w:rsid w:val="00C5595C"/>
    <w:rsid w:val="00C840E1"/>
    <w:rsid w:val="00C873F0"/>
    <w:rsid w:val="00C8753F"/>
    <w:rsid w:val="00C94C80"/>
    <w:rsid w:val="00CC0B6D"/>
    <w:rsid w:val="00CD22BC"/>
    <w:rsid w:val="00CE3E50"/>
    <w:rsid w:val="00CE7161"/>
    <w:rsid w:val="00D331D0"/>
    <w:rsid w:val="00D413E9"/>
    <w:rsid w:val="00D5015C"/>
    <w:rsid w:val="00D60428"/>
    <w:rsid w:val="00D638C7"/>
    <w:rsid w:val="00DB045D"/>
    <w:rsid w:val="00DB7031"/>
    <w:rsid w:val="00DD718B"/>
    <w:rsid w:val="00E020C4"/>
    <w:rsid w:val="00E112D0"/>
    <w:rsid w:val="00E12610"/>
    <w:rsid w:val="00E253DB"/>
    <w:rsid w:val="00E968EF"/>
    <w:rsid w:val="00EC68F2"/>
    <w:rsid w:val="00EE2787"/>
    <w:rsid w:val="00EF1D01"/>
    <w:rsid w:val="00EF5093"/>
    <w:rsid w:val="00F05722"/>
    <w:rsid w:val="00F05723"/>
    <w:rsid w:val="00F13327"/>
    <w:rsid w:val="00F16906"/>
    <w:rsid w:val="00F2008D"/>
    <w:rsid w:val="00F20402"/>
    <w:rsid w:val="00F24AE7"/>
    <w:rsid w:val="00F82B30"/>
    <w:rsid w:val="00FD69E6"/>
    <w:rsid w:val="00FF0A73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8636F-2CFD-453D-951F-75B7D3F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6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25E"/>
  </w:style>
  <w:style w:type="paragraph" w:styleId="a6">
    <w:name w:val="footer"/>
    <w:basedOn w:val="a"/>
    <w:link w:val="a7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25E"/>
  </w:style>
  <w:style w:type="paragraph" w:styleId="a8">
    <w:name w:val="Balloon Text"/>
    <w:basedOn w:val="a"/>
    <w:link w:val="a9"/>
    <w:uiPriority w:val="99"/>
    <w:semiHidden/>
    <w:unhideWhenUsed/>
    <w:rsid w:val="009F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1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Письменные  обращения граждан,</a:t>
            </a:r>
          </a:p>
          <a:p>
            <a:pPr>
              <a:defRPr/>
            </a:pPr>
            <a:r>
              <a:rPr lang="ru-RU" sz="1400" i="1" baseline="0">
                <a:solidFill>
                  <a:schemeClr val="tx2">
                    <a:lumMod val="50000"/>
                  </a:schemeClr>
                </a:solidFill>
                <a:latin typeface="+mj-lt"/>
              </a:rPr>
              <a:t> поступившие </a:t>
            </a: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в администрацию городского округа город Шахунья </a:t>
            </a:r>
          </a:p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за первый квартал  2022 года</a:t>
            </a:r>
          </a:p>
        </c:rich>
      </c:tx>
      <c:layout>
        <c:manualLayout>
          <c:xMode val="edge"/>
          <c:yMode val="edge"/>
          <c:x val="0.18209378154653746"/>
          <c:y val="9.40468353239913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931225483879882"/>
          <c:y val="0.10326164874551971"/>
          <c:w val="0.57914793189806357"/>
          <c:h val="0.8492612818558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Вопросы по охране окружающей среды</c:v>
                </c:pt>
                <c:pt idx="1">
                  <c:v>Строительство школы</c:v>
                </c:pt>
                <c:pt idx="2">
                  <c:v>Возмещение затрат на ремонт муниципального жилья</c:v>
                </c:pt>
                <c:pt idx="3">
                  <c:v>Занятость населения, оплата труда</c:v>
                </c:pt>
                <c:pt idx="4">
                  <c:v>Юридическая защита населения</c:v>
                </c:pt>
                <c:pt idx="5">
                  <c:v>Снос ветхих построек</c:v>
                </c:pt>
                <c:pt idx="6">
                  <c:v>Незаконное строительство, незаконное использование земельных участков, препятствование пользованием общественными территориями</c:v>
                </c:pt>
                <c:pt idx="7">
                  <c:v>Вопросы торговли, защита прав потребителя, возмещение ущерба</c:v>
                </c:pt>
                <c:pt idx="8">
                  <c:v>Вопросы о деятельности администрации городского округа город Шахунья и территориальных отделов</c:v>
                </c:pt>
                <c:pt idx="9">
                  <c:v>Образование, дошкольное воспитание, опека</c:v>
                </c:pt>
                <c:pt idx="10">
                  <c:v>Транспортное обслуживание населения</c:v>
                </c:pt>
                <c:pt idx="11">
                  <c:v>Вопросы здравоохранения</c:v>
                </c:pt>
                <c:pt idx="12">
                  <c:v>Обустройство придомовой территории, содержание городской территории, мест захоронения, детские площадки, освещение</c:v>
                </c:pt>
                <c:pt idx="13">
                  <c:v>Вопросы культуры и спорта</c:v>
                </c:pt>
                <c:pt idx="14">
                  <c:v>Прочие вопросы</c:v>
                </c:pt>
                <c:pt idx="15">
                  <c:v>Вопросы захоронения</c:v>
                </c:pt>
                <c:pt idx="16">
                  <c:v>Земельные, имущественные вопросы</c:v>
                </c:pt>
                <c:pt idx="17">
                  <c:v>Ремонт, строительство дорог, содержание дорог</c:v>
                </c:pt>
                <c:pt idx="18">
                  <c:v>Строительство,ремонт жилых помещений,комиссионное обследование жилых помещений</c:v>
                </c:pt>
                <c:pt idx="19">
                  <c:v>О выделении жилья, переселение из аварийного фонда, обследование жилищных условий, содержание жилых помещений</c:v>
                </c:pt>
                <c:pt idx="20">
                  <c:v>Вопросы социальной защиты населения, оказание материальной помощи</c:v>
                </c:pt>
                <c:pt idx="21">
                  <c:v>Вопросы жилищно-коммунального хозяйства, теплоснабжение, водоснабжение, водоотведение, вывоз ТБО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17">
                  <c:v>1</c:v>
                </c:pt>
                <c:pt idx="18">
                  <c:v>3</c:v>
                </c:pt>
                <c:pt idx="2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224224"/>
        <c:axId val="207223832"/>
      </c:barChart>
      <c:valAx>
        <c:axId val="207223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24224"/>
        <c:crosses val="autoZero"/>
        <c:crossBetween val="between"/>
      </c:valAx>
      <c:catAx>
        <c:axId val="207224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722383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60515658642378E-2"/>
          <c:y val="0.23230229132750813"/>
          <c:w val="0.77272082351996241"/>
          <c:h val="0.587009387539637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4988</c:v>
                </c:pt>
                <c:pt idx="1">
                  <c:v>1063</c:v>
                </c:pt>
                <c:pt idx="2">
                  <c:v>694</c:v>
                </c:pt>
                <c:pt idx="3">
                  <c:v>250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6976</c:v>
                </c:pt>
                <c:pt idx="1">
                  <c:v>1471</c:v>
                </c:pt>
                <c:pt idx="2">
                  <c:v>1161</c:v>
                </c:pt>
                <c:pt idx="3">
                  <c:v>361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7132</c:v>
                </c:pt>
                <c:pt idx="1">
                  <c:v>682</c:v>
                </c:pt>
                <c:pt idx="2">
                  <c:v>1460</c:v>
                </c:pt>
                <c:pt idx="3">
                  <c:v>326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6204</c:v>
                </c:pt>
                <c:pt idx="1">
                  <c:v>442</c:v>
                </c:pt>
                <c:pt idx="2">
                  <c:v>1578</c:v>
                </c:pt>
                <c:pt idx="3">
                  <c:v>235</c:v>
                </c:pt>
              </c:numCache>
            </c:numRef>
          </c:val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Лист1!$F$4:$F$7</c:f>
              <c:numCache>
                <c:formatCode>General</c:formatCode>
                <c:ptCount val="4"/>
                <c:pt idx="0">
                  <c:v>9074</c:v>
                </c:pt>
                <c:pt idx="1">
                  <c:v>554</c:v>
                </c:pt>
                <c:pt idx="2">
                  <c:v>1619</c:v>
                </c:pt>
                <c:pt idx="3">
                  <c:v>395</c:v>
                </c:pt>
              </c:numCache>
            </c:numRef>
          </c:val>
        </c:ser>
        <c:ser>
          <c:idx val="5"/>
          <c:order val="5"/>
          <c:tx>
            <c:strRef>
              <c:f>Лист1!$G$3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Лист1!$G$4:$G$7</c:f>
              <c:numCache>
                <c:formatCode>General</c:formatCode>
                <c:ptCount val="4"/>
                <c:pt idx="0">
                  <c:v>9440</c:v>
                </c:pt>
                <c:pt idx="1">
                  <c:v>563</c:v>
                </c:pt>
                <c:pt idx="2">
                  <c:v>1855</c:v>
                </c:pt>
                <c:pt idx="3">
                  <c:v>225</c:v>
                </c:pt>
              </c:numCache>
            </c:numRef>
          </c:val>
        </c:ser>
        <c:ser>
          <c:idx val="6"/>
          <c:order val="6"/>
          <c:tx>
            <c:strRef>
              <c:f>Лист1!$H$3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Лист1!$H$4:$H$7</c:f>
            </c:numRef>
          </c:val>
        </c:ser>
        <c:ser>
          <c:idx val="7"/>
          <c:order val="7"/>
          <c:tx>
            <c:strRef>
              <c:f>Лист1!$I$3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Лист1!$I$4:$I$7</c:f>
              <c:numCache>
                <c:formatCode>General</c:formatCode>
                <c:ptCount val="4"/>
                <c:pt idx="0">
                  <c:v>7878</c:v>
                </c:pt>
                <c:pt idx="1">
                  <c:v>509</c:v>
                </c:pt>
                <c:pt idx="2">
                  <c:v>1762</c:v>
                </c:pt>
                <c:pt idx="3">
                  <c:v>115</c:v>
                </c:pt>
              </c:numCache>
            </c:numRef>
          </c:val>
        </c:ser>
        <c:ser>
          <c:idx val="8"/>
          <c:order val="8"/>
          <c:tx>
            <c:strRef>
              <c:f>Лист1!$J$3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Лист1!$J$4:$J$7</c:f>
              <c:numCache>
                <c:formatCode>General</c:formatCode>
                <c:ptCount val="4"/>
                <c:pt idx="0">
                  <c:v>5586</c:v>
                </c:pt>
                <c:pt idx="1">
                  <c:v>564</c:v>
                </c:pt>
                <c:pt idx="2">
                  <c:v>1582</c:v>
                </c:pt>
                <c:pt idx="3">
                  <c:v>81</c:v>
                </c:pt>
              </c:numCache>
            </c:numRef>
          </c:val>
        </c:ser>
        <c:ser>
          <c:idx val="9"/>
          <c:order val="9"/>
          <c:tx>
            <c:strRef>
              <c:f>Лист1!$K$3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Лист1!$K$4:$K$7</c:f>
              <c:numCache>
                <c:formatCode>General</c:formatCode>
                <c:ptCount val="4"/>
                <c:pt idx="0">
                  <c:v>7541</c:v>
                </c:pt>
                <c:pt idx="1">
                  <c:v>462</c:v>
                </c:pt>
                <c:pt idx="2">
                  <c:v>1321</c:v>
                </c:pt>
                <c:pt idx="3">
                  <c:v>41</c:v>
                </c:pt>
              </c:numCache>
            </c:numRef>
          </c:val>
        </c:ser>
        <c:ser>
          <c:idx val="10"/>
          <c:order val="10"/>
          <c:tx>
            <c:strRef>
              <c:f>Лист1!$L$3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Лист1!$L$4:$L$7</c:f>
              <c:numCache>
                <c:formatCode>General</c:formatCode>
                <c:ptCount val="4"/>
                <c:pt idx="0">
                  <c:v>6089</c:v>
                </c:pt>
                <c:pt idx="1">
                  <c:v>572</c:v>
                </c:pt>
                <c:pt idx="2">
                  <c:v>1561</c:v>
                </c:pt>
                <c:pt idx="3">
                  <c:v>38</c:v>
                </c:pt>
              </c:numCache>
            </c:numRef>
          </c:val>
        </c:ser>
        <c:ser>
          <c:idx val="11"/>
          <c:order val="11"/>
          <c:tx>
            <c:strRef>
              <c:f>Лист1!$M$3</c:f>
              <c:strCache>
                <c:ptCount val="1"/>
                <c:pt idx="0">
                  <c:v>1 кв.2022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Лист1!$M$4:$M$7</c:f>
              <c:numCache>
                <c:formatCode>General</c:formatCode>
                <c:ptCount val="4"/>
                <c:pt idx="0">
                  <c:v>1487</c:v>
                </c:pt>
                <c:pt idx="1">
                  <c:v>107</c:v>
                </c:pt>
                <c:pt idx="2">
                  <c:v>278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226184"/>
        <c:axId val="217939216"/>
        <c:axId val="0"/>
      </c:bar3DChart>
      <c:catAx>
        <c:axId val="207226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939216"/>
        <c:crosses val="autoZero"/>
        <c:auto val="1"/>
        <c:lblAlgn val="ctr"/>
        <c:lblOffset val="100"/>
        <c:noMultiLvlLbl val="0"/>
      </c:catAx>
      <c:valAx>
        <c:axId val="21793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226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922454288475539"/>
          <c:y val="0.90045398333647109"/>
          <c:w val="0.58579734992803323"/>
          <c:h val="3.494282779869907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0.06811</cdr:x>
      <cdr:y>0.03235</cdr:y>
    </cdr:from>
    <cdr:to>
      <cdr:x>0.90326</cdr:x>
      <cdr:y>0.24754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657225" y="219075"/>
          <a:ext cx="8058150" cy="14573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0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Входящая, исходящая</a:t>
          </a:r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документация администрации городского округа город Шахунья Нижегородской области с разбивкой по годам  </a:t>
          </a:r>
          <a:endParaRPr lang="en-US" sz="2000" baseline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 2012 года по 2022 год</a:t>
          </a:r>
          <a:endParaRPr lang="ru-RU" sz="20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Зародышева Юлия Сергеевна</cp:lastModifiedBy>
  <cp:revision>5</cp:revision>
  <cp:lastPrinted>2021-04-05T05:12:00Z</cp:lastPrinted>
  <dcterms:created xsi:type="dcterms:W3CDTF">2021-04-05T04:06:00Z</dcterms:created>
  <dcterms:modified xsi:type="dcterms:W3CDTF">2022-04-04T13:40:00Z</dcterms:modified>
</cp:coreProperties>
</file>