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 к проекту решения</w:t>
      </w:r>
    </w:p>
    <w:p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C847C8">
        <w:rPr>
          <w:rFonts w:ascii="Times New Roman" w:hAnsi="Times New Roman" w:cs="Times New Roman"/>
          <w:sz w:val="26"/>
          <w:szCs w:val="26"/>
        </w:rPr>
        <w:t>14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847C8">
        <w:rPr>
          <w:rFonts w:ascii="Times New Roman" w:hAnsi="Times New Roman" w:cs="Times New Roman"/>
          <w:sz w:val="26"/>
          <w:szCs w:val="26"/>
        </w:rPr>
        <w:t>9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№ 3</w:t>
      </w:r>
      <w:r w:rsidR="00C847C8">
        <w:rPr>
          <w:rFonts w:ascii="Times New Roman" w:hAnsi="Times New Roman" w:cs="Times New Roman"/>
          <w:sz w:val="26"/>
          <w:szCs w:val="26"/>
        </w:rPr>
        <w:t>4</w:t>
      </w:r>
      <w:r w:rsidR="001373C9" w:rsidRPr="001373C9">
        <w:rPr>
          <w:rFonts w:ascii="Times New Roman" w:hAnsi="Times New Roman" w:cs="Times New Roman"/>
          <w:sz w:val="26"/>
          <w:szCs w:val="26"/>
        </w:rPr>
        <w:t>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C847C8">
        <w:rPr>
          <w:rFonts w:ascii="Times New Roman" w:hAnsi="Times New Roman" w:cs="Times New Roman"/>
          <w:sz w:val="26"/>
          <w:szCs w:val="26"/>
        </w:rPr>
        <w:t>20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C847C8">
        <w:rPr>
          <w:rFonts w:ascii="Times New Roman" w:hAnsi="Times New Roman" w:cs="Times New Roman"/>
          <w:sz w:val="26"/>
          <w:szCs w:val="26"/>
        </w:rPr>
        <w:t>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C847C8">
        <w:rPr>
          <w:rFonts w:ascii="Times New Roman" w:hAnsi="Times New Roman" w:cs="Times New Roman"/>
          <w:sz w:val="26"/>
          <w:szCs w:val="26"/>
        </w:rPr>
        <w:t>2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:rsidR="004B3E85" w:rsidRPr="006A2113" w:rsidRDefault="004B3E85" w:rsidP="004B3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Доходы</w:t>
      </w:r>
    </w:p>
    <w:p w:rsidR="004B3E85" w:rsidRPr="004B3E85" w:rsidRDefault="008E0149" w:rsidP="009309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увеличены на сумму межбюджетных трансфертов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бюджета,</w:t>
      </w:r>
      <w:r w:rsidRPr="008E0149">
        <w:t xml:space="preserve"> </w:t>
      </w:r>
      <w:r>
        <w:t>д</w:t>
      </w:r>
      <w:r w:rsidRPr="008E014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Pr="008E0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E0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возврата бюджетными учреждениями остатков субсидий прошлых лет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уменьшены на сумму  возврата остатков межбюджетных трансфертов, сложившихся на начало 2020 года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B3E85" w:rsidRDefault="004B3E85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16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3685"/>
        <w:gridCol w:w="1559"/>
        <w:gridCol w:w="1559"/>
        <w:gridCol w:w="1561"/>
      </w:tblGrid>
      <w:tr w:rsidR="005959E9" w:rsidRPr="00930955" w:rsidTr="008E0149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7F7BDB" w:rsidRPr="00930955" w:rsidRDefault="007F7BDB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КБК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7F7BDB" w:rsidRPr="00930955" w:rsidRDefault="007F7BDB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7F7BDB" w:rsidRPr="00930955" w:rsidRDefault="007F7BDB" w:rsidP="00595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5">
              <w:rPr>
                <w:rFonts w:ascii="Times New Roman" w:hAnsi="Times New Roman" w:cs="Times New Roman"/>
                <w:b/>
              </w:rPr>
              <w:t>2020</w:t>
            </w:r>
            <w:r w:rsidR="005959E9" w:rsidRPr="00930955">
              <w:rPr>
                <w:rFonts w:ascii="Times New Roman" w:hAnsi="Times New Roman" w:cs="Times New Roman"/>
                <w:b/>
              </w:rPr>
              <w:t xml:space="preserve"> </w:t>
            </w:r>
            <w:r w:rsidRPr="0093095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7F7BDB" w:rsidRPr="00930955" w:rsidRDefault="007F7BDB" w:rsidP="00595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5">
              <w:rPr>
                <w:rFonts w:ascii="Times New Roman" w:hAnsi="Times New Roman" w:cs="Times New Roman"/>
                <w:b/>
              </w:rPr>
              <w:t>2021</w:t>
            </w:r>
            <w:r w:rsidR="005959E9" w:rsidRPr="00930955">
              <w:rPr>
                <w:rFonts w:ascii="Times New Roman" w:hAnsi="Times New Roman" w:cs="Times New Roman"/>
                <w:b/>
              </w:rPr>
              <w:t xml:space="preserve"> </w:t>
            </w:r>
            <w:r w:rsidRPr="0093095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7F7BDB" w:rsidRPr="00930955" w:rsidRDefault="007F7BDB" w:rsidP="00595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5">
              <w:rPr>
                <w:rFonts w:ascii="Times New Roman" w:hAnsi="Times New Roman" w:cs="Times New Roman"/>
                <w:b/>
              </w:rPr>
              <w:t>2022</w:t>
            </w:r>
            <w:r w:rsidR="005959E9" w:rsidRPr="00930955">
              <w:rPr>
                <w:rFonts w:ascii="Times New Roman" w:hAnsi="Times New Roman" w:cs="Times New Roman"/>
                <w:b/>
              </w:rPr>
              <w:t xml:space="preserve"> </w:t>
            </w:r>
            <w:r w:rsidRPr="00930955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959E9" w:rsidRPr="00930955" w:rsidTr="008E0149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F7BDB" w:rsidRPr="00930955" w:rsidRDefault="007F7BDB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</w:tcPr>
          <w:p w:rsidR="007F7BDB" w:rsidRPr="00930955" w:rsidRDefault="007F7BDB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6" w:type="pct"/>
            <w:shd w:val="clear" w:color="auto" w:fill="FFFFFF" w:themeFill="background1"/>
            <w:noWrap/>
            <w:vAlign w:val="center"/>
          </w:tcPr>
          <w:p w:rsidR="007F7BDB" w:rsidRPr="00930955" w:rsidRDefault="007F7BDB" w:rsidP="00826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5">
              <w:rPr>
                <w:rFonts w:ascii="Times New Roman" w:hAnsi="Times New Roman" w:cs="Times New Roman"/>
                <w:b/>
              </w:rPr>
              <w:t>65</w:t>
            </w:r>
            <w:r w:rsidR="008266E7">
              <w:rPr>
                <w:rFonts w:ascii="Times New Roman" w:hAnsi="Times New Roman" w:cs="Times New Roman"/>
                <w:b/>
              </w:rPr>
              <w:t>6</w:t>
            </w:r>
            <w:r w:rsidRPr="00930955">
              <w:rPr>
                <w:rFonts w:ascii="Times New Roman" w:hAnsi="Times New Roman" w:cs="Times New Roman"/>
                <w:b/>
              </w:rPr>
              <w:t xml:space="preserve"> 340,54416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</w:tcPr>
          <w:p w:rsidR="007F7BDB" w:rsidRPr="00930955" w:rsidRDefault="007F7BDB" w:rsidP="00595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5">
              <w:rPr>
                <w:rFonts w:ascii="Times New Roman" w:hAnsi="Times New Roman" w:cs="Times New Roman"/>
                <w:b/>
              </w:rPr>
              <w:t>460</w:t>
            </w:r>
            <w:r w:rsidR="008E0149" w:rsidRPr="00930955">
              <w:rPr>
                <w:rFonts w:ascii="Times New Roman" w:hAnsi="Times New Roman" w:cs="Times New Roman"/>
                <w:b/>
              </w:rPr>
              <w:t xml:space="preserve"> </w:t>
            </w:r>
            <w:r w:rsidRPr="00930955">
              <w:rPr>
                <w:rFonts w:ascii="Times New Roman" w:hAnsi="Times New Roman" w:cs="Times New Roman"/>
                <w:b/>
              </w:rPr>
              <w:t>900,37843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</w:tcPr>
          <w:p w:rsidR="007F7BDB" w:rsidRPr="00930955" w:rsidRDefault="007F7BDB" w:rsidP="00595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955">
              <w:rPr>
                <w:rFonts w:ascii="Times New Roman" w:hAnsi="Times New Roman" w:cs="Times New Roman"/>
                <w:b/>
              </w:rPr>
              <w:t>708</w:t>
            </w:r>
            <w:r w:rsidR="008E0149" w:rsidRPr="00930955">
              <w:rPr>
                <w:rFonts w:ascii="Times New Roman" w:hAnsi="Times New Roman" w:cs="Times New Roman"/>
                <w:b/>
              </w:rPr>
              <w:t xml:space="preserve"> </w:t>
            </w:r>
            <w:r w:rsidRPr="00930955">
              <w:rPr>
                <w:rFonts w:ascii="Times New Roman" w:hAnsi="Times New Roman" w:cs="Times New Roman"/>
                <w:b/>
              </w:rPr>
              <w:t>470,09690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-15 000,00000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-15 000,00000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-15 000,00000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2 02 15002 04 0225 150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 муниципальных районов (городских округов) в части средств на реализацию общественно значимых проектов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15 000,00000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15 000,00000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15 000,00000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2 02 20077 04 0220 150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182 900,10000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1 080,00000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строительство зданий общеобразовательных организаций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182 900,10000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1 080,00000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29 012,80000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2 02 20299 04 0220 150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892,39380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2 02 20302 04 0220 150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957,12800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435,01100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2 133,84700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2 02 25013 04 0110 150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сокращение доли загрязненных сточных вод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258 000,00000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2 02 25013 04 0110 150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сокращение доли загрязненных сточных вод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8 600,00000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13 383,60000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446,20000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560,00790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560,00790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577,22918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196,75953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196,75953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202,81025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194,40000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17 329,30000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2 02 25519 04 0220 150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68,30271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6 088,67297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11 853,60000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10 051,20000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10 479,30000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493,90000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418,80000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436,63750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 за счет средств областного бюджета, в том числе: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8266E7" w:rsidP="00826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167B0" w:rsidRPr="00930955">
              <w:rPr>
                <w:rFonts w:ascii="Times New Roman" w:hAnsi="Times New Roman" w:cs="Times New Roman"/>
              </w:rPr>
              <w:t xml:space="preserve"> 604,</w:t>
            </w:r>
            <w:r>
              <w:rPr>
                <w:rFonts w:ascii="Times New Roman" w:hAnsi="Times New Roman" w:cs="Times New Roman"/>
              </w:rPr>
              <w:t>7</w:t>
            </w:r>
            <w:r w:rsidR="00F167B0" w:rsidRPr="00930955">
              <w:rPr>
                <w:rFonts w:ascii="Times New Roman" w:hAnsi="Times New Roman" w:cs="Times New Roman"/>
              </w:rPr>
              <w:t xml:space="preserve">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52 001,00000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4 108,20000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14 706,50000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672,80000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672,80000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672,80000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Субсидии на ликвидацию свалок и объектов размещения отходов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48 000,00000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3 225,30000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3 328,20000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3 435,40000 </w:t>
            </w:r>
          </w:p>
        </w:tc>
      </w:tr>
      <w:tr w:rsidR="008266E7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8266E7" w:rsidRPr="00930955" w:rsidRDefault="008266E7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</w:tcPr>
          <w:p w:rsidR="008266E7" w:rsidRPr="00930955" w:rsidRDefault="008266E7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2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убсидии на реализацию мероприятий по обустройству и восстановлению памятных мест, посвященных Великой Отечественной войне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</w:tcPr>
          <w:p w:rsidR="008266E7" w:rsidRPr="00930955" w:rsidRDefault="008266E7" w:rsidP="00F167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4000,1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</w:tcPr>
          <w:p w:rsidR="008266E7" w:rsidRPr="00930955" w:rsidRDefault="008266E7" w:rsidP="00F167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FFFFFF" w:themeFill="background1"/>
            <w:noWrap/>
            <w:vAlign w:val="center"/>
          </w:tcPr>
          <w:p w:rsidR="008266E7" w:rsidRPr="00930955" w:rsidRDefault="008266E7" w:rsidP="00F167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бюджета, в том числе: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22,20000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22,20000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бюджета, в том числе: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360 991,70000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360 167,90000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360 476,20000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1 214,00000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1 214,00000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1 214,00000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136 658,20000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136 658,20000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136 658,20000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2 417,30000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2 417,30000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2 417,30000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198 205,60000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198 205,60000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198 205,60000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518,00000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518,00000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518,00000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690,90000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690,90000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690,90000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1 004,40000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1 004,40000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1 004,40000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субвенции на осуществление </w:t>
            </w: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lastRenderedPageBreak/>
              <w:t xml:space="preserve">881,90000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917,30000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955,90000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1,20000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7,50000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104,10000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109,20000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114,80000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2 079,50000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2 223,70000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2 229,10000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поддержку племенного животноводства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2 334,00000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2 334,00000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2 380,50000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7 276,50000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7 276,50000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7 408,80000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1 567,30000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1 560,40000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1 640,30000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4 632,70000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3 852,70000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3 852,70000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473,50000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472,00000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472,00000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субвенции на осуществление отдельных государственных полномочий по опеке и попечительству в отношении </w:t>
            </w: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совершеннолетних граждан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lastRenderedPageBreak/>
              <w:t xml:space="preserve">397,90000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397,90000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397,90000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211,40000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7,80000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7,80000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7,80000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308,00000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308,00000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308,00000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2 02 30029 04 0220 150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6 044,60000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6 044,60000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6 044,60000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3 106,50000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3 862,80000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3 975,60000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15 091,48000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16 357,20000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17 255,40000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составление (изменение и дополнение) списков кандидатов в </w:t>
            </w: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66" w:type="pct"/>
            <w:shd w:val="clear" w:color="auto" w:fill="FFFFFF" w:themeFill="background1"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lastRenderedPageBreak/>
              <w:t xml:space="preserve">27,40000 </w:t>
            </w:r>
          </w:p>
        </w:tc>
        <w:tc>
          <w:tcPr>
            <w:tcW w:w="766" w:type="pct"/>
            <w:shd w:val="clear" w:color="auto" w:fill="FFFFFF" w:themeFill="background1"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29,20000 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120,40000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2 02 35135 04 0110 150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995,40000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2 092,30000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2 02 35176 04 0110 150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944,40000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2 092,30000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2 02 35502 04 0110 150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2 465,20000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2 491,90000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2 498,10000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2 02 35502 04 0220 150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866,10000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875,50000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766,50000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2 02 35508 04 0110 150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3 967,20000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3 946,50000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3 946,50000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247,80000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227,10000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227,10000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3 719,40000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3 719,40000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3 719,40000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2 02 35508 04 0220 150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</w:t>
            </w: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lastRenderedPageBreak/>
              <w:t xml:space="preserve">1 393,80000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1 386,60000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1 246,20000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87,00000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79,80000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71,70000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1 306,80000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1 306,80000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1 174,50000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2 18 04010 04 0000 150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63,00800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2 19 45160 04 0000 150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-0,50000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1327FD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1327FD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27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2 19 60010 04 0000 150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1327FD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27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1327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том числе: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1327FD" w:rsidRDefault="00F167B0" w:rsidP="00F167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327FD">
              <w:rPr>
                <w:rFonts w:ascii="Times New Roman" w:hAnsi="Times New Roman" w:cs="Times New Roman"/>
                <w:b/>
              </w:rPr>
              <w:t xml:space="preserve">-2 206,48378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1327FD" w:rsidRDefault="00F167B0" w:rsidP="00F167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327FD">
              <w:rPr>
                <w:rFonts w:ascii="Times New Roman" w:hAnsi="Times New Roman" w:cs="Times New Roman"/>
                <w:b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1327FD" w:rsidRDefault="00F167B0" w:rsidP="00F167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327FD">
              <w:rPr>
                <w:rFonts w:ascii="Times New Roman" w:hAnsi="Times New Roman" w:cs="Times New Roman"/>
                <w:b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2.19.60010.04.0000.150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(Доп. ФК 381)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-414,59546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2.19.60010.04.0000.150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 (Доп. ФК 387)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-36,94596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2.19.60010.04.0000.150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(Доп. ФК 736)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-0,09502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2.19.60010.04.0000.150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(Доп. ФК 402)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-382,45448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2.19.60010.04.0000.150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(Доп. ФК 304)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-47,82529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2.19.60010.04.0000.150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 (Доп. ФК 398)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-1 324,56757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0,00000 </w:t>
            </w: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114 02042 04 0000 410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-1 634,06300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7B0" w:rsidRPr="00930955" w:rsidTr="00F167B0">
        <w:trPr>
          <w:trHeight w:val="312"/>
        </w:trPr>
        <w:tc>
          <w:tcPr>
            <w:tcW w:w="889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114 02043 04 0000 410</w:t>
            </w:r>
          </w:p>
        </w:tc>
        <w:tc>
          <w:tcPr>
            <w:tcW w:w="1811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59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  <w:r w:rsidRPr="00930955">
              <w:rPr>
                <w:rFonts w:ascii="Times New Roman" w:hAnsi="Times New Roman" w:cs="Times New Roman"/>
              </w:rPr>
              <w:t xml:space="preserve">1 634,06300 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FFFFFF" w:themeFill="background1"/>
            <w:noWrap/>
            <w:vAlign w:val="center"/>
            <w:hideMark/>
          </w:tcPr>
          <w:p w:rsidR="00F167B0" w:rsidRPr="00930955" w:rsidRDefault="00F167B0" w:rsidP="00F167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B3E85" w:rsidRPr="004B3E85" w:rsidRDefault="004B3E85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27A" w:rsidRDefault="008E0149" w:rsidP="008D0C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доходов  бюджета после уточнения составила:</w:t>
      </w:r>
    </w:p>
    <w:p w:rsidR="008E0149" w:rsidRPr="008E0149" w:rsidRDefault="008E0149" w:rsidP="008E0149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01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тыс. рублей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4116"/>
        <w:gridCol w:w="2552"/>
        <w:gridCol w:w="3260"/>
      </w:tblGrid>
      <w:tr w:rsidR="008E0149" w:rsidRPr="008E0149" w:rsidTr="008E0149">
        <w:trPr>
          <w:trHeight w:val="154"/>
        </w:trPr>
        <w:tc>
          <w:tcPr>
            <w:tcW w:w="4116" w:type="dxa"/>
            <w:shd w:val="clear" w:color="000000" w:fill="FFFFFF" w:themeFill="background1"/>
            <w:vAlign w:val="center"/>
            <w:hideMark/>
          </w:tcPr>
          <w:p w:rsidR="008E0149" w:rsidRPr="008E0149" w:rsidRDefault="008E0149" w:rsidP="008E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  <w:hideMark/>
          </w:tcPr>
          <w:p w:rsidR="008E0149" w:rsidRPr="008E0149" w:rsidRDefault="008E0149" w:rsidP="008E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60" w:type="dxa"/>
            <w:shd w:val="clear" w:color="000000" w:fill="FFFFFF" w:themeFill="background1"/>
            <w:vAlign w:val="center"/>
            <w:hideMark/>
          </w:tcPr>
          <w:p w:rsidR="008E0149" w:rsidRPr="008E0149" w:rsidRDefault="008E0149" w:rsidP="008E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8E0149" w:rsidRPr="008E0149" w:rsidTr="008E0149">
        <w:trPr>
          <w:trHeight w:val="299"/>
        </w:trPr>
        <w:tc>
          <w:tcPr>
            <w:tcW w:w="4116" w:type="dxa"/>
            <w:shd w:val="clear" w:color="000000" w:fill="FFFFFF" w:themeFill="background1"/>
            <w:vAlign w:val="center"/>
            <w:hideMark/>
          </w:tcPr>
          <w:p w:rsidR="008E0149" w:rsidRPr="008E0149" w:rsidRDefault="008E0149" w:rsidP="008E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1 320 640,80716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  <w:hideMark/>
          </w:tcPr>
          <w:p w:rsidR="008E0149" w:rsidRPr="008E0149" w:rsidRDefault="008E0149" w:rsidP="008E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1 122 681,77843</w:t>
            </w:r>
          </w:p>
        </w:tc>
        <w:tc>
          <w:tcPr>
            <w:tcW w:w="3260" w:type="dxa"/>
            <w:shd w:val="clear" w:color="000000" w:fill="FFFFFF" w:themeFill="background1"/>
            <w:vAlign w:val="center"/>
            <w:hideMark/>
          </w:tcPr>
          <w:p w:rsidR="008E0149" w:rsidRPr="008E0149" w:rsidRDefault="008E0149" w:rsidP="008E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1 398 332,39690</w:t>
            </w:r>
          </w:p>
        </w:tc>
      </w:tr>
    </w:tbl>
    <w:p w:rsidR="008E0149" w:rsidRDefault="008E0149" w:rsidP="008D0C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149" w:rsidRPr="004B3E85" w:rsidRDefault="008E0149" w:rsidP="008D0C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21E" w:rsidRPr="006A2113" w:rsidRDefault="004B3E85" w:rsidP="004B3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2. Расходы</w:t>
      </w:r>
    </w:p>
    <w:p w:rsidR="004B3E85" w:rsidRDefault="004B3E85" w:rsidP="004B3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Расходы бюджета городского округа город Шахунья Нижегородской области на 2020 год после уточнения - направления остатков на начало года в сумме 3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029,80527 тыс. руб., уточнения межбюджетных трансфертов за счет средств федерального и областного бюджетов составили в сумме 1 32</w:t>
      </w:r>
      <w:r w:rsid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814,</w:t>
      </w:r>
      <w:r w:rsid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8821тыс. руб.,  в 2021 году в сумме 1 106 976,37843 тыс. руб., в 2022 году в сумме 1 365 448,09</w:t>
      </w:r>
      <w:r w:rsidR="00621ADB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 тыс. руб.,в том числе по разделам: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0100 «Общегосударственные вопросы»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108 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78,4 тыс. руб.,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105 271,9 тыс. руб., в 2022 году 102 819,9 тыс. руб.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подразделам: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Подраздел 0104 «Функционирование органов исполнительной власти»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составили в 2020 году в сумме 52 158,9 тыс. руб., в 2021 – 105271,9 тыс. руб., в 2022 – 102819,9 тыс. руб. за счет субвенции из областного бюджета: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осуществление отдельных государственных полномочий по опеке и попечительству в отношении несовершеннолетних граждан в 2020,2021 и 2022 году в сумме +1 214,0тыс. руб., 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сумме 473,5 тыс. руб. в 2020 году,472,0 тыс. руб. в 2021 и 2022 годах,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осуществление полномочий по организации и осуществлению деятельности по опеке и попечительству в отношении совершеннолетних граждан в сумме 397,9 тыс. руб. в 2020,2021 и 2022 годах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0105 «</w:t>
      </w:r>
      <w:r w:rsidRPr="006A64CF">
        <w:rPr>
          <w:rFonts w:ascii="Times New Roman" w:hAnsi="Times New Roman" w:cs="Times New Roman"/>
          <w:b/>
          <w:i/>
          <w:sz w:val="26"/>
          <w:szCs w:val="26"/>
        </w:rPr>
        <w:t>Судебная система»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Расходы по подразделу составили </w:t>
      </w:r>
      <w:r w:rsidRPr="006A64CF">
        <w:rPr>
          <w:rFonts w:ascii="Times New Roman" w:hAnsi="Times New Roman" w:cs="Times New Roman"/>
          <w:sz w:val="26"/>
          <w:szCs w:val="26"/>
        </w:rPr>
        <w:t>27,4 тыс. руб. в 2020 году, 29,2 тыс. руб. в 2021 году и 120,4 тыс. руб. в 2022 году 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Федерации. 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0113 «Другие общегосударственные вопросы»</w:t>
      </w:r>
    </w:p>
    <w:p w:rsidR="00C648D0" w:rsidRDefault="00C648D0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составили в сумме 38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 39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2,6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за счет </w:t>
      </w:r>
      <w:r w:rsidR="00621ADB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внутренней передвижки с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коммунальны</w:t>
      </w:r>
      <w:r w:rsidR="00621ADB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</w:t>
      </w:r>
      <w:r w:rsidR="00621ADB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МКУ ОМС в сумме   -3 5</w:t>
      </w:r>
      <w:r w:rsid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0,0 тыс. руб. </w:t>
      </w:r>
    </w:p>
    <w:p w:rsidR="00602D33" w:rsidRPr="00602D33" w:rsidRDefault="00602D33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2D33" w:rsidRPr="00602D33" w:rsidRDefault="00602D33" w:rsidP="00602D33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D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0300</w:t>
      </w:r>
      <w:r w:rsidRP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602D33">
        <w:rPr>
          <w:rFonts w:ascii="Times New Roman" w:hAnsi="Times New Roman" w:cs="Times New Roman"/>
          <w:b/>
        </w:rPr>
        <w:t>Национальная безопасность и правоохранительная деятельность»</w:t>
      </w:r>
    </w:p>
    <w:p w:rsidR="00602D33" w:rsidRDefault="00602D33" w:rsidP="00602D33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составили в 2020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692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20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2022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958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в том числе по подразделам:</w:t>
      </w:r>
    </w:p>
    <w:p w:rsidR="00602D33" w:rsidRDefault="00602D33" w:rsidP="00602D33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D33" w:rsidRPr="00602D33" w:rsidRDefault="00602D33" w:rsidP="00602D33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Подраздел 0310</w:t>
      </w:r>
      <w:r w:rsidRP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02D33">
        <w:rPr>
          <w:rFonts w:ascii="Times New Roman" w:hAnsi="Times New Roman" w:cs="Times New Roman"/>
          <w:b/>
        </w:rPr>
        <w:t>Обеспечение пожарной безопасности»</w:t>
      </w:r>
    </w:p>
    <w:p w:rsidR="00602D33" w:rsidRPr="00602D33" w:rsidRDefault="00602D33" w:rsidP="0060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составили в сумме 16</w:t>
      </w:r>
      <w:r w:rsidRP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423,3 </w:t>
      </w:r>
      <w:r w:rsidRP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за счет </w:t>
      </w:r>
      <w:r w:rsidR="00F61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внутренней передвижки </w:t>
      </w:r>
      <w:r w:rsidRP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</w:t>
      </w:r>
      <w:r w:rsidR="00F61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</w:t>
      </w:r>
      <w:r w:rsidR="00F61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bookmarkStart w:id="0" w:name="_GoBack"/>
      <w:bookmarkEnd w:id="0"/>
      <w:r w:rsidRP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приобретение и оборудование автономными пожарными извещателями мест проживания граждан, относящихся к категории социального риска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+30,0 тыс. руб.</w:t>
      </w:r>
    </w:p>
    <w:p w:rsidR="00602D33" w:rsidRPr="00602D33" w:rsidRDefault="00602D33" w:rsidP="00602D33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D33" w:rsidRPr="006A64CF" w:rsidRDefault="00602D33" w:rsidP="00C648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0400 «Национальная экономика»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составили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98 5</w:t>
      </w:r>
      <w:r w:rsidR="00045089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,50027тыс. руб.,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65 2</w:t>
      </w:r>
      <w:r w:rsidR="0004508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,1 тыс. руб., в 2022 году 64 3</w:t>
      </w:r>
      <w:r w:rsidR="0004508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,8 тыс. руб.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подразделам: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0405 «Сельское хозяйство»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</w:t>
      </w:r>
      <w:r w:rsidR="00621ADB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2020 году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составили в сумме 28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373,4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 за счет уточнения межбюджетных трансфертов в сумме +27 025,3 тыс. руб. за счет уменьшения на финансирование муниципальной подпрограммы «Устойчивое развитие сельских территорий</w:t>
      </w:r>
      <w:r w:rsidRPr="0083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="00621ADB" w:rsidRPr="0083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сумме -847,0 тыс. руб., </w:t>
      </w:r>
      <w:r w:rsidRPr="0083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</w:t>
      </w:r>
      <w:r w:rsidR="00621ADB" w:rsidRPr="00836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</w:t>
      </w:r>
      <w:r w:rsidR="00621ADB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вошел в областную программу в 2020 году, в 2021 году 27 513,1 тыс. руб., в 2022 году 27 539,6 тыс. руб.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Подраздел 0408 «Транспорт»</w:t>
      </w:r>
    </w:p>
    <w:p w:rsidR="00C648D0" w:rsidRPr="006A64CF" w:rsidRDefault="00C648D0" w:rsidP="00C648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Расходы по подразделу составили 1 296,732 тыс. руб. за счет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остатков на начало года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в сумме +1296,732 тыс. руб. на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транспортно-пересадочного узла и автостанции.</w:t>
      </w:r>
    </w:p>
    <w:p w:rsidR="00C648D0" w:rsidRPr="006A64CF" w:rsidRDefault="00C648D0" w:rsidP="00C648D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Подраздел 0409 «Дорожное хозяйство»</w:t>
      </w:r>
    </w:p>
    <w:p w:rsidR="00C648D0" w:rsidRPr="006A64CF" w:rsidRDefault="00C648D0" w:rsidP="00C648D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Расходы по подразделу составили 59 746,00527 тыс. руб. за счет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направления остатков на начало года по дорожному фонду 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в сумме +1 530,80527 тыс. руб., на ремонт автодорог за счет субсидии из областного бюджета в сумме 29</w:t>
      </w:r>
      <w:r w:rsidR="00F41988"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012,8 тыс. руб.</w:t>
      </w:r>
    </w:p>
    <w:p w:rsidR="00C648D0" w:rsidRPr="006A64CF" w:rsidRDefault="00C648D0" w:rsidP="00C648D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Подраздел 0410 «Связь и информатика»</w:t>
      </w:r>
    </w:p>
    <w:p w:rsidR="00C648D0" w:rsidRPr="006A64CF" w:rsidRDefault="00C648D0" w:rsidP="00C648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Расходы по подразделу составили в 2020 году 4 053,363 тыс. руб., в 2021 году 1 575,5 тыс. руб., в 2022 году 754,3 тыс. руб. за счет субсидии на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доступа к системе электронного документооборота в сумме 672,8 тыс. руб.</w:t>
      </w:r>
      <w:r w:rsidR="00F41988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и соответственно в 2021 и</w:t>
      </w:r>
      <w:r w:rsidR="00930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988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годах.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0500 «Жилищно-коммунальной хозяйство»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составили в 2020 году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957,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4780 тыс. руб., в 2021 году 91 516,411 тыс. руб., в 2022 году 42 723,98450 тыс. руб., в том числе по подразделам:</w:t>
      </w:r>
    </w:p>
    <w:p w:rsidR="00C648D0" w:rsidRPr="006A64CF" w:rsidRDefault="00C648D0" w:rsidP="00F41988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D0" w:rsidRPr="006A64CF" w:rsidRDefault="00C648D0" w:rsidP="00C648D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0501 «Жилищное хозяйство»</w:t>
      </w:r>
    </w:p>
    <w:p w:rsidR="00C648D0" w:rsidRPr="006A64CF" w:rsidRDefault="00C648D0" w:rsidP="00C648D0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Расходы по подразделу составили в 2020 году 8 310,82180 тыс. руб., в 2021 году 4 892,311 тыс. руб., в 2022 году 3 279,947 тыс. руб., за счет выделения субвенции на переселение граждан из аварийного жилищного фонда в 2020 году</w:t>
      </w:r>
      <w:r w:rsidR="00F41988"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1 849,52180 тыс. руб., в 2021 году 435,011 тыс. руб., в 2022 году 2 133,847 тыс. руб.</w:t>
      </w:r>
    </w:p>
    <w:p w:rsidR="00C648D0" w:rsidRPr="006A64CF" w:rsidRDefault="00C648D0" w:rsidP="00C648D0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C648D0" w:rsidRPr="006A64CF" w:rsidRDefault="00C648D0" w:rsidP="00C6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</w:t>
      </w:r>
      <w:r w:rsidR="00F41988"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2</w:t>
      </w: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«Коммунальное хозяйство»</w:t>
      </w:r>
    </w:p>
    <w:p w:rsidR="00C648D0" w:rsidRPr="006A64CF" w:rsidRDefault="00C648D0" w:rsidP="00C648D0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 xml:space="preserve">       Расходы по подразделу составили 3193,526 тыс. руб. за счет выделения средств МУП «Водоканал» на реконструкцию скважин в г. Шахунья и с. Хмелевицы в сумме +1 760,126 тыс. руб.</w:t>
      </w:r>
    </w:p>
    <w:p w:rsidR="00C648D0" w:rsidRPr="006A64CF" w:rsidRDefault="00C648D0" w:rsidP="00C648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C648D0" w:rsidRPr="006A64CF" w:rsidRDefault="00C648D0" w:rsidP="00C648D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0503 «Благоустройство»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Расходы по подразделу составили в 2020 году 3</w:t>
      </w:r>
      <w:r w:rsidR="00602D3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7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 647,</w:t>
      </w:r>
      <w:r w:rsidR="00602D3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тыс. руб., в 2021 -27 970,0 тыс. руб., в 2022 – 28 415,93750 тыс. руб., за счет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средств на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мероприятий на реализацию проектов по поддержке местных инициатив 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в сумме +2 500,0 тыс. руб.,</w:t>
      </w:r>
      <w:r w:rsidR="00F41988"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(в том числе за счет остатков на начало года 202,268),</w:t>
      </w: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на мероприятия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благоустройству дворовых территорий и общественных пространств городского округа город Шахунья Нижегородской области за счет средств федерального бюджета в 2020 – 11853,6 тыс. руб. в 2021 – 10051,2 тыс. руб. в 2022 – 10479,3 тыс. руб., из областного бюджета соответственно 493,9 тыс. руб., 418,8 тыс. руб., 436,63750тыс. руб., на мероприятия по сносу ветхих домов в п. Вахтан в сумме +800,0 тыс. руб.</w:t>
      </w:r>
      <w:r w:rsidR="00602D3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счет увеличения средств на обустройство и восстановление памятных мест, посвященных Великой Отечественной войне в сумме 4000,0 тыс. руб. за счет средств из областного бюджета.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0505 Другие вопросы в области жилищно-коммунального хозяйства»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Расходы по подразделу составили в 2020 году 20 805,6 тыс. руб., в 2021 – 9 220,7 тыс. руб., 2022 – 9 594,7 тыс. руб. 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в сумме 7,8 тыс. руб.,</w:t>
      </w:r>
      <w:r w:rsidRPr="006A64CF">
        <w:rPr>
          <w:sz w:val="26"/>
          <w:szCs w:val="26"/>
        </w:rPr>
        <w:t xml:space="preserve">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строительство и реконструкцию (модернизацию) объектов питьевого водоснабжения из федерального бюджета 13 383,6 тыс. руб., из областного 446,2 тыс. руб.</w:t>
      </w:r>
    </w:p>
    <w:p w:rsidR="00C648D0" w:rsidRPr="006A64CF" w:rsidRDefault="00C648D0" w:rsidP="00C648D0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0700 «Образование»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Расходы составили в сумме 821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88</w:t>
      </w:r>
      <w:r w:rsidR="000450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,39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тыс. руб., в том числе по подразделам: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0701 «Дошкольное образование»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составили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232 041,401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2021 году 229 669,7 тыс. руб., в 2022 году 232 815,7 тыс. руб.,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субвенции н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исполнение полномочий в сфере общего образования в муниципальных дошкольных образовательных организациях в сумме 136 658,2 тыс. руб.,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в сумме 2 417,3 тыс. руб., внутренней передвижки в сумме </w:t>
      </w:r>
      <w:r w:rsidR="00A74143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– 1 084,799 тыс. руб.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0702 «Общее образование»</w:t>
      </w:r>
    </w:p>
    <w:p w:rsidR="00C648D0" w:rsidRPr="006A64CF" w:rsidRDefault="00C648D0" w:rsidP="00C648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составили 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71 </w:t>
      </w:r>
      <w:r w:rsidR="00A74143"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8</w:t>
      </w:r>
      <w:r w:rsidR="00045089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48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,23</w:t>
      </w:r>
      <w:r w:rsidR="00A74143"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9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2021 году 264 7</w:t>
      </w:r>
      <w:r w:rsidR="000450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44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,85 тыс. руб., в 2022 году 267 1</w:t>
      </w:r>
      <w:r w:rsidR="000450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</w:t>
      </w:r>
      <w:r w:rsidR="00A7414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,05 тыс. руб,</w:t>
      </w:r>
      <w:r w:rsidRPr="006A64C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убвенции на осуществление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полномочий в сфере общего образования в муниципальных общеобразовательных организациях в сумме 198 205,6 тыс. руб.,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в сумме 518,0 тыс. руб.,</w:t>
      </w:r>
      <w:r w:rsidRPr="006A64CF">
        <w:rPr>
          <w:sz w:val="26"/>
          <w:szCs w:val="26"/>
        </w:rPr>
        <w:t xml:space="preserve">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сумме 690,9 тыс. руб.,</w:t>
      </w:r>
      <w:r w:rsidRPr="006A64CF">
        <w:rPr>
          <w:sz w:val="26"/>
          <w:szCs w:val="26"/>
        </w:rPr>
        <w:t xml:space="preserve"> </w:t>
      </w:r>
      <w:r w:rsidRPr="006A64CF">
        <w:rPr>
          <w:rFonts w:ascii="Times New Roman" w:hAnsi="Times New Roman" w:cs="Times New Roman"/>
          <w:sz w:val="26"/>
          <w:szCs w:val="26"/>
        </w:rPr>
        <w:t>субсидии на к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апитальный ремонт образовательных организаций, реализующих общеобразовательные программы в сумме 14 706,5 тыс. руб., на софинансирование строительства школы в с. Хмелевицы +3982,2 тыс. руб. на технологическое присоединение к электросетям в сумме +525,144 тыс. руб., внутренней передвижки в сумме -</w:t>
      </w:r>
      <w:r w:rsidR="00A74143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1 204,303 тыс. руб.</w:t>
      </w:r>
    </w:p>
    <w:p w:rsidR="00A74143" w:rsidRPr="006A64CF" w:rsidRDefault="00A74143" w:rsidP="00A7414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0703 «Дополнительное образование детей»</w:t>
      </w:r>
    </w:p>
    <w:p w:rsidR="00A74143" w:rsidRPr="006A64CF" w:rsidRDefault="00A74143" w:rsidP="00A74143">
      <w:pP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составили 6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1 148,7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руб, за счет внутренней передвижки в сумме -476,4 тыс. руб.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0707 «Молодежная политика»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</w:t>
      </w:r>
      <w:r w:rsidR="0067266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составили 3 504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,4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  <w:r w:rsidR="0067266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соответственнов 2021 и 2022 годах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убвенция на осуществление выплат на возмещение части расходов по приобретению путевок в детские санатории, санатории- оздоровительные центры (лагеря) круглогодичного действия, расположенные на территории РФ в сумме 1004,4 тыс. руб.</w:t>
      </w:r>
    </w:p>
    <w:p w:rsidR="00C648D0" w:rsidRPr="006A64CF" w:rsidRDefault="00C648D0" w:rsidP="00C648D0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0709 «Другие вопросы в области образования»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составили 53 340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,65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руб., в 2020 году 55 037,75 тыс. руб. в 2021 году, 57 080,65 тыс. руб.  2022 году 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 в 2020 году 881,9 тыс. руб., в 2021 году 917,3 тыс. руб., в 2022 году 955,9 тыс. руб.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0800 «Культура и кинематография»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Расходы по разделу составили 99 536,77014 тыс. руб., в 2021 году 95 952,16743 тыс. руб., в 2022 году 122 815,11240 тыс. руб.  в том числе по подразделам: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0801 «Культура»</w:t>
      </w:r>
    </w:p>
    <w:p w:rsidR="00C648D0" w:rsidRPr="006A64CF" w:rsidRDefault="00C648D0" w:rsidP="00C648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Расходы по подразделу</w:t>
      </w:r>
      <w:r w:rsidR="00672663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2020 году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составили 78 145,77014 тыс. руб., 73 936,46743 соответственно в 2021году, 99 868,71240 в 2022 году 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убсидии на поддержку отрасли культуры (лучшие работники учреждений культуры), подключение к сети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интернет в сумме 1019,47014 тыс. руб., в том числе из федерального бюджета 754,40790 в 2020 году, 560,00790 тыс. руб. в 2021 году,577,22918 тыс. руб. в 2022 году, из областного бюджета 265,06224 тыс. руб.,196,75953 тыс. руб.,202,81025 тыс. руб., за счет внутренней передвижки -2 252,7 тыс. руб.</w:t>
      </w:r>
      <w:r w:rsidR="00B264A3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центральной клубной системе, </w:t>
      </w:r>
      <w:r w:rsidR="006A64CF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внутренней передвижки музею в сумме +130,2 тыс. руб.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0804 «Другие вопросы в области культуры»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Расходы по подразделу составили 21291,0 тыс. руб. в 2020 году, 22015,7 тыс. руб. в 2021 году и 22946,4 тыс. руб. в 2022 году за счет передвижки с МКУ ЦОМ РУК на музей в сумме </w:t>
      </w:r>
      <w:r w:rsidR="006A64CF"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130,2 тыс. руб. (в связи с передачей 0,5 ставки).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1000 «Социальная политика»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Расходы по разделу составили 31 306,38 тыс. руб., в 2021 году 33 267,0 тыс. руб., в 2022 году 37 466,2 тыс. руб.  в том числе по подразделам: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1003 «Социальное обеспечение населения»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Расходы по подразделу составили 1 052,4 тыс. руб. в 2020 году, 1 202,4 тыс. руб. в 2021 году и 4 390,6 тыс. руб. в 2022 году 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убвенция на обеспечение жильем иных категорий граждан в сумме в 2020 году 944,4 тыс. руб. в 2022 году 2 092,3 тыс. руб.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1004 «Охрана семьи и детства»</w:t>
      </w:r>
    </w:p>
    <w:p w:rsidR="00C648D0" w:rsidRPr="006A64CF" w:rsidRDefault="00C648D0" w:rsidP="00C648D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составили 24 453,98 тыс. руб. в 2020 году, 26 264,6 тыс. руб. в 2021 году и 27 275,6 тыс. руб. в 2022 году за счет с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убвенция на обеспечение детей-сирот и детей оставшихся без попечения родителей, лиц из числа детей-сирот и детей жилыми помещениями из федерального бюджета соответственно 3106,5 тыс. руб., 3 862,8 тыс. руб. и 3 975,6 тыс. руб., из областного бюджета 15 091,48 тыс. руб., 16 357,2 тыс. руб., 17 255,4 тыс. руб., субвенции на проведение ремонта жилых помещений, собственниками которых являются дети-сироты и дети, оставшиеся без попечения родителей в сумме 211,4 тыс. руб., 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в сумме 6 044,6 тыс. руб.</w:t>
      </w:r>
    </w:p>
    <w:p w:rsidR="00C648D0" w:rsidRPr="006A64CF" w:rsidRDefault="00C648D0" w:rsidP="00C648D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1200 «Средства массовой информации»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Расходы по разделу составили 4 031,7 тыс. руб., в 2021 году 4 160,3 тыс. руб., в 2022 году 4 294,3 тыс. руб.  в том числе по подразделам: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1201 «Телевидение и радиовещание»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Расходы по подразделу составили 1 657,3 тыс. руб. в 2020 году, 1 721,0 тыс. руб. в 2021 году и 1 787,2 тыс. руб. в 2022 году за счет субсидии из областного 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бюджета в сумме соответственно 1325,8 тыс. руб., 1378,9 тыс. руб., 1434,1 тыс. руб.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1202 «Периодическая печать и издательства»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Расходы по подразделу составили 2 374,4 тыс. руб. в 2020 году, 2 439,3 тыс. руб. в 2021 году и 2 507,1 тыс. руб. в 2022 году за счет субсидии из областного </w:t>
      </w:r>
    </w:p>
    <w:p w:rsidR="00C648D0" w:rsidRPr="006A64CF" w:rsidRDefault="00C648D0" w:rsidP="00C64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бюджета в сумме соответственно 1899,5 тыс. руб., 1949,3 тыс. руб., 2 001,3 тыс. руб.</w:t>
      </w:r>
    </w:p>
    <w:p w:rsidR="006A64CF" w:rsidRPr="006A64CF" w:rsidRDefault="006A64CF" w:rsidP="004B3E8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A171E3" w:rsidRPr="006A64CF" w:rsidRDefault="004B3E85" w:rsidP="004B3E8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  <w:r w:rsidRPr="006A64CF">
        <w:rPr>
          <w:rFonts w:ascii="Times New Roman" w:eastAsia="Calibri" w:hAnsi="Times New Roman" w:cs="Times New Roman"/>
          <w:b/>
          <w:color w:val="C00000"/>
          <w:sz w:val="26"/>
          <w:szCs w:val="26"/>
        </w:rPr>
        <w:t>3. Источники финансирования дефицита бюджета</w:t>
      </w:r>
    </w:p>
    <w:p w:rsidR="004B3E85" w:rsidRPr="006A64CF" w:rsidRDefault="004B3E85" w:rsidP="007F7B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A64CF">
        <w:rPr>
          <w:rFonts w:ascii="Times New Roman" w:eastAsia="Calibri" w:hAnsi="Times New Roman" w:cs="Times New Roman"/>
          <w:sz w:val="26"/>
          <w:szCs w:val="26"/>
        </w:rPr>
        <w:tab/>
      </w:r>
      <w:r w:rsidR="006A2113" w:rsidRPr="006A64CF">
        <w:rPr>
          <w:rFonts w:ascii="Times New Roman" w:eastAsia="Calibri" w:hAnsi="Times New Roman" w:cs="Times New Roman"/>
          <w:sz w:val="26"/>
          <w:szCs w:val="26"/>
        </w:rPr>
        <w:t>И</w:t>
      </w:r>
      <w:r w:rsidRPr="006A64CF">
        <w:rPr>
          <w:rFonts w:ascii="Times New Roman" w:eastAsia="Calibri" w:hAnsi="Times New Roman" w:cs="Times New Roman"/>
          <w:sz w:val="26"/>
          <w:szCs w:val="26"/>
        </w:rPr>
        <w:t xml:space="preserve">сточники финансирования дефицита бюджета </w:t>
      </w:r>
      <w:r w:rsidR="006A2113" w:rsidRPr="006A64CF">
        <w:rPr>
          <w:rFonts w:ascii="Times New Roman" w:eastAsia="Calibri" w:hAnsi="Times New Roman" w:cs="Times New Roman"/>
          <w:sz w:val="26"/>
          <w:szCs w:val="26"/>
        </w:rPr>
        <w:t>увеличены на 5 173,78105 тыс. рублей в виде и</w:t>
      </w:r>
      <w:r w:rsidRPr="006A64CF">
        <w:rPr>
          <w:rFonts w:ascii="Times New Roman" w:eastAsia="Calibri" w:hAnsi="Times New Roman" w:cs="Times New Roman"/>
          <w:sz w:val="26"/>
          <w:szCs w:val="26"/>
        </w:rPr>
        <w:t>зменени</w:t>
      </w:r>
      <w:r w:rsidR="006A2113" w:rsidRPr="006A64CF">
        <w:rPr>
          <w:rFonts w:ascii="Times New Roman" w:eastAsia="Calibri" w:hAnsi="Times New Roman" w:cs="Times New Roman"/>
          <w:sz w:val="26"/>
          <w:szCs w:val="26"/>
        </w:rPr>
        <w:t>я</w:t>
      </w:r>
      <w:r w:rsidRPr="006A64CF">
        <w:rPr>
          <w:rFonts w:ascii="Times New Roman" w:eastAsia="Calibri" w:hAnsi="Times New Roman" w:cs="Times New Roman"/>
          <w:sz w:val="26"/>
          <w:szCs w:val="26"/>
        </w:rPr>
        <w:t xml:space="preserve"> остатков средств</w:t>
      </w:r>
      <w:r w:rsidR="006A2113" w:rsidRPr="006A64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64CF">
        <w:rPr>
          <w:rFonts w:ascii="Times New Roman" w:eastAsia="Calibri" w:hAnsi="Times New Roman" w:cs="Times New Roman"/>
          <w:sz w:val="26"/>
          <w:szCs w:val="26"/>
        </w:rPr>
        <w:t xml:space="preserve"> по учету средств бюджета</w:t>
      </w:r>
      <w:r w:rsidR="006A2113" w:rsidRPr="006A64CF">
        <w:rPr>
          <w:rFonts w:ascii="Times New Roman" w:eastAsia="Calibri" w:hAnsi="Times New Roman" w:cs="Times New Roman"/>
          <w:sz w:val="26"/>
          <w:szCs w:val="26"/>
        </w:rPr>
        <w:t>, из них:</w:t>
      </w:r>
    </w:p>
    <w:p w:rsidR="006A2113" w:rsidRPr="006A64CF" w:rsidRDefault="007F7BDB" w:rsidP="007F7B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A64CF"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="006A2113" w:rsidRPr="006A64CF">
        <w:rPr>
          <w:rFonts w:ascii="Times New Roman" w:eastAsia="Calibri" w:hAnsi="Times New Roman" w:cs="Times New Roman"/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</w:t>
      </w:r>
      <w:r w:rsidRPr="006A64CF">
        <w:rPr>
          <w:rFonts w:ascii="Times New Roman" w:eastAsia="Calibri" w:hAnsi="Times New Roman" w:cs="Times New Roman"/>
          <w:sz w:val="26"/>
          <w:szCs w:val="26"/>
        </w:rPr>
        <w:t xml:space="preserve"> в областной бюджет 2 143,97578 тыс. рублей;</w:t>
      </w:r>
    </w:p>
    <w:p w:rsidR="007F7BDB" w:rsidRPr="006A64CF" w:rsidRDefault="007F7BDB" w:rsidP="007F7B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A64CF">
        <w:rPr>
          <w:rFonts w:ascii="Times New Roman" w:eastAsia="Calibri" w:hAnsi="Times New Roman" w:cs="Times New Roman"/>
          <w:sz w:val="26"/>
          <w:szCs w:val="26"/>
        </w:rPr>
        <w:tab/>
        <w:t>-направление остатков средств бюджета на расходы 3 029,80527 тыс. рублей</w:t>
      </w:r>
      <w:r w:rsidR="008E0149" w:rsidRPr="006A64C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71E3" w:rsidRPr="006A64CF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E3" w:rsidRPr="006A64CF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7CC" w:rsidRPr="006A64CF" w:rsidRDefault="0087402B" w:rsidP="00B64AEE">
      <w:pPr>
        <w:rPr>
          <w:sz w:val="26"/>
          <w:szCs w:val="26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управления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С. В. Смирнова  </w:t>
      </w:r>
    </w:p>
    <w:sectPr w:rsidR="007777CC" w:rsidRPr="006A64CF" w:rsidSect="0093095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DB" w:rsidRDefault="00621ADB" w:rsidP="00A90CD6">
      <w:pPr>
        <w:spacing w:after="0" w:line="240" w:lineRule="auto"/>
      </w:pPr>
      <w:r>
        <w:separator/>
      </w:r>
    </w:p>
  </w:endnote>
  <w:endnote w:type="continuationSeparator" w:id="0">
    <w:p w:rsidR="00621ADB" w:rsidRDefault="00621ADB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DB" w:rsidRDefault="00621ADB" w:rsidP="00A90CD6">
      <w:pPr>
        <w:spacing w:after="0" w:line="240" w:lineRule="auto"/>
      </w:pPr>
      <w:r>
        <w:separator/>
      </w:r>
    </w:p>
  </w:footnote>
  <w:footnote w:type="continuationSeparator" w:id="0">
    <w:p w:rsidR="00621ADB" w:rsidRDefault="00621ADB" w:rsidP="00A9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7556"/>
    <w:rsid w:val="00007B2C"/>
    <w:rsid w:val="00010A28"/>
    <w:rsid w:val="0001460E"/>
    <w:rsid w:val="00015B2C"/>
    <w:rsid w:val="00017CD6"/>
    <w:rsid w:val="00045089"/>
    <w:rsid w:val="000561BA"/>
    <w:rsid w:val="000566F3"/>
    <w:rsid w:val="00073AE7"/>
    <w:rsid w:val="00076ADE"/>
    <w:rsid w:val="000B266E"/>
    <w:rsid w:val="000C3980"/>
    <w:rsid w:val="000D0C09"/>
    <w:rsid w:val="000E49A8"/>
    <w:rsid w:val="000F34C0"/>
    <w:rsid w:val="001062CB"/>
    <w:rsid w:val="00106CA9"/>
    <w:rsid w:val="0011013A"/>
    <w:rsid w:val="001203C2"/>
    <w:rsid w:val="001206AA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A5151"/>
    <w:rsid w:val="001D0121"/>
    <w:rsid w:val="001D64B2"/>
    <w:rsid w:val="00207692"/>
    <w:rsid w:val="00210E2C"/>
    <w:rsid w:val="00211645"/>
    <w:rsid w:val="0021547A"/>
    <w:rsid w:val="00232D04"/>
    <w:rsid w:val="00241439"/>
    <w:rsid w:val="0025730F"/>
    <w:rsid w:val="00260954"/>
    <w:rsid w:val="00262959"/>
    <w:rsid w:val="00272523"/>
    <w:rsid w:val="00275A62"/>
    <w:rsid w:val="00275E7A"/>
    <w:rsid w:val="002B32E6"/>
    <w:rsid w:val="002B4937"/>
    <w:rsid w:val="002C3BCB"/>
    <w:rsid w:val="002D4B92"/>
    <w:rsid w:val="00300DC6"/>
    <w:rsid w:val="00305AE7"/>
    <w:rsid w:val="003149D9"/>
    <w:rsid w:val="00326368"/>
    <w:rsid w:val="0033484A"/>
    <w:rsid w:val="003460C0"/>
    <w:rsid w:val="00351111"/>
    <w:rsid w:val="00353D9C"/>
    <w:rsid w:val="00360BE4"/>
    <w:rsid w:val="00371AC4"/>
    <w:rsid w:val="00375526"/>
    <w:rsid w:val="003771AB"/>
    <w:rsid w:val="003967E2"/>
    <w:rsid w:val="003A098E"/>
    <w:rsid w:val="003A5AFE"/>
    <w:rsid w:val="003A6D3F"/>
    <w:rsid w:val="003B305D"/>
    <w:rsid w:val="003C4369"/>
    <w:rsid w:val="003C45FC"/>
    <w:rsid w:val="00404CCC"/>
    <w:rsid w:val="00410285"/>
    <w:rsid w:val="004214B0"/>
    <w:rsid w:val="004244A7"/>
    <w:rsid w:val="00435829"/>
    <w:rsid w:val="0044092B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F17F4"/>
    <w:rsid w:val="00520C1E"/>
    <w:rsid w:val="00553765"/>
    <w:rsid w:val="00561CB2"/>
    <w:rsid w:val="00565463"/>
    <w:rsid w:val="0057021A"/>
    <w:rsid w:val="00581B37"/>
    <w:rsid w:val="00590EE8"/>
    <w:rsid w:val="00595866"/>
    <w:rsid w:val="005959E9"/>
    <w:rsid w:val="005A571C"/>
    <w:rsid w:val="005B7759"/>
    <w:rsid w:val="005C3096"/>
    <w:rsid w:val="005E1D69"/>
    <w:rsid w:val="005F0B3F"/>
    <w:rsid w:val="005F357B"/>
    <w:rsid w:val="005F3AEE"/>
    <w:rsid w:val="006000FF"/>
    <w:rsid w:val="00602D33"/>
    <w:rsid w:val="00605CBB"/>
    <w:rsid w:val="00621AD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6DBF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6E24"/>
    <w:rsid w:val="00725151"/>
    <w:rsid w:val="00725417"/>
    <w:rsid w:val="00726812"/>
    <w:rsid w:val="0073126B"/>
    <w:rsid w:val="007319AD"/>
    <w:rsid w:val="007550D3"/>
    <w:rsid w:val="00760331"/>
    <w:rsid w:val="007757CC"/>
    <w:rsid w:val="00776414"/>
    <w:rsid w:val="007777CC"/>
    <w:rsid w:val="00787B6D"/>
    <w:rsid w:val="00793C75"/>
    <w:rsid w:val="007A114C"/>
    <w:rsid w:val="007B087A"/>
    <w:rsid w:val="007E5C21"/>
    <w:rsid w:val="007F2491"/>
    <w:rsid w:val="007F7BDB"/>
    <w:rsid w:val="00803132"/>
    <w:rsid w:val="008035C5"/>
    <w:rsid w:val="00803B52"/>
    <w:rsid w:val="008063BB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B6441"/>
    <w:rsid w:val="008B722A"/>
    <w:rsid w:val="008C1F10"/>
    <w:rsid w:val="008C3758"/>
    <w:rsid w:val="008D0C35"/>
    <w:rsid w:val="008D24CB"/>
    <w:rsid w:val="008E0149"/>
    <w:rsid w:val="008E0A7F"/>
    <w:rsid w:val="0090078C"/>
    <w:rsid w:val="009169FF"/>
    <w:rsid w:val="0092552E"/>
    <w:rsid w:val="00930955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4DE5"/>
    <w:rsid w:val="009B6DDC"/>
    <w:rsid w:val="009C2AA5"/>
    <w:rsid w:val="009F3891"/>
    <w:rsid w:val="00A02A4C"/>
    <w:rsid w:val="00A171E3"/>
    <w:rsid w:val="00A33A83"/>
    <w:rsid w:val="00A3728A"/>
    <w:rsid w:val="00A40967"/>
    <w:rsid w:val="00A67576"/>
    <w:rsid w:val="00A74143"/>
    <w:rsid w:val="00A85FC4"/>
    <w:rsid w:val="00A90CD6"/>
    <w:rsid w:val="00AB3253"/>
    <w:rsid w:val="00AB4210"/>
    <w:rsid w:val="00AB56EF"/>
    <w:rsid w:val="00AC03E4"/>
    <w:rsid w:val="00AE2E73"/>
    <w:rsid w:val="00AF41DD"/>
    <w:rsid w:val="00AF442C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44D70"/>
    <w:rsid w:val="00B51DC4"/>
    <w:rsid w:val="00B54212"/>
    <w:rsid w:val="00B64AEE"/>
    <w:rsid w:val="00B869F0"/>
    <w:rsid w:val="00B93F85"/>
    <w:rsid w:val="00BB015B"/>
    <w:rsid w:val="00BB23B0"/>
    <w:rsid w:val="00BD7DBB"/>
    <w:rsid w:val="00BF2EA0"/>
    <w:rsid w:val="00BF6612"/>
    <w:rsid w:val="00BF770C"/>
    <w:rsid w:val="00C03595"/>
    <w:rsid w:val="00C24C3B"/>
    <w:rsid w:val="00C32F74"/>
    <w:rsid w:val="00C648D0"/>
    <w:rsid w:val="00C70A36"/>
    <w:rsid w:val="00C76069"/>
    <w:rsid w:val="00C847C8"/>
    <w:rsid w:val="00C92A4D"/>
    <w:rsid w:val="00C93CD2"/>
    <w:rsid w:val="00CB2EEE"/>
    <w:rsid w:val="00CB7A65"/>
    <w:rsid w:val="00CC2E1B"/>
    <w:rsid w:val="00CE57E7"/>
    <w:rsid w:val="00D02429"/>
    <w:rsid w:val="00D03A33"/>
    <w:rsid w:val="00D1727A"/>
    <w:rsid w:val="00D32E79"/>
    <w:rsid w:val="00D42F2A"/>
    <w:rsid w:val="00D440A6"/>
    <w:rsid w:val="00D61272"/>
    <w:rsid w:val="00D74866"/>
    <w:rsid w:val="00D81D30"/>
    <w:rsid w:val="00DA05BE"/>
    <w:rsid w:val="00DC1434"/>
    <w:rsid w:val="00DE0682"/>
    <w:rsid w:val="00DE4543"/>
    <w:rsid w:val="00DF2B70"/>
    <w:rsid w:val="00DF3FC4"/>
    <w:rsid w:val="00E06C45"/>
    <w:rsid w:val="00E125F8"/>
    <w:rsid w:val="00E17B77"/>
    <w:rsid w:val="00E279F0"/>
    <w:rsid w:val="00E30948"/>
    <w:rsid w:val="00E34494"/>
    <w:rsid w:val="00E46B97"/>
    <w:rsid w:val="00E61712"/>
    <w:rsid w:val="00E63CF3"/>
    <w:rsid w:val="00E77F6A"/>
    <w:rsid w:val="00E82C42"/>
    <w:rsid w:val="00E97C51"/>
    <w:rsid w:val="00EA4D5F"/>
    <w:rsid w:val="00EB1AB2"/>
    <w:rsid w:val="00EC0103"/>
    <w:rsid w:val="00EE2820"/>
    <w:rsid w:val="00EE6B24"/>
    <w:rsid w:val="00F13FFD"/>
    <w:rsid w:val="00F167B0"/>
    <w:rsid w:val="00F41110"/>
    <w:rsid w:val="00F41988"/>
    <w:rsid w:val="00F61777"/>
    <w:rsid w:val="00F703E8"/>
    <w:rsid w:val="00F74D19"/>
    <w:rsid w:val="00F87AEF"/>
    <w:rsid w:val="00F9778C"/>
    <w:rsid w:val="00FB0A6C"/>
    <w:rsid w:val="00FB28C4"/>
    <w:rsid w:val="00FB5606"/>
    <w:rsid w:val="00FD78BB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C0D1-CD10-4E16-8B93-AFB8ACAB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15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Смирнова Татьяна Викторовна</cp:lastModifiedBy>
  <cp:revision>182</cp:revision>
  <cp:lastPrinted>2018-08-20T10:49:00Z</cp:lastPrinted>
  <dcterms:created xsi:type="dcterms:W3CDTF">2018-01-09T07:37:00Z</dcterms:created>
  <dcterms:modified xsi:type="dcterms:W3CDTF">2020-03-02T09:06:00Z</dcterms:modified>
</cp:coreProperties>
</file>