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1E" w:rsidRDefault="004F551E" w:rsidP="004F55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предприниматели и руководители организаций!</w:t>
      </w:r>
    </w:p>
    <w:p w:rsidR="00DE7491" w:rsidRDefault="00DE7491" w:rsidP="004F551E">
      <w:pPr>
        <w:rPr>
          <w:sz w:val="26"/>
          <w:szCs w:val="26"/>
        </w:rPr>
      </w:pPr>
    </w:p>
    <w:p w:rsidR="00245FEE" w:rsidRPr="004F551E" w:rsidRDefault="00245FEE" w:rsidP="00245FEE">
      <w:pPr>
        <w:shd w:val="clear" w:color="auto" w:fill="FFFFFF"/>
        <w:autoSpaceDE/>
        <w:autoSpaceDN/>
        <w:jc w:val="both"/>
        <w:rPr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</w:rPr>
        <w:t xml:space="preserve">       </w:t>
      </w:r>
      <w:r w:rsidR="00C106F1">
        <w:rPr>
          <w:color w:val="333333"/>
          <w:sz w:val="28"/>
          <w:szCs w:val="28"/>
        </w:rPr>
        <w:t>Напоминаем</w:t>
      </w:r>
      <w:r w:rsidRPr="004F551E">
        <w:rPr>
          <w:color w:val="333333"/>
          <w:sz w:val="28"/>
          <w:szCs w:val="28"/>
        </w:rPr>
        <w:t>, что с 1 июля 2020 г. введена о</w:t>
      </w:r>
      <w:r w:rsidR="00375431">
        <w:rPr>
          <w:color w:val="333333"/>
          <w:sz w:val="28"/>
          <w:szCs w:val="28"/>
        </w:rPr>
        <w:t>бязательная маркировка обувной и табачной продукции и</w:t>
      </w:r>
      <w:r w:rsidRPr="004F551E">
        <w:rPr>
          <w:color w:val="333333"/>
          <w:sz w:val="28"/>
          <w:szCs w:val="28"/>
        </w:rPr>
        <w:t xml:space="preserve"> необходимо зарегистр</w:t>
      </w:r>
      <w:bookmarkStart w:id="0" w:name="_GoBack"/>
      <w:bookmarkEnd w:id="0"/>
      <w:r w:rsidRPr="004F551E">
        <w:rPr>
          <w:color w:val="333333"/>
          <w:sz w:val="28"/>
          <w:szCs w:val="28"/>
        </w:rPr>
        <w:t>ироваться в информационной системе маркировки.</w:t>
      </w:r>
    </w:p>
    <w:p w:rsidR="00245FEE" w:rsidRPr="004F551E" w:rsidRDefault="00245FEE" w:rsidP="00245FEE">
      <w:pPr>
        <w:shd w:val="clear" w:color="auto" w:fill="FFFFFF"/>
        <w:autoSpaceDE/>
        <w:autoSpaceDN/>
        <w:jc w:val="both"/>
        <w:rPr>
          <w:color w:val="333333"/>
          <w:sz w:val="28"/>
          <w:szCs w:val="28"/>
        </w:rPr>
      </w:pPr>
      <w:r w:rsidRPr="004F551E">
        <w:rPr>
          <w:color w:val="333333"/>
          <w:sz w:val="28"/>
          <w:szCs w:val="28"/>
        </w:rPr>
        <w:t>Тех, кто еще не зарегистрировался, просим до 7 июля включительно проконсультироваться по данному вопросу по телефонам:</w:t>
      </w:r>
    </w:p>
    <w:p w:rsidR="00245FEE" w:rsidRPr="004F551E" w:rsidRDefault="00245FEE" w:rsidP="00245FEE">
      <w:pPr>
        <w:shd w:val="clear" w:color="auto" w:fill="FFFFFF"/>
        <w:autoSpaceDE/>
        <w:autoSpaceDN/>
        <w:jc w:val="both"/>
        <w:rPr>
          <w:color w:val="333333"/>
          <w:sz w:val="28"/>
          <w:szCs w:val="28"/>
        </w:rPr>
      </w:pPr>
      <w:r w:rsidRPr="004F551E">
        <w:rPr>
          <w:color w:val="333333"/>
          <w:sz w:val="28"/>
          <w:szCs w:val="28"/>
        </w:rPr>
        <w:t>+7 (83</w:t>
      </w:r>
      <w:r w:rsidR="00375431">
        <w:rPr>
          <w:color w:val="333333"/>
          <w:sz w:val="28"/>
          <w:szCs w:val="28"/>
        </w:rPr>
        <w:t>152) 2-16-17</w:t>
      </w:r>
      <w:r w:rsidRPr="004F551E">
        <w:rPr>
          <w:color w:val="333333"/>
          <w:sz w:val="28"/>
          <w:szCs w:val="28"/>
        </w:rPr>
        <w:t> – Сектор по поддержке малого бизнеса и развития предпринимательства Администрации городского округа город Шахунья;</w:t>
      </w:r>
    </w:p>
    <w:p w:rsidR="00245FEE" w:rsidRPr="004F551E" w:rsidRDefault="00245FEE" w:rsidP="00245FEE">
      <w:pPr>
        <w:shd w:val="clear" w:color="auto" w:fill="FFFFFF"/>
        <w:autoSpaceDE/>
        <w:autoSpaceDN/>
        <w:jc w:val="both"/>
        <w:rPr>
          <w:color w:val="333333"/>
          <w:sz w:val="28"/>
          <w:szCs w:val="28"/>
        </w:rPr>
      </w:pPr>
      <w:r w:rsidRPr="004F551E">
        <w:rPr>
          <w:color w:val="333333"/>
          <w:sz w:val="28"/>
          <w:szCs w:val="28"/>
        </w:rPr>
        <w:t>+7 (83152) 2-17-00, +7 (910) 100-10-73 – АНО «</w:t>
      </w:r>
      <w:proofErr w:type="spellStart"/>
      <w:r w:rsidRPr="004F551E">
        <w:rPr>
          <w:color w:val="333333"/>
          <w:sz w:val="28"/>
          <w:szCs w:val="28"/>
        </w:rPr>
        <w:t>Шахунский</w:t>
      </w:r>
      <w:proofErr w:type="spellEnd"/>
      <w:r w:rsidRPr="004F551E">
        <w:rPr>
          <w:color w:val="333333"/>
          <w:sz w:val="28"/>
          <w:szCs w:val="28"/>
        </w:rPr>
        <w:t xml:space="preserve"> центр развития бизнеса»</w:t>
      </w:r>
      <w:r w:rsidR="00375431">
        <w:rPr>
          <w:color w:val="333333"/>
          <w:sz w:val="28"/>
          <w:szCs w:val="28"/>
        </w:rPr>
        <w:t>.</w:t>
      </w:r>
    </w:p>
    <w:p w:rsidR="00DE7491" w:rsidRPr="00245FEE" w:rsidRDefault="00DE7491" w:rsidP="00245FEE">
      <w:pPr>
        <w:ind w:left="-900"/>
        <w:jc w:val="both"/>
      </w:pPr>
    </w:p>
    <w:p w:rsidR="00DE7491" w:rsidRDefault="00DE7491" w:rsidP="00DE7491">
      <w:pPr>
        <w:ind w:left="-900"/>
        <w:jc w:val="center"/>
        <w:rPr>
          <w:sz w:val="26"/>
          <w:szCs w:val="26"/>
        </w:rPr>
      </w:pPr>
    </w:p>
    <w:p w:rsidR="00DE7491" w:rsidRDefault="00DE7491" w:rsidP="00DE7491">
      <w:pPr>
        <w:ind w:left="-900"/>
        <w:jc w:val="center"/>
        <w:rPr>
          <w:sz w:val="26"/>
          <w:szCs w:val="26"/>
        </w:rPr>
      </w:pPr>
    </w:p>
    <w:p w:rsidR="00DE7491" w:rsidRDefault="00DE7491" w:rsidP="00DE7491">
      <w:pPr>
        <w:ind w:left="-900"/>
        <w:jc w:val="center"/>
        <w:rPr>
          <w:sz w:val="26"/>
          <w:szCs w:val="26"/>
        </w:rPr>
      </w:pPr>
    </w:p>
    <w:p w:rsidR="00DE7491" w:rsidRDefault="00DE7491" w:rsidP="00DE7491">
      <w:pPr>
        <w:ind w:left="-900"/>
        <w:jc w:val="center"/>
        <w:rPr>
          <w:sz w:val="26"/>
          <w:szCs w:val="26"/>
        </w:rPr>
      </w:pPr>
    </w:p>
    <w:p w:rsidR="00DE7491" w:rsidRDefault="00DE7491" w:rsidP="00DE7491">
      <w:pPr>
        <w:ind w:left="-900"/>
        <w:jc w:val="center"/>
        <w:rPr>
          <w:sz w:val="26"/>
          <w:szCs w:val="26"/>
        </w:rPr>
      </w:pPr>
    </w:p>
    <w:p w:rsidR="00DE7491" w:rsidRDefault="00DE7491" w:rsidP="00DE7491">
      <w:pPr>
        <w:ind w:left="-900"/>
        <w:jc w:val="center"/>
        <w:rPr>
          <w:sz w:val="26"/>
          <w:szCs w:val="26"/>
        </w:rPr>
      </w:pPr>
    </w:p>
    <w:p w:rsidR="00DE7491" w:rsidRDefault="00DE7491" w:rsidP="00DE7491">
      <w:pPr>
        <w:ind w:left="-900"/>
        <w:jc w:val="center"/>
        <w:rPr>
          <w:sz w:val="26"/>
          <w:szCs w:val="26"/>
        </w:rPr>
      </w:pPr>
    </w:p>
    <w:p w:rsidR="00DE7491" w:rsidRDefault="00DE7491" w:rsidP="00DE7491">
      <w:pPr>
        <w:ind w:left="-900"/>
        <w:jc w:val="center"/>
        <w:rPr>
          <w:sz w:val="26"/>
          <w:szCs w:val="26"/>
        </w:rPr>
      </w:pPr>
    </w:p>
    <w:p w:rsidR="00DE7491" w:rsidRDefault="00DE7491" w:rsidP="00DE7491">
      <w:pPr>
        <w:ind w:left="-900"/>
        <w:jc w:val="center"/>
        <w:rPr>
          <w:sz w:val="26"/>
          <w:szCs w:val="26"/>
        </w:rPr>
      </w:pPr>
    </w:p>
    <w:p w:rsidR="00DE7491" w:rsidRDefault="00DE7491" w:rsidP="00DE7491">
      <w:pPr>
        <w:ind w:left="-900"/>
        <w:jc w:val="center"/>
        <w:rPr>
          <w:sz w:val="26"/>
          <w:szCs w:val="26"/>
        </w:rPr>
      </w:pPr>
    </w:p>
    <w:p w:rsidR="00DE7491" w:rsidRDefault="00DE7491" w:rsidP="00DE7491">
      <w:pPr>
        <w:ind w:left="-900"/>
        <w:jc w:val="center"/>
        <w:rPr>
          <w:sz w:val="26"/>
          <w:szCs w:val="26"/>
        </w:rPr>
      </w:pPr>
    </w:p>
    <w:p w:rsidR="00DE7491" w:rsidRDefault="00DE7491" w:rsidP="00DE7491">
      <w:pPr>
        <w:ind w:left="-900"/>
        <w:jc w:val="center"/>
        <w:rPr>
          <w:sz w:val="26"/>
          <w:szCs w:val="26"/>
        </w:rPr>
      </w:pPr>
    </w:p>
    <w:p w:rsidR="00DE7491" w:rsidRDefault="00DE7491" w:rsidP="00DE7491">
      <w:pPr>
        <w:ind w:left="-900"/>
        <w:jc w:val="center"/>
        <w:rPr>
          <w:sz w:val="26"/>
          <w:szCs w:val="26"/>
        </w:rPr>
      </w:pPr>
    </w:p>
    <w:p w:rsidR="00DE7491" w:rsidRDefault="00DE7491" w:rsidP="00DE7491">
      <w:pPr>
        <w:ind w:left="-900"/>
        <w:jc w:val="center"/>
        <w:rPr>
          <w:sz w:val="26"/>
          <w:szCs w:val="26"/>
        </w:rPr>
      </w:pPr>
    </w:p>
    <w:p w:rsidR="00DE7491" w:rsidRDefault="00DE7491" w:rsidP="00DE7491">
      <w:pPr>
        <w:ind w:left="-900"/>
        <w:jc w:val="center"/>
        <w:rPr>
          <w:sz w:val="26"/>
          <w:szCs w:val="26"/>
        </w:rPr>
      </w:pPr>
    </w:p>
    <w:p w:rsidR="00DE7491" w:rsidRDefault="00DE7491" w:rsidP="00DE7491">
      <w:pPr>
        <w:ind w:left="-900"/>
        <w:jc w:val="center"/>
        <w:rPr>
          <w:sz w:val="26"/>
          <w:szCs w:val="26"/>
        </w:rPr>
      </w:pPr>
    </w:p>
    <w:p w:rsidR="00DE7491" w:rsidRDefault="00DE7491" w:rsidP="00DE7491">
      <w:pPr>
        <w:ind w:left="-900"/>
        <w:jc w:val="center"/>
        <w:rPr>
          <w:sz w:val="26"/>
          <w:szCs w:val="26"/>
        </w:rPr>
      </w:pPr>
    </w:p>
    <w:p w:rsidR="00DE7491" w:rsidRDefault="00DE7491" w:rsidP="00DE7491">
      <w:pPr>
        <w:spacing w:line="360" w:lineRule="auto"/>
        <w:ind w:right="282"/>
        <w:jc w:val="both"/>
        <w:rPr>
          <w:sz w:val="26"/>
          <w:szCs w:val="26"/>
        </w:rPr>
      </w:pPr>
    </w:p>
    <w:p w:rsidR="00A658A5" w:rsidRDefault="00A658A5"/>
    <w:sectPr w:rsidR="00A6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0C"/>
    <w:rsid w:val="00245FEE"/>
    <w:rsid w:val="00375431"/>
    <w:rsid w:val="004F551E"/>
    <w:rsid w:val="009A450C"/>
    <w:rsid w:val="00A658A5"/>
    <w:rsid w:val="00C106F1"/>
    <w:rsid w:val="00D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245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24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11</cp:revision>
  <dcterms:created xsi:type="dcterms:W3CDTF">2020-07-02T10:03:00Z</dcterms:created>
  <dcterms:modified xsi:type="dcterms:W3CDTF">2020-07-06T12:47:00Z</dcterms:modified>
</cp:coreProperties>
</file>