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07E4" w14:textId="77777777" w:rsidR="00063EF2" w:rsidRPr="00C45C19" w:rsidRDefault="00063EF2" w:rsidP="00063EF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C45C19">
        <w:rPr>
          <w:b/>
        </w:rPr>
        <w:t>КОНТРОЛЬНО - СЧЕТНАЯ КОМИССИЯ</w:t>
      </w:r>
    </w:p>
    <w:p w14:paraId="1D1C6FC0" w14:textId="77777777" w:rsidR="00063EF2" w:rsidRPr="00C45C19" w:rsidRDefault="00063EF2" w:rsidP="00063EF2">
      <w:pPr>
        <w:jc w:val="center"/>
        <w:rPr>
          <w:b/>
        </w:rPr>
      </w:pPr>
      <w:r w:rsidRPr="00C45C19">
        <w:rPr>
          <w:b/>
        </w:rPr>
        <w:t>ГОРОДСКОГО ОКРУГА ГОРОД ШАХУНЬЯ</w:t>
      </w:r>
      <w:r w:rsidRPr="00C45C19">
        <w:rPr>
          <w:b/>
        </w:rPr>
        <w:br/>
        <w:t>НИЖЕГОРОДСКОЙ ОБЛАСТИ</w:t>
      </w:r>
    </w:p>
    <w:p w14:paraId="4A7F988A" w14:textId="66F7DBE2" w:rsidR="00E36CDF" w:rsidRPr="00DF1F77" w:rsidRDefault="00E36CDF" w:rsidP="00E36CDF">
      <w:pPr>
        <w:jc w:val="center"/>
        <w:rPr>
          <w:b/>
          <w:sz w:val="28"/>
          <w:szCs w:val="28"/>
        </w:rPr>
      </w:pPr>
    </w:p>
    <w:p w14:paraId="1C0BBDF4" w14:textId="77777777" w:rsidR="00E36CDF" w:rsidRPr="00DF1F77" w:rsidRDefault="00E36CDF" w:rsidP="00E36CDF">
      <w:pPr>
        <w:pStyle w:val="Style2"/>
        <w:widowControl/>
        <w:ind w:left="6480" w:firstLine="567"/>
        <w:jc w:val="right"/>
        <w:rPr>
          <w:rStyle w:val="FontStyle14"/>
        </w:rPr>
      </w:pPr>
    </w:p>
    <w:p w14:paraId="0982E8A0" w14:textId="77777777" w:rsidR="00E36CDF" w:rsidRPr="00DF1F77" w:rsidRDefault="00E36CDF" w:rsidP="00E36CDF">
      <w:pPr>
        <w:suppressAutoHyphens/>
        <w:spacing w:line="288" w:lineRule="auto"/>
        <w:jc w:val="right"/>
        <w:rPr>
          <w:b/>
          <w:szCs w:val="28"/>
        </w:rPr>
      </w:pPr>
    </w:p>
    <w:p w14:paraId="7E22F154" w14:textId="77777777" w:rsidR="00E36CDF" w:rsidRPr="00FD09F4" w:rsidRDefault="00E36CDF" w:rsidP="00E36CDF">
      <w:pPr>
        <w:suppressAutoHyphens/>
        <w:spacing w:line="288" w:lineRule="auto"/>
        <w:rPr>
          <w:szCs w:val="28"/>
        </w:rPr>
      </w:pPr>
    </w:p>
    <w:p w14:paraId="1D910DFE" w14:textId="77777777" w:rsidR="00E36CDF" w:rsidRPr="00FD09F4" w:rsidRDefault="00E36CDF" w:rsidP="00E36CDF">
      <w:pPr>
        <w:suppressAutoHyphens/>
        <w:spacing w:line="288" w:lineRule="auto"/>
        <w:rPr>
          <w:szCs w:val="28"/>
        </w:rPr>
      </w:pPr>
    </w:p>
    <w:p w14:paraId="60D28118" w14:textId="2DAD031D" w:rsidR="00E36CDF" w:rsidRDefault="00E36CDF" w:rsidP="00E36CDF">
      <w:pPr>
        <w:suppressAutoHyphens/>
        <w:spacing w:line="288" w:lineRule="auto"/>
        <w:rPr>
          <w:szCs w:val="28"/>
        </w:rPr>
      </w:pPr>
    </w:p>
    <w:p w14:paraId="615D342B" w14:textId="4FA73E25" w:rsidR="00063EF2" w:rsidRDefault="00063EF2" w:rsidP="00E36CDF">
      <w:pPr>
        <w:suppressAutoHyphens/>
        <w:spacing w:line="288" w:lineRule="auto"/>
        <w:rPr>
          <w:szCs w:val="28"/>
        </w:rPr>
      </w:pPr>
    </w:p>
    <w:p w14:paraId="5E07FA31" w14:textId="77777777" w:rsidR="00063EF2" w:rsidRPr="00FD09F4" w:rsidRDefault="00063EF2" w:rsidP="00E36CDF">
      <w:pPr>
        <w:suppressAutoHyphens/>
        <w:spacing w:line="288" w:lineRule="auto"/>
        <w:rPr>
          <w:szCs w:val="28"/>
        </w:rPr>
      </w:pPr>
    </w:p>
    <w:p w14:paraId="06AF5BED" w14:textId="77777777" w:rsidR="00E36CDF" w:rsidRPr="00FD09F4" w:rsidRDefault="00E36CDF" w:rsidP="00E36CDF">
      <w:pPr>
        <w:suppressAutoHyphens/>
        <w:spacing w:line="288" w:lineRule="auto"/>
        <w:rPr>
          <w:szCs w:val="28"/>
        </w:rPr>
      </w:pPr>
    </w:p>
    <w:p w14:paraId="10663D49" w14:textId="77777777" w:rsidR="00E36CDF" w:rsidRPr="00FD09F4" w:rsidRDefault="00E36CDF" w:rsidP="00E36CDF">
      <w:pPr>
        <w:suppressAutoHyphens/>
        <w:spacing w:line="288" w:lineRule="auto"/>
        <w:rPr>
          <w:szCs w:val="28"/>
        </w:rPr>
      </w:pPr>
    </w:p>
    <w:p w14:paraId="3D49D71C" w14:textId="77777777" w:rsidR="00E36CDF" w:rsidRPr="00FD09F4" w:rsidRDefault="00E36CDF" w:rsidP="00E36CDF">
      <w:pPr>
        <w:suppressAutoHyphens/>
        <w:spacing w:line="288" w:lineRule="auto"/>
        <w:rPr>
          <w:szCs w:val="28"/>
        </w:rPr>
      </w:pPr>
    </w:p>
    <w:p w14:paraId="54CE32D9" w14:textId="77777777" w:rsidR="00E36CDF" w:rsidRDefault="00E36CDF" w:rsidP="00E36CDF">
      <w:pPr>
        <w:pStyle w:val="Style2"/>
        <w:widowControl/>
        <w:ind w:firstLine="567"/>
        <w:jc w:val="both"/>
        <w:rPr>
          <w:rStyle w:val="FontStyle14"/>
          <w:b w:val="0"/>
        </w:rPr>
      </w:pPr>
    </w:p>
    <w:p w14:paraId="202AF63A" w14:textId="26ADA2E5" w:rsidR="00063EF2" w:rsidRDefault="00063EF2" w:rsidP="00063EF2">
      <w:pPr>
        <w:pStyle w:val="Style2"/>
        <w:widowControl/>
        <w:spacing w:line="360" w:lineRule="auto"/>
        <w:ind w:firstLine="567"/>
        <w:rPr>
          <w:b/>
        </w:rPr>
      </w:pPr>
      <w:r w:rsidRPr="00C45C19">
        <w:rPr>
          <w:b/>
        </w:rPr>
        <w:t>СТАНДАРТ ФИНАНСОВОГО КОНТРОЛЯ</w:t>
      </w:r>
    </w:p>
    <w:p w14:paraId="6E4EF944" w14:textId="66BD89E1" w:rsidR="00063EF2" w:rsidRDefault="00063EF2" w:rsidP="00063EF2">
      <w:pPr>
        <w:pStyle w:val="Style2"/>
        <w:widowControl/>
        <w:spacing w:line="360" w:lineRule="auto"/>
        <w:ind w:firstLine="567"/>
        <w:rPr>
          <w:b/>
        </w:rPr>
      </w:pPr>
    </w:p>
    <w:p w14:paraId="274BE89C" w14:textId="77777777" w:rsidR="00063EF2" w:rsidRDefault="00063EF2" w:rsidP="00063EF2">
      <w:pPr>
        <w:pStyle w:val="Style2"/>
        <w:widowControl/>
        <w:spacing w:line="240" w:lineRule="auto"/>
        <w:ind w:firstLine="567"/>
        <w:rPr>
          <w:b/>
          <w:sz w:val="28"/>
          <w:szCs w:val="28"/>
        </w:rPr>
      </w:pPr>
      <w:r w:rsidRPr="00063EF2">
        <w:rPr>
          <w:b/>
          <w:sz w:val="28"/>
          <w:szCs w:val="28"/>
        </w:rPr>
        <w:t xml:space="preserve">«Экспертиза проекта бюджета на очередной финансовый год </w:t>
      </w:r>
    </w:p>
    <w:p w14:paraId="105F7766" w14:textId="5C8CF97C" w:rsidR="00063EF2" w:rsidRPr="00063EF2" w:rsidRDefault="00063EF2" w:rsidP="00063EF2">
      <w:pPr>
        <w:pStyle w:val="Style2"/>
        <w:widowControl/>
        <w:spacing w:line="240" w:lineRule="auto"/>
        <w:ind w:firstLine="567"/>
        <w:rPr>
          <w:rStyle w:val="FontStyle14"/>
          <w:b w:val="0"/>
          <w:sz w:val="28"/>
          <w:szCs w:val="28"/>
        </w:rPr>
      </w:pPr>
      <w:r w:rsidRPr="00063EF2">
        <w:rPr>
          <w:b/>
          <w:sz w:val="28"/>
          <w:szCs w:val="28"/>
        </w:rPr>
        <w:t>и на плановый период»</w:t>
      </w:r>
    </w:p>
    <w:p w14:paraId="15E25398" w14:textId="66F4DC78" w:rsidR="00063EF2" w:rsidRPr="00063EF2" w:rsidRDefault="00063EF2" w:rsidP="00063EF2">
      <w:pPr>
        <w:pStyle w:val="a7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</w:t>
      </w:r>
    </w:p>
    <w:p w14:paraId="129D2DB7" w14:textId="6D71F054" w:rsidR="00063EF2" w:rsidRPr="00C45C19" w:rsidRDefault="00063EF2" w:rsidP="00063EF2">
      <w:pPr>
        <w:pStyle w:val="a7"/>
        <w:rPr>
          <w:rStyle w:val="FontStyle15"/>
          <w:b w:val="0"/>
          <w:bCs/>
        </w:rPr>
      </w:pPr>
      <w:r w:rsidRPr="00C45C19">
        <w:rPr>
          <w:rStyle w:val="FontStyle15"/>
          <w:bCs/>
        </w:rPr>
        <w:t>(СФК-</w:t>
      </w:r>
      <w:r w:rsidR="00352C8F">
        <w:rPr>
          <w:rStyle w:val="FontStyle15"/>
          <w:bCs/>
        </w:rPr>
        <w:t>3</w:t>
      </w:r>
      <w:r w:rsidRPr="00C45C19">
        <w:rPr>
          <w:rStyle w:val="FontStyle15"/>
          <w:bCs/>
        </w:rPr>
        <w:t>)</w:t>
      </w:r>
    </w:p>
    <w:p w14:paraId="5FFEC6A5" w14:textId="77777777" w:rsidR="001F0DBD" w:rsidRPr="00B73209" w:rsidRDefault="001F0DBD" w:rsidP="001F0DB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(утвержден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приказом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контрольно-счетной комиссии </w:t>
      </w:r>
    </w:p>
    <w:p w14:paraId="4C17848D" w14:textId="77777777" w:rsidR="001F0DBD" w:rsidRPr="00B73209" w:rsidRDefault="001F0DBD" w:rsidP="001F0DB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21.03.2021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4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14:paraId="3D45028B" w14:textId="77777777" w:rsidR="001F0DBD" w:rsidRPr="00AC6EDE" w:rsidRDefault="001F0DBD" w:rsidP="001F0DBD">
      <w:pPr>
        <w:jc w:val="center"/>
        <w:rPr>
          <w:b/>
        </w:rPr>
      </w:pPr>
    </w:p>
    <w:p w14:paraId="7E6D3681" w14:textId="77777777" w:rsidR="00063EF2" w:rsidRPr="00C45C19" w:rsidRDefault="00063EF2" w:rsidP="00063EF2">
      <w:pPr>
        <w:jc w:val="center"/>
      </w:pPr>
    </w:p>
    <w:p w14:paraId="54B21309" w14:textId="77777777" w:rsidR="00E36CDF" w:rsidRDefault="00E36CDF" w:rsidP="00E36CDF"/>
    <w:p w14:paraId="4E912FEA" w14:textId="77777777" w:rsidR="00E36CDF" w:rsidRDefault="00E36CDF" w:rsidP="00E36CDF"/>
    <w:p w14:paraId="32E7F036" w14:textId="77777777" w:rsidR="00E36CDF" w:rsidRDefault="00E36CDF" w:rsidP="00E36CDF"/>
    <w:p w14:paraId="06F7170C" w14:textId="77777777" w:rsidR="00E36CDF" w:rsidRDefault="00E36CDF" w:rsidP="00E36CDF"/>
    <w:p w14:paraId="503BC927" w14:textId="77777777" w:rsidR="00E36CDF" w:rsidRDefault="00E36CDF" w:rsidP="00E36CDF"/>
    <w:p w14:paraId="20A0B3F0" w14:textId="77777777" w:rsidR="00E36CDF" w:rsidRDefault="00E36CDF" w:rsidP="00E36CDF"/>
    <w:p w14:paraId="5023BEB3" w14:textId="77777777" w:rsidR="00E36CDF" w:rsidRDefault="00E36CDF" w:rsidP="00E36CDF"/>
    <w:p w14:paraId="0657C1EE" w14:textId="77777777" w:rsidR="00E36CDF" w:rsidRDefault="00E36CDF" w:rsidP="00E36CDF"/>
    <w:p w14:paraId="6FB78653" w14:textId="77777777" w:rsidR="00E36CDF" w:rsidRDefault="00E36CDF" w:rsidP="00E36CDF"/>
    <w:p w14:paraId="6EA90733" w14:textId="77777777" w:rsidR="00E36CDF" w:rsidRDefault="00E36CDF" w:rsidP="00E36CDF"/>
    <w:p w14:paraId="658622D7" w14:textId="77777777" w:rsidR="00E36CDF" w:rsidRDefault="00E36CDF" w:rsidP="00E36CDF"/>
    <w:p w14:paraId="65F380EC" w14:textId="77777777" w:rsidR="00E36CDF" w:rsidRDefault="00E36CDF" w:rsidP="00E36CDF"/>
    <w:p w14:paraId="15AB1C09" w14:textId="77777777" w:rsidR="00E36CDF" w:rsidRDefault="00E36CDF" w:rsidP="00E36CDF">
      <w:pPr>
        <w:rPr>
          <w:sz w:val="28"/>
          <w:szCs w:val="28"/>
        </w:rPr>
      </w:pPr>
    </w:p>
    <w:p w14:paraId="318C08E0" w14:textId="77777777" w:rsidR="00063EF2" w:rsidRDefault="00063EF2" w:rsidP="00E36CDF">
      <w:pPr>
        <w:rPr>
          <w:sz w:val="28"/>
          <w:szCs w:val="28"/>
        </w:rPr>
      </w:pPr>
    </w:p>
    <w:p w14:paraId="1CCB77E4" w14:textId="77777777" w:rsidR="00063EF2" w:rsidRDefault="00063EF2" w:rsidP="00E36CDF">
      <w:pPr>
        <w:rPr>
          <w:sz w:val="28"/>
          <w:szCs w:val="28"/>
        </w:rPr>
      </w:pPr>
    </w:p>
    <w:p w14:paraId="0F1B4F91" w14:textId="77777777" w:rsidR="00063EF2" w:rsidRDefault="00063EF2" w:rsidP="00E36CDF">
      <w:pPr>
        <w:rPr>
          <w:sz w:val="28"/>
          <w:szCs w:val="28"/>
        </w:rPr>
      </w:pPr>
    </w:p>
    <w:p w14:paraId="0AF737F9" w14:textId="77777777" w:rsidR="00063EF2" w:rsidRDefault="00063EF2" w:rsidP="00E36CDF">
      <w:pPr>
        <w:rPr>
          <w:sz w:val="28"/>
          <w:szCs w:val="28"/>
        </w:rPr>
      </w:pPr>
    </w:p>
    <w:p w14:paraId="0F6960AF" w14:textId="77777777" w:rsidR="00063EF2" w:rsidRDefault="00063EF2" w:rsidP="00E36CDF">
      <w:pPr>
        <w:rPr>
          <w:sz w:val="28"/>
          <w:szCs w:val="28"/>
        </w:rPr>
      </w:pPr>
    </w:p>
    <w:p w14:paraId="40209CC3" w14:textId="77777777" w:rsidR="00063EF2" w:rsidRDefault="00063EF2" w:rsidP="00E36CDF">
      <w:pPr>
        <w:rPr>
          <w:sz w:val="28"/>
          <w:szCs w:val="28"/>
        </w:rPr>
      </w:pPr>
    </w:p>
    <w:p w14:paraId="092F8765" w14:textId="77777777" w:rsidR="00063EF2" w:rsidRDefault="00063EF2" w:rsidP="00E36CDF">
      <w:pPr>
        <w:rPr>
          <w:sz w:val="28"/>
          <w:szCs w:val="28"/>
        </w:rPr>
      </w:pPr>
    </w:p>
    <w:p w14:paraId="1C715A7A" w14:textId="77777777" w:rsidR="00063EF2" w:rsidRDefault="00063EF2" w:rsidP="00E36CDF">
      <w:pPr>
        <w:rPr>
          <w:sz w:val="28"/>
          <w:szCs w:val="28"/>
        </w:rPr>
      </w:pPr>
    </w:p>
    <w:p w14:paraId="3A063270" w14:textId="77777777" w:rsidR="00063EF2" w:rsidRDefault="00063EF2" w:rsidP="00E36CDF">
      <w:pPr>
        <w:rPr>
          <w:sz w:val="28"/>
          <w:szCs w:val="28"/>
        </w:rPr>
      </w:pPr>
    </w:p>
    <w:p w14:paraId="1AC9B54D" w14:textId="77777777" w:rsidR="00063EF2" w:rsidRPr="00C45C19" w:rsidRDefault="00063EF2" w:rsidP="00063EF2">
      <w:pPr>
        <w:jc w:val="center"/>
      </w:pPr>
      <w:proofErr w:type="spellStart"/>
      <w:r w:rsidRPr="00C45C19">
        <w:t>г.Шахунья</w:t>
      </w:r>
      <w:proofErr w:type="spellEnd"/>
      <w:r w:rsidRPr="00C45C19">
        <w:t xml:space="preserve"> </w:t>
      </w:r>
    </w:p>
    <w:p w14:paraId="473D10CE" w14:textId="7B4E6D0F" w:rsidR="00063EF2" w:rsidRPr="00C45C19" w:rsidRDefault="00063EF2" w:rsidP="00063EF2">
      <w:pPr>
        <w:jc w:val="center"/>
      </w:pPr>
      <w:r w:rsidRPr="00C45C19">
        <w:t>202</w:t>
      </w:r>
      <w:r>
        <w:t>2</w:t>
      </w:r>
      <w:r w:rsidRPr="00C45C19">
        <w:t xml:space="preserve"> год</w:t>
      </w:r>
    </w:p>
    <w:p w14:paraId="49A5D060" w14:textId="43A8B3CA" w:rsidR="00063EF2" w:rsidRDefault="00063EF2" w:rsidP="00E36CDF">
      <w:pPr>
        <w:rPr>
          <w:sz w:val="28"/>
          <w:szCs w:val="28"/>
        </w:rPr>
        <w:sectPr w:rsidR="00063EF2">
          <w:footerReference w:type="even" r:id="rId7"/>
          <w:footerReference w:type="default" r:id="rId8"/>
          <w:pgSz w:w="11906" w:h="16838"/>
          <w:pgMar w:top="1134" w:right="851" w:bottom="567" w:left="1418" w:header="340" w:footer="340" w:gutter="0"/>
          <w:cols w:space="720"/>
        </w:sectPr>
      </w:pPr>
    </w:p>
    <w:p w14:paraId="7937C944" w14:textId="77777777" w:rsidR="00E36CDF" w:rsidRDefault="00E36CDF" w:rsidP="00E36CDF">
      <w:pPr>
        <w:jc w:val="both"/>
        <w:rPr>
          <w:sz w:val="28"/>
          <w:szCs w:val="28"/>
        </w:rPr>
      </w:pPr>
    </w:p>
    <w:p w14:paraId="6C312019" w14:textId="77777777" w:rsidR="00E36CDF" w:rsidRDefault="00E36CDF" w:rsidP="00E36CDF">
      <w:pPr>
        <w:jc w:val="center"/>
        <w:rPr>
          <w:sz w:val="28"/>
          <w:szCs w:val="28"/>
        </w:rPr>
      </w:pPr>
    </w:p>
    <w:p w14:paraId="33A95C97" w14:textId="65B9231D" w:rsidR="00E36CDF" w:rsidRPr="004E5816" w:rsidRDefault="00E36CDF" w:rsidP="00E36CDF">
      <w:pPr>
        <w:jc w:val="center"/>
        <w:rPr>
          <w:b/>
        </w:rPr>
      </w:pPr>
      <w:r w:rsidRPr="004E5816">
        <w:rPr>
          <w:b/>
        </w:rPr>
        <w:t>Содержание</w:t>
      </w:r>
      <w:r w:rsidR="006A7D8D" w:rsidRPr="004E5816">
        <w:rPr>
          <w:b/>
        </w:rPr>
        <w:t>:</w:t>
      </w:r>
    </w:p>
    <w:p w14:paraId="0351C9ED" w14:textId="77777777" w:rsidR="00E36CDF" w:rsidRPr="004E5816" w:rsidRDefault="00E36CDF" w:rsidP="00E36CDF">
      <w:pPr>
        <w:jc w:val="center"/>
      </w:pPr>
    </w:p>
    <w:p w14:paraId="73BC3DFF" w14:textId="77777777" w:rsidR="00E36CDF" w:rsidRPr="004E5816" w:rsidRDefault="00E36CDF" w:rsidP="00E36CDF">
      <w:pPr>
        <w:jc w:val="center"/>
      </w:pPr>
    </w:p>
    <w:p w14:paraId="17A3429F" w14:textId="5CDD6135" w:rsidR="00E36CDF" w:rsidRPr="004E5816" w:rsidRDefault="00E36CDF" w:rsidP="00E36CDF">
      <w:pPr>
        <w:jc w:val="both"/>
      </w:pPr>
      <w:r w:rsidRPr="004E5816">
        <w:t xml:space="preserve">1.    Общие положения                                                                                      </w:t>
      </w:r>
      <w:r w:rsidR="004E5816">
        <w:t xml:space="preserve">                         </w:t>
      </w:r>
      <w:r w:rsidRPr="004E5816">
        <w:t xml:space="preserve">   3</w:t>
      </w:r>
    </w:p>
    <w:p w14:paraId="6D3F9637" w14:textId="77777777" w:rsidR="00E36CDF" w:rsidRPr="004E5816" w:rsidRDefault="00E36CDF" w:rsidP="00E36CDF">
      <w:pPr>
        <w:jc w:val="both"/>
      </w:pPr>
    </w:p>
    <w:p w14:paraId="3B72AE9F" w14:textId="77777777" w:rsidR="00E36CDF" w:rsidRPr="004E5816" w:rsidRDefault="00E36CDF" w:rsidP="00E36CDF">
      <w:pPr>
        <w:jc w:val="both"/>
      </w:pPr>
      <w:r w:rsidRPr="004E5816">
        <w:t>2.   Правила и процедуры осуществления предварительного контроля</w:t>
      </w:r>
    </w:p>
    <w:p w14:paraId="39A1E04E" w14:textId="444656F3" w:rsidR="00E36CDF" w:rsidRPr="004E5816" w:rsidRDefault="00E36CDF" w:rsidP="00E36CDF">
      <w:r w:rsidRPr="004E5816">
        <w:t xml:space="preserve">       проекта бюджета                                                                                           </w:t>
      </w:r>
      <w:r w:rsidR="004E5816">
        <w:t xml:space="preserve">                 </w:t>
      </w:r>
      <w:r w:rsidR="00F1365E">
        <w:t xml:space="preserve"> </w:t>
      </w:r>
      <w:r w:rsidR="004E5816">
        <w:t xml:space="preserve">   </w:t>
      </w:r>
      <w:r w:rsidR="00F1365E">
        <w:t>3</w:t>
      </w:r>
      <w:r w:rsidRPr="004E5816">
        <w:t xml:space="preserve"> -</w:t>
      </w:r>
      <w:r w:rsidR="00F1365E">
        <w:t>9</w:t>
      </w:r>
      <w:r w:rsidRPr="004E5816">
        <w:t xml:space="preserve">                                                                                     </w:t>
      </w:r>
    </w:p>
    <w:p w14:paraId="1226E250" w14:textId="77777777" w:rsidR="00E36CDF" w:rsidRPr="004E5816" w:rsidRDefault="00E36CDF" w:rsidP="00E36CDF">
      <w:pPr>
        <w:jc w:val="both"/>
      </w:pPr>
    </w:p>
    <w:p w14:paraId="78C4BF98" w14:textId="77777777" w:rsidR="00E36CDF" w:rsidRPr="004E5816" w:rsidRDefault="00E36CDF" w:rsidP="00E36CDF">
      <w:pPr>
        <w:jc w:val="both"/>
      </w:pPr>
      <w:r w:rsidRPr="004E5816">
        <w:t xml:space="preserve">3.    Структура и основные положения заключения КСО по проекту </w:t>
      </w:r>
    </w:p>
    <w:p w14:paraId="2EF734B0" w14:textId="09E42E1D" w:rsidR="00E36CDF" w:rsidRPr="004E5816" w:rsidRDefault="00E36CDF" w:rsidP="00E36CDF">
      <w:pPr>
        <w:jc w:val="both"/>
      </w:pPr>
      <w:r w:rsidRPr="004E5816">
        <w:t xml:space="preserve">       бюджета на очередной финансовый год и на плановый период           </w:t>
      </w:r>
      <w:r w:rsidR="004E5816">
        <w:t xml:space="preserve">                     </w:t>
      </w:r>
      <w:r w:rsidRPr="004E5816">
        <w:t xml:space="preserve">  </w:t>
      </w:r>
      <w:r w:rsidR="00F1365E">
        <w:t>9-11</w:t>
      </w:r>
    </w:p>
    <w:p w14:paraId="5CAD1130" w14:textId="77777777" w:rsidR="00E36CDF" w:rsidRPr="004E5816" w:rsidRDefault="00E36CDF" w:rsidP="00E36CDF">
      <w:pPr>
        <w:jc w:val="both"/>
      </w:pPr>
    </w:p>
    <w:p w14:paraId="767942B0" w14:textId="77777777" w:rsidR="00E36CDF" w:rsidRPr="004E5816" w:rsidRDefault="00E36CDF" w:rsidP="00E36CDF">
      <w:pPr>
        <w:jc w:val="both"/>
      </w:pPr>
    </w:p>
    <w:p w14:paraId="25005B7E" w14:textId="77777777" w:rsidR="00E36CDF" w:rsidRDefault="00E36CDF" w:rsidP="00E36CDF">
      <w:pPr>
        <w:jc w:val="both"/>
        <w:rPr>
          <w:sz w:val="28"/>
          <w:szCs w:val="28"/>
        </w:rPr>
      </w:pPr>
    </w:p>
    <w:p w14:paraId="19C2A680" w14:textId="77777777" w:rsidR="00E36CDF" w:rsidRDefault="00E36CDF" w:rsidP="00E36CDF">
      <w:pPr>
        <w:jc w:val="both"/>
        <w:rPr>
          <w:sz w:val="28"/>
          <w:szCs w:val="28"/>
        </w:rPr>
      </w:pPr>
    </w:p>
    <w:p w14:paraId="5B7A390A" w14:textId="77777777" w:rsidR="00E36CDF" w:rsidRDefault="00E36CDF" w:rsidP="00E36CDF">
      <w:pPr>
        <w:rPr>
          <w:sz w:val="28"/>
          <w:szCs w:val="28"/>
        </w:rPr>
        <w:sectPr w:rsidR="00E36CDF">
          <w:pgSz w:w="11906" w:h="16838"/>
          <w:pgMar w:top="1134" w:right="851" w:bottom="1134" w:left="1418" w:header="340" w:footer="340" w:gutter="0"/>
          <w:cols w:space="720"/>
        </w:sectPr>
      </w:pPr>
    </w:p>
    <w:p w14:paraId="7AEB2BD7" w14:textId="11835EC1" w:rsidR="00E36CDF" w:rsidRPr="004E5816" w:rsidRDefault="00E36CDF" w:rsidP="006A7D8D">
      <w:pPr>
        <w:pStyle w:val="ae"/>
        <w:numPr>
          <w:ilvl w:val="0"/>
          <w:numId w:val="2"/>
        </w:numPr>
        <w:jc w:val="center"/>
        <w:rPr>
          <w:b/>
        </w:rPr>
      </w:pPr>
      <w:r w:rsidRPr="004E5816">
        <w:rPr>
          <w:b/>
        </w:rPr>
        <w:lastRenderedPageBreak/>
        <w:t>Общие положения</w:t>
      </w:r>
    </w:p>
    <w:p w14:paraId="290DCD22" w14:textId="77777777" w:rsidR="006A7D8D" w:rsidRPr="004E5816" w:rsidRDefault="006A7D8D" w:rsidP="006A7D8D">
      <w:pPr>
        <w:pStyle w:val="ae"/>
        <w:rPr>
          <w:b/>
        </w:rPr>
      </w:pPr>
    </w:p>
    <w:p w14:paraId="672B642A" w14:textId="5B01FF30" w:rsidR="00E36CDF" w:rsidRPr="004E5816" w:rsidRDefault="004E5816" w:rsidP="004E5816">
      <w:pPr>
        <w:spacing w:line="276" w:lineRule="auto"/>
        <w:jc w:val="both"/>
      </w:pPr>
      <w:r>
        <w:t xml:space="preserve">            </w:t>
      </w:r>
      <w:r w:rsidR="00E36CDF" w:rsidRPr="004E5816">
        <w:t>1.</w:t>
      </w:r>
      <w:r>
        <w:t>1</w:t>
      </w:r>
      <w:r w:rsidR="00E36CDF" w:rsidRPr="004E5816">
        <w:t xml:space="preserve">. Стандарт «Экспертиза проекта бюджета на очередной финансовый год и плановый период» разработан в соответствии с Бюджетным Кодексом Российской Федерации,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="00E36CDF" w:rsidRPr="004E5816">
          <w:t>2011 г</w:t>
        </w:r>
      </w:smartTag>
      <w:r w:rsidR="00E36CDF" w:rsidRPr="004E5816">
        <w:t>.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36CDF" w:rsidRPr="004E5816">
        <w:rPr>
          <w:i/>
        </w:rPr>
        <w:t xml:space="preserve"> </w:t>
      </w:r>
      <w:hyperlink r:id="rId9" w:history="1">
        <w:r w:rsidR="00E36CDF" w:rsidRPr="004E5816">
          <w:t>Общими требования</w:t>
        </w:r>
      </w:hyperlink>
      <w:r w:rsidR="00E36CDF" w:rsidRPr="004E5816"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КСО субъектов Российской Федерации и муниципальных образований, утвержденными Коллегией Счетной палаты РФ (протокол от 17 октября </w:t>
      </w:r>
      <w:smartTag w:uri="urn:schemas-microsoft-com:office:smarttags" w:element="metricconverter">
        <w:smartTagPr>
          <w:attr w:name="ProductID" w:val="2014 г"/>
        </w:smartTagPr>
        <w:r w:rsidR="00E36CDF" w:rsidRPr="004E5816">
          <w:t>2014 г</w:t>
        </w:r>
      </w:smartTag>
      <w:r w:rsidR="00E36CDF" w:rsidRPr="004E5816">
        <w:t>. № 47К (993)), на основании</w:t>
      </w:r>
      <w:r>
        <w:t>:</w:t>
      </w:r>
    </w:p>
    <w:p w14:paraId="06AE9B31" w14:textId="022A7141" w:rsidR="00E36CDF" w:rsidRPr="004E5816" w:rsidRDefault="004E5816" w:rsidP="00E36CDF">
      <w:pPr>
        <w:spacing w:line="276" w:lineRule="auto"/>
        <w:ind w:firstLine="708"/>
        <w:jc w:val="both"/>
      </w:pPr>
      <w:r>
        <w:t xml:space="preserve">  </w:t>
      </w:r>
      <w:r w:rsidR="00E36CDF" w:rsidRPr="004E5816">
        <w:t>- Бюджетного кодекса Российской Федерации (далее – БК РФ);</w:t>
      </w:r>
    </w:p>
    <w:p w14:paraId="2623F1C2" w14:textId="524DB921" w:rsidR="004E5816" w:rsidRDefault="004E5816" w:rsidP="00E36CDF">
      <w:pPr>
        <w:spacing w:line="276" w:lineRule="auto"/>
        <w:ind w:firstLine="708"/>
        <w:jc w:val="both"/>
      </w:pPr>
      <w:r>
        <w:t xml:space="preserve">  </w:t>
      </w:r>
      <w:r w:rsidR="00E36CDF" w:rsidRPr="004E5816">
        <w:t xml:space="preserve">- Устава </w:t>
      </w:r>
      <w:r>
        <w:t>городского округа город Шахунья</w:t>
      </w:r>
      <w:r w:rsidR="00E36CDF" w:rsidRPr="004E5816">
        <w:t xml:space="preserve"> Нижегородской области;  </w:t>
      </w:r>
      <w:r w:rsidR="00E36CDF" w:rsidRPr="004E5816">
        <w:tab/>
      </w:r>
    </w:p>
    <w:p w14:paraId="73846AE8" w14:textId="15F55E4C" w:rsidR="00E36CDF" w:rsidRPr="004E5816" w:rsidRDefault="004E5816" w:rsidP="00E36CDF">
      <w:pPr>
        <w:spacing w:line="276" w:lineRule="auto"/>
        <w:ind w:firstLine="708"/>
        <w:jc w:val="both"/>
      </w:pPr>
      <w:r>
        <w:t xml:space="preserve">  </w:t>
      </w:r>
      <w:r w:rsidR="00E36CDF" w:rsidRPr="004E5816">
        <w:t xml:space="preserve">- Положения о </w:t>
      </w:r>
      <w:proofErr w:type="spellStart"/>
      <w:r w:rsidR="00E36CDF" w:rsidRPr="004E5816">
        <w:t>контрольно</w:t>
      </w:r>
      <w:proofErr w:type="spellEnd"/>
      <w:r w:rsidR="00E36CDF" w:rsidRPr="004E5816">
        <w:t xml:space="preserve"> – счетной комиссии </w:t>
      </w:r>
      <w:r>
        <w:t>городского округа город Шахунья Нижегородской области (</w:t>
      </w:r>
      <w:proofErr w:type="spellStart"/>
      <w:r>
        <w:t>дажее</w:t>
      </w:r>
      <w:proofErr w:type="spellEnd"/>
      <w:r>
        <w:t xml:space="preserve"> – КСК).</w:t>
      </w:r>
    </w:p>
    <w:p w14:paraId="1E6EAD59" w14:textId="1AB5E161" w:rsidR="00E36CDF" w:rsidRPr="004E5816" w:rsidRDefault="00E36CDF" w:rsidP="00E36CDF">
      <w:pPr>
        <w:widowControl w:val="0"/>
        <w:autoSpaceDE w:val="0"/>
        <w:autoSpaceDN w:val="0"/>
        <w:adjustRightInd w:val="0"/>
        <w:ind w:firstLine="708"/>
        <w:jc w:val="both"/>
      </w:pPr>
      <w:r w:rsidRPr="004E5816">
        <w:t>1.</w:t>
      </w:r>
      <w:r w:rsidR="004E5816">
        <w:t>2</w:t>
      </w:r>
      <w:r w:rsidRPr="004E5816">
        <w:t>. Стандарт устанавливает нормативные положения 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заключения.</w:t>
      </w:r>
    </w:p>
    <w:p w14:paraId="16FD0401" w14:textId="0FB9C673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1.</w:t>
      </w:r>
      <w:r w:rsidR="004E5816">
        <w:rPr>
          <w:b w:val="0"/>
          <w:sz w:val="24"/>
          <w:szCs w:val="24"/>
        </w:rPr>
        <w:t>3</w:t>
      </w:r>
      <w:r w:rsidRPr="004E5816">
        <w:rPr>
          <w:b w:val="0"/>
          <w:sz w:val="24"/>
          <w:szCs w:val="24"/>
        </w:rPr>
        <w:t>. </w:t>
      </w:r>
      <w:r w:rsidRPr="004E5816">
        <w:rPr>
          <w:b w:val="0"/>
          <w:bCs/>
          <w:sz w:val="24"/>
          <w:szCs w:val="24"/>
        </w:rPr>
        <w:t>Целью Стандарта является</w:t>
      </w:r>
      <w:r w:rsidRPr="004E5816">
        <w:rPr>
          <w:b w:val="0"/>
          <w:sz w:val="24"/>
          <w:szCs w:val="24"/>
        </w:rPr>
        <w:t xml:space="preserve"> установление общих требований, правил и</w:t>
      </w:r>
      <w:r w:rsidRPr="004E5816">
        <w:rPr>
          <w:sz w:val="24"/>
          <w:szCs w:val="24"/>
        </w:rPr>
        <w:t xml:space="preserve"> </w:t>
      </w:r>
      <w:r w:rsidRPr="004E5816">
        <w:rPr>
          <w:b w:val="0"/>
          <w:sz w:val="24"/>
          <w:szCs w:val="24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14:paraId="038F5795" w14:textId="1F02493B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1.</w:t>
      </w:r>
      <w:r w:rsidR="004E5816">
        <w:rPr>
          <w:b w:val="0"/>
          <w:sz w:val="24"/>
          <w:szCs w:val="24"/>
        </w:rPr>
        <w:t>4</w:t>
      </w:r>
      <w:r w:rsidRPr="004E5816">
        <w:rPr>
          <w:b w:val="0"/>
          <w:sz w:val="24"/>
          <w:szCs w:val="24"/>
        </w:rPr>
        <w:t xml:space="preserve">. Задачами Стандарта является: </w:t>
      </w:r>
    </w:p>
    <w:p w14:paraId="2D1FB1F7" w14:textId="77777777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- определение основных принципов и этапов проведения предварительного контроля формирования проекта бюджета муниципального образования</w:t>
      </w:r>
      <w:r w:rsidRPr="004E5816">
        <w:rPr>
          <w:sz w:val="24"/>
          <w:szCs w:val="24"/>
        </w:rPr>
        <w:t xml:space="preserve"> </w:t>
      </w:r>
      <w:r w:rsidRPr="004E5816">
        <w:rPr>
          <w:b w:val="0"/>
          <w:sz w:val="24"/>
          <w:szCs w:val="24"/>
        </w:rPr>
        <w:t>на очередной финансовый год и на плановый период;</w:t>
      </w:r>
    </w:p>
    <w:p w14:paraId="33FB2B78" w14:textId="77777777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14:paraId="45BF7329" w14:textId="64005322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- определение структуры, содержания и основных требований к заключению КС</w:t>
      </w:r>
      <w:r w:rsidR="004E5816">
        <w:rPr>
          <w:b w:val="0"/>
          <w:sz w:val="24"/>
          <w:szCs w:val="24"/>
        </w:rPr>
        <w:t>К</w:t>
      </w:r>
      <w:r w:rsidRPr="004E5816">
        <w:rPr>
          <w:b w:val="0"/>
          <w:sz w:val="24"/>
          <w:szCs w:val="24"/>
        </w:rPr>
        <w:t xml:space="preserve"> на проект решения представительного органа о бюджете муниципального образования на очередной финансовый год</w:t>
      </w:r>
      <w:r w:rsidRPr="004E5816">
        <w:rPr>
          <w:b w:val="0"/>
          <w:color w:val="339966"/>
          <w:sz w:val="24"/>
          <w:szCs w:val="24"/>
        </w:rPr>
        <w:t xml:space="preserve"> </w:t>
      </w:r>
      <w:r w:rsidRPr="004E5816">
        <w:rPr>
          <w:b w:val="0"/>
          <w:sz w:val="24"/>
          <w:szCs w:val="24"/>
        </w:rPr>
        <w:t>и на плановый период;</w:t>
      </w:r>
    </w:p>
    <w:p w14:paraId="5CB1BA31" w14:textId="294653BC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bCs/>
          <w:sz w:val="24"/>
          <w:szCs w:val="24"/>
        </w:rPr>
      </w:pPr>
      <w:r w:rsidRPr="004E5816">
        <w:rPr>
          <w:b w:val="0"/>
          <w:sz w:val="24"/>
          <w:szCs w:val="24"/>
        </w:rPr>
        <w:t>- установление порядка взаимодействия между направлениями деятельности КС</w:t>
      </w:r>
      <w:r w:rsidR="004E5816">
        <w:rPr>
          <w:b w:val="0"/>
          <w:sz w:val="24"/>
          <w:szCs w:val="24"/>
        </w:rPr>
        <w:t>К</w:t>
      </w:r>
      <w:r w:rsidRPr="004E5816">
        <w:rPr>
          <w:b w:val="0"/>
          <w:sz w:val="24"/>
          <w:szCs w:val="24"/>
        </w:rPr>
        <w:t xml:space="preserve"> и заинтересованными структурными подразделениями в ходе проведения предварительного контроля </w:t>
      </w:r>
      <w:r w:rsidRPr="004E5816">
        <w:rPr>
          <w:b w:val="0"/>
          <w:bCs/>
          <w:sz w:val="24"/>
          <w:szCs w:val="24"/>
        </w:rPr>
        <w:t>формирования проекта бюджета, а также при подготовке заключения КС</w:t>
      </w:r>
      <w:r w:rsidR="004E5816">
        <w:rPr>
          <w:b w:val="0"/>
          <w:bCs/>
          <w:sz w:val="24"/>
          <w:szCs w:val="24"/>
        </w:rPr>
        <w:t>К</w:t>
      </w:r>
      <w:r w:rsidRPr="004E5816">
        <w:rPr>
          <w:b w:val="0"/>
          <w:bCs/>
          <w:sz w:val="24"/>
          <w:szCs w:val="24"/>
        </w:rPr>
        <w:t xml:space="preserve"> на проект бюджета на очередной финансовый год</w:t>
      </w:r>
      <w:r w:rsidRPr="004E5816">
        <w:rPr>
          <w:b w:val="0"/>
          <w:color w:val="339966"/>
          <w:sz w:val="24"/>
          <w:szCs w:val="24"/>
        </w:rPr>
        <w:t xml:space="preserve"> </w:t>
      </w:r>
      <w:r w:rsidRPr="004E5816">
        <w:rPr>
          <w:b w:val="0"/>
          <w:sz w:val="24"/>
          <w:szCs w:val="24"/>
        </w:rPr>
        <w:t>и на плановый период</w:t>
      </w:r>
      <w:r w:rsidRPr="004E5816">
        <w:rPr>
          <w:b w:val="0"/>
          <w:bCs/>
          <w:sz w:val="24"/>
          <w:szCs w:val="24"/>
        </w:rPr>
        <w:t>.</w:t>
      </w:r>
    </w:p>
    <w:p w14:paraId="2940E2E3" w14:textId="24884B4F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1.</w:t>
      </w:r>
      <w:r w:rsidR="004E5816">
        <w:rPr>
          <w:b w:val="0"/>
          <w:sz w:val="24"/>
          <w:szCs w:val="24"/>
        </w:rPr>
        <w:t>5</w:t>
      </w:r>
      <w:r w:rsidRPr="004E5816">
        <w:rPr>
          <w:b w:val="0"/>
          <w:sz w:val="24"/>
          <w:szCs w:val="24"/>
        </w:rPr>
        <w:t>. Основные термины и понятия, используемые в Стандарте, соответствуют терминам и их определениям, установленным законодательством Российской Федерации и внутренним нормативным документом.</w:t>
      </w:r>
    </w:p>
    <w:p w14:paraId="394CE652" w14:textId="6999E5CF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1.</w:t>
      </w:r>
      <w:r w:rsidR="004E5816">
        <w:rPr>
          <w:b w:val="0"/>
          <w:sz w:val="24"/>
          <w:szCs w:val="24"/>
        </w:rPr>
        <w:t>6</w:t>
      </w:r>
      <w:r w:rsidRPr="004E5816">
        <w:rPr>
          <w:b w:val="0"/>
          <w:sz w:val="24"/>
          <w:szCs w:val="24"/>
        </w:rPr>
        <w:t>. По вопросам, не урегулированным Стандартом, решения принимаются председателем КС</w:t>
      </w:r>
      <w:r w:rsidR="004E5816">
        <w:rPr>
          <w:b w:val="0"/>
          <w:sz w:val="24"/>
          <w:szCs w:val="24"/>
        </w:rPr>
        <w:t>К</w:t>
      </w:r>
      <w:r w:rsidRPr="004E5816">
        <w:rPr>
          <w:b w:val="0"/>
          <w:sz w:val="24"/>
          <w:szCs w:val="24"/>
        </w:rPr>
        <w:t>.</w:t>
      </w:r>
    </w:p>
    <w:p w14:paraId="562CB90C" w14:textId="77777777" w:rsidR="00E36CDF" w:rsidRPr="004E5816" w:rsidRDefault="00E36CDF" w:rsidP="00E36CDF">
      <w:pPr>
        <w:pStyle w:val="a7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14:paraId="75CAA6A0" w14:textId="77777777" w:rsidR="00781888" w:rsidRDefault="00E36CDF" w:rsidP="00781888">
      <w:pPr>
        <w:pStyle w:val="a7"/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4E5816">
        <w:rPr>
          <w:sz w:val="24"/>
          <w:szCs w:val="24"/>
        </w:rPr>
        <w:t>Правила и процедуры осуществления предварительного</w:t>
      </w:r>
    </w:p>
    <w:p w14:paraId="0CC3D25C" w14:textId="64F00B79" w:rsidR="00E36CDF" w:rsidRDefault="00E36CDF" w:rsidP="00781888">
      <w:pPr>
        <w:pStyle w:val="a7"/>
        <w:tabs>
          <w:tab w:val="left" w:pos="426"/>
        </w:tabs>
        <w:ind w:left="720"/>
        <w:rPr>
          <w:sz w:val="24"/>
          <w:szCs w:val="24"/>
        </w:rPr>
      </w:pPr>
      <w:r w:rsidRPr="004E5816">
        <w:rPr>
          <w:sz w:val="24"/>
          <w:szCs w:val="24"/>
        </w:rPr>
        <w:t>контроля проекта бюджета</w:t>
      </w:r>
    </w:p>
    <w:p w14:paraId="37621C44" w14:textId="77777777" w:rsidR="00781888" w:rsidRPr="004E5816" w:rsidRDefault="00781888" w:rsidP="00781888">
      <w:pPr>
        <w:pStyle w:val="a7"/>
        <w:tabs>
          <w:tab w:val="left" w:pos="426"/>
        </w:tabs>
        <w:ind w:left="720"/>
        <w:jc w:val="left"/>
        <w:rPr>
          <w:sz w:val="24"/>
          <w:szCs w:val="24"/>
        </w:rPr>
      </w:pPr>
    </w:p>
    <w:p w14:paraId="4F69D476" w14:textId="400C0A54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2.1. </w:t>
      </w:r>
      <w:r w:rsidRPr="004E5816">
        <w:rPr>
          <w:b w:val="0"/>
          <w:bCs/>
          <w:color w:val="000000"/>
          <w:sz w:val="24"/>
          <w:szCs w:val="24"/>
        </w:rPr>
        <w:t xml:space="preserve">Предварительный контроль </w:t>
      </w:r>
      <w:r w:rsidRPr="004E5816">
        <w:rPr>
          <w:b w:val="0"/>
          <w:bCs/>
          <w:sz w:val="24"/>
          <w:szCs w:val="24"/>
        </w:rPr>
        <w:t>формирования проекта бюджета муниципального образования</w:t>
      </w:r>
      <w:r w:rsidRPr="004E5816">
        <w:rPr>
          <w:b w:val="0"/>
          <w:bCs/>
          <w:color w:val="000000"/>
          <w:sz w:val="24"/>
          <w:szCs w:val="24"/>
        </w:rPr>
        <w:t xml:space="preserve"> на очередной финансовый год </w:t>
      </w:r>
      <w:r w:rsidRPr="004E5816">
        <w:rPr>
          <w:b w:val="0"/>
          <w:sz w:val="24"/>
          <w:szCs w:val="24"/>
        </w:rPr>
        <w:t>и на плановый период</w:t>
      </w:r>
      <w:r w:rsidRPr="004E5816">
        <w:rPr>
          <w:b w:val="0"/>
          <w:iCs/>
          <w:color w:val="339966"/>
          <w:sz w:val="24"/>
          <w:szCs w:val="24"/>
        </w:rPr>
        <w:t xml:space="preserve"> </w:t>
      </w:r>
      <w:r w:rsidRPr="004E5816">
        <w:rPr>
          <w:b w:val="0"/>
          <w:bCs/>
          <w:color w:val="000000"/>
          <w:sz w:val="24"/>
          <w:szCs w:val="24"/>
        </w:rPr>
        <w:t>состоит из</w:t>
      </w:r>
      <w:r w:rsidRPr="004E5816">
        <w:rPr>
          <w:b w:val="0"/>
          <w:bCs/>
          <w:sz w:val="24"/>
          <w:szCs w:val="24"/>
        </w:rPr>
        <w:t xml:space="preserve"> </w:t>
      </w:r>
      <w:r w:rsidRPr="004E5816">
        <w:rPr>
          <w:b w:val="0"/>
          <w:sz w:val="24"/>
          <w:szCs w:val="24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4E5816">
        <w:rPr>
          <w:b w:val="0"/>
          <w:iCs/>
          <w:color w:val="339966"/>
          <w:sz w:val="24"/>
          <w:szCs w:val="24"/>
        </w:rPr>
        <w:t xml:space="preserve"> </w:t>
      </w:r>
      <w:r w:rsidRPr="004E5816">
        <w:rPr>
          <w:b w:val="0"/>
          <w:sz w:val="24"/>
          <w:szCs w:val="24"/>
        </w:rPr>
        <w:t xml:space="preserve">и </w:t>
      </w:r>
      <w:r w:rsidRPr="004E5816">
        <w:rPr>
          <w:b w:val="0"/>
          <w:sz w:val="24"/>
          <w:szCs w:val="24"/>
        </w:rPr>
        <w:lastRenderedPageBreak/>
        <w:t>подготовки заключения КС</w:t>
      </w:r>
      <w:r w:rsidR="00781888">
        <w:rPr>
          <w:b w:val="0"/>
          <w:sz w:val="24"/>
          <w:szCs w:val="24"/>
        </w:rPr>
        <w:t>К</w:t>
      </w:r>
      <w:r w:rsidRPr="004E5816">
        <w:rPr>
          <w:b w:val="0"/>
          <w:sz w:val="24"/>
          <w:szCs w:val="24"/>
        </w:rPr>
        <w:t xml:space="preserve"> на проект решения представительного органа о бюджете муниципального образования на очередной финансовый год и на плановый период.</w:t>
      </w:r>
    </w:p>
    <w:p w14:paraId="2A087FD2" w14:textId="77777777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2.2. 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14:paraId="231C63AC" w14:textId="77777777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2.3. Задачами предварительного контроля формирования проекта бюджета на очередной финансовый год и на плановый период являются:</w:t>
      </w:r>
    </w:p>
    <w:p w14:paraId="132882CC" w14:textId="77777777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- 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14:paraId="142E8043" w14:textId="77777777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14:paraId="56FB4E00" w14:textId="77777777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- 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14:paraId="01EC30AB" w14:textId="77777777" w:rsidR="00E36CDF" w:rsidRPr="004E5816" w:rsidRDefault="00E36CDF" w:rsidP="00E36CDF">
      <w:pPr>
        <w:pStyle w:val="a7"/>
        <w:tabs>
          <w:tab w:val="left" w:pos="0"/>
        </w:tabs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14:paraId="5D13BB5A" w14:textId="28F50E4F" w:rsidR="00E36CDF" w:rsidRPr="004E5816" w:rsidRDefault="00781888" w:rsidP="00E36CDF">
      <w:pPr>
        <w:ind w:firstLine="540"/>
        <w:jc w:val="both"/>
      </w:pPr>
      <w:r>
        <w:t xml:space="preserve"> </w:t>
      </w:r>
      <w:r w:rsidR="00E36CDF" w:rsidRPr="004E5816">
        <w:t>2.4. </w:t>
      </w:r>
      <w:r w:rsidR="00E36CDF" w:rsidRPr="004E5816">
        <w:rPr>
          <w:bCs/>
        </w:rPr>
        <w:t>Предметом предварительного контроля формирования проекта бюджета</w:t>
      </w:r>
      <w:r w:rsidR="00E36CDF" w:rsidRPr="004E5816">
        <w:t xml:space="preserve"> являются проект решения представительного органа власти о бюджете муниципального образования на очередной финансовый год</w:t>
      </w:r>
      <w:r w:rsidR="00E36CDF" w:rsidRPr="004E5816">
        <w:rPr>
          <w:color w:val="339966"/>
        </w:rPr>
        <w:t xml:space="preserve"> </w:t>
      </w:r>
      <w:r w:rsidR="00E36CDF" w:rsidRPr="004E5816">
        <w:t xml:space="preserve">и на плановый период, </w:t>
      </w:r>
      <w:r w:rsidR="00E36CDF" w:rsidRPr="004E5816">
        <w:rPr>
          <w:color w:val="000000"/>
        </w:rPr>
        <w:t>документы и материалы, представляемые одновременно с ним в представительный орган</w:t>
      </w:r>
      <w:r w:rsidR="00E36CDF" w:rsidRPr="004E5816">
        <w:t>, включая прогноз социально-экономического развития муниципального образования,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</w:t>
      </w:r>
    </w:p>
    <w:p w14:paraId="5907647B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2.5. 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4E5816">
        <w:rPr>
          <w:color w:val="339966"/>
          <w:sz w:val="24"/>
        </w:rPr>
        <w:t xml:space="preserve"> </w:t>
      </w:r>
      <w:r w:rsidRPr="004E5816">
        <w:rPr>
          <w:sz w:val="24"/>
        </w:rPr>
        <w:t xml:space="preserve">и на плановый период и документов, представляемых одновременно с ним в представительный орган, </w:t>
      </w:r>
      <w:r w:rsidRPr="004E5816">
        <w:rPr>
          <w:bCs/>
          <w:sz w:val="24"/>
        </w:rPr>
        <w:t>положениям Бюджетного кодекса Российской Федерации (далее – БК РФ),</w:t>
      </w:r>
      <w:r w:rsidRPr="004E5816">
        <w:rPr>
          <w:sz w:val="24"/>
        </w:rPr>
        <w:t xml:space="preserve"> в том числе:</w:t>
      </w:r>
    </w:p>
    <w:p w14:paraId="0BA6AC09" w14:textId="77777777" w:rsidR="00E36CDF" w:rsidRPr="004E5816" w:rsidRDefault="00E36CDF" w:rsidP="00E36CDF">
      <w:pPr>
        <w:pStyle w:val="a5"/>
        <w:ind w:firstLine="709"/>
        <w:jc w:val="both"/>
        <w:rPr>
          <w:bCs/>
          <w:sz w:val="24"/>
        </w:rPr>
      </w:pPr>
      <w:r w:rsidRPr="004E5816">
        <w:rPr>
          <w:bCs/>
          <w:sz w:val="24"/>
        </w:rPr>
        <w:t>- проверка соблюдения принципов бюджетной системы Российской Федерации, предусмотренных БК РФ;</w:t>
      </w:r>
    </w:p>
    <w:p w14:paraId="14229796" w14:textId="77777777" w:rsidR="00E36CDF" w:rsidRPr="004E5816" w:rsidRDefault="00E36CDF" w:rsidP="00E36CDF">
      <w:pPr>
        <w:pStyle w:val="a5"/>
        <w:ind w:firstLine="709"/>
        <w:jc w:val="both"/>
        <w:rPr>
          <w:bCs/>
          <w:sz w:val="24"/>
        </w:rPr>
      </w:pPr>
      <w:r w:rsidRPr="004E5816">
        <w:rPr>
          <w:bCs/>
          <w:sz w:val="24"/>
        </w:rPr>
        <w:t>- проверка соблюдения порядка составления бюджета, определенного в БК РФ;</w:t>
      </w:r>
    </w:p>
    <w:p w14:paraId="0E1DFF75" w14:textId="77777777" w:rsidR="00E36CDF" w:rsidRPr="004E5816" w:rsidRDefault="00E36CDF" w:rsidP="00E36CDF">
      <w:pPr>
        <w:pStyle w:val="a5"/>
        <w:ind w:firstLine="709"/>
        <w:jc w:val="both"/>
        <w:rPr>
          <w:bCs/>
          <w:sz w:val="24"/>
        </w:rPr>
      </w:pPr>
      <w:r w:rsidRPr="004E5816">
        <w:rPr>
          <w:sz w:val="24"/>
        </w:rPr>
        <w:t xml:space="preserve">- проверка соблюдения требований к составу и содержанию проектов бюджета, а также документов и материалов, представляемых одновременно с проектом бюджета в соответствии со статьей 184.2 </w:t>
      </w:r>
      <w:r w:rsidRPr="004E5816">
        <w:rPr>
          <w:bCs/>
          <w:sz w:val="24"/>
        </w:rPr>
        <w:t>БК РФ;</w:t>
      </w:r>
    </w:p>
    <w:p w14:paraId="2FDDD431" w14:textId="77777777" w:rsidR="00E36CDF" w:rsidRPr="004E5816" w:rsidRDefault="00E36CDF" w:rsidP="00E36CDF">
      <w:pPr>
        <w:pStyle w:val="a5"/>
        <w:ind w:firstLine="709"/>
        <w:jc w:val="both"/>
        <w:rPr>
          <w:bCs/>
          <w:sz w:val="24"/>
        </w:rPr>
      </w:pPr>
      <w:r w:rsidRPr="004E5816">
        <w:rPr>
          <w:sz w:val="24"/>
        </w:rPr>
        <w:t xml:space="preserve">- проверка соблюдения требований к основным характеристикам бюджета, составу показателей, устанавливаемых в соответствии со статьей 184.1 </w:t>
      </w:r>
      <w:r w:rsidRPr="004E5816">
        <w:rPr>
          <w:bCs/>
          <w:sz w:val="24"/>
        </w:rPr>
        <w:t>БК РФ;</w:t>
      </w:r>
    </w:p>
    <w:p w14:paraId="6C22277A" w14:textId="77777777" w:rsidR="00E36CDF" w:rsidRPr="004E5816" w:rsidRDefault="00E36CDF" w:rsidP="00E36CDF">
      <w:pPr>
        <w:pStyle w:val="a5"/>
        <w:ind w:firstLine="709"/>
        <w:jc w:val="both"/>
        <w:rPr>
          <w:bCs/>
          <w:sz w:val="24"/>
        </w:rPr>
      </w:pPr>
      <w:r w:rsidRPr="004E5816">
        <w:rPr>
          <w:sz w:val="24"/>
        </w:rPr>
        <w:t xml:space="preserve">- соответствие порядка зачисления налоговых и неналоговых доходов в бюджет, определенным </w:t>
      </w:r>
      <w:r w:rsidRPr="004E5816">
        <w:rPr>
          <w:bCs/>
          <w:sz w:val="24"/>
        </w:rPr>
        <w:t>БК РФ;</w:t>
      </w:r>
    </w:p>
    <w:p w14:paraId="75515EB1" w14:textId="77777777" w:rsidR="00E36CDF" w:rsidRPr="004E5816" w:rsidRDefault="00E36CDF" w:rsidP="00E36CDF">
      <w:pPr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4E5816">
        <w:rPr>
          <w:bCs/>
        </w:rPr>
        <w:t>2.6. </w:t>
      </w:r>
      <w:r w:rsidRPr="004E5816">
        <w:t>При осуществлении предварительного контроля формирования показателей бюджета на очередной финансовый год и на плановый период должно быть проверено и проанализировано:</w:t>
      </w:r>
    </w:p>
    <w:p w14:paraId="4DAA9161" w14:textId="77777777" w:rsidR="00E36CDF" w:rsidRPr="004E5816" w:rsidRDefault="00E36CDF" w:rsidP="00E36CDF">
      <w:pPr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4E5816">
        <w:rPr>
          <w:bCs/>
        </w:rPr>
        <w:t xml:space="preserve">1) При оценке и анализе доходов бюджета: </w:t>
      </w:r>
    </w:p>
    <w:p w14:paraId="2398116E" w14:textId="77777777" w:rsidR="00E36CDF" w:rsidRPr="004E5816" w:rsidRDefault="00E36CDF" w:rsidP="00E36CDF">
      <w:pPr>
        <w:autoSpaceDE w:val="0"/>
        <w:autoSpaceDN w:val="0"/>
        <w:adjustRightInd w:val="0"/>
        <w:ind w:firstLine="709"/>
        <w:jc w:val="both"/>
        <w:outlineLvl w:val="3"/>
      </w:pPr>
      <w:r w:rsidRPr="004E5816">
        <w:lastRenderedPageBreak/>
        <w:t>- 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14:paraId="1BE15E9D" w14:textId="77777777" w:rsidR="00E36CDF" w:rsidRPr="004E5816" w:rsidRDefault="00E36CDF" w:rsidP="00E36CDF">
      <w:pPr>
        <w:ind w:firstLine="709"/>
        <w:jc w:val="both"/>
      </w:pPr>
      <w:r w:rsidRPr="004E5816">
        <w:t>- 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14:paraId="2FF7629C" w14:textId="77777777" w:rsidR="00E36CDF" w:rsidRPr="004E5816" w:rsidRDefault="00E36CDF" w:rsidP="00E36CDF">
      <w:pPr>
        <w:ind w:firstLine="709"/>
        <w:jc w:val="both"/>
      </w:pPr>
      <w:r w:rsidRPr="004E5816"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14:paraId="408ECFA4" w14:textId="77777777" w:rsidR="00E36CDF" w:rsidRPr="004E5816" w:rsidRDefault="00E36CDF" w:rsidP="00E36CDF">
      <w:pPr>
        <w:ind w:firstLine="709"/>
        <w:jc w:val="both"/>
      </w:pPr>
      <w:r w:rsidRPr="004E5816">
        <w:t>-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14:paraId="41C09FAB" w14:textId="77777777" w:rsidR="00E36CDF" w:rsidRPr="004E5816" w:rsidRDefault="00E36CDF" w:rsidP="00E36CDF">
      <w:pPr>
        <w:ind w:firstLine="709"/>
        <w:jc w:val="both"/>
      </w:pPr>
      <w:r w:rsidRPr="004E5816">
        <w:t>- проверить корректность вычислений, произведенных при прогнозировании неналоговых доходов;</w:t>
      </w:r>
    </w:p>
    <w:p w14:paraId="15BA3BD7" w14:textId="77777777" w:rsidR="00E36CDF" w:rsidRPr="004E5816" w:rsidRDefault="00E36CDF" w:rsidP="00E36CDF">
      <w:pPr>
        <w:ind w:firstLine="709"/>
        <w:jc w:val="both"/>
      </w:pPr>
      <w:r w:rsidRPr="004E5816"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14:paraId="24965CFB" w14:textId="77777777" w:rsidR="00E36CDF" w:rsidRPr="004E5816" w:rsidRDefault="00E36CDF" w:rsidP="00E36CDF">
      <w:pPr>
        <w:pStyle w:val="a5"/>
        <w:ind w:firstLine="709"/>
        <w:jc w:val="both"/>
        <w:rPr>
          <w:bCs/>
          <w:sz w:val="24"/>
        </w:rPr>
      </w:pPr>
      <w:r w:rsidRPr="004E5816">
        <w:rPr>
          <w:bCs/>
          <w:sz w:val="24"/>
        </w:rPr>
        <w:t>2) При оценке и анализе расходов бюджета обратить внимание на:</w:t>
      </w:r>
    </w:p>
    <w:p w14:paraId="3779D3AA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- 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14:paraId="57B9E95D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14:paraId="123A6F00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14:paraId="66C12126" w14:textId="77777777" w:rsidR="00E36CDF" w:rsidRPr="004E5816" w:rsidRDefault="00E36CDF" w:rsidP="00E36CDF">
      <w:pPr>
        <w:pStyle w:val="a5"/>
        <w:ind w:firstLine="709"/>
        <w:jc w:val="both"/>
        <w:rPr>
          <w:bCs/>
          <w:i/>
          <w:color w:val="FF0000"/>
          <w:sz w:val="24"/>
        </w:rPr>
      </w:pPr>
      <w:r w:rsidRPr="004E5816">
        <w:rPr>
          <w:b/>
          <w:sz w:val="24"/>
        </w:rPr>
        <w:t>- </w:t>
      </w:r>
      <w:r w:rsidRPr="004E5816">
        <w:rPr>
          <w:sz w:val="24"/>
        </w:rPr>
        <w:t xml:space="preserve"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14:paraId="1A2199F4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БК РФ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 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14:paraId="161BF5BE" w14:textId="77777777" w:rsidR="00E36CDF" w:rsidRPr="004E5816" w:rsidRDefault="00E36CDF" w:rsidP="00E36CDF">
      <w:pPr>
        <w:ind w:firstLine="709"/>
        <w:jc w:val="both"/>
      </w:pPr>
      <w:r w:rsidRPr="004E5816">
        <w:lastRenderedPageBreak/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14:paraId="49AF342B" w14:textId="77777777" w:rsidR="00E36CDF" w:rsidRPr="004E5816" w:rsidRDefault="00E36CDF" w:rsidP="00E36CDF">
      <w:pPr>
        <w:pStyle w:val="a7"/>
        <w:widowControl w:val="0"/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bCs/>
          <w:sz w:val="24"/>
          <w:szCs w:val="24"/>
        </w:rPr>
        <w:t>3) </w:t>
      </w:r>
      <w:r w:rsidRPr="004E5816">
        <w:rPr>
          <w:b w:val="0"/>
          <w:sz w:val="24"/>
          <w:szCs w:val="24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14:paraId="61712DA9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4) При оценке и анализе </w:t>
      </w:r>
      <w:r w:rsidRPr="004E5816">
        <w:rPr>
          <w:bCs/>
          <w:sz w:val="24"/>
        </w:rPr>
        <w:t xml:space="preserve">источников финансирования дефицита бюджета, муниципального долга отразить </w:t>
      </w:r>
      <w:r w:rsidRPr="004E5816">
        <w:rPr>
          <w:sz w:val="24"/>
        </w:rPr>
        <w:t>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14:paraId="4DF196A4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2.7. 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14:paraId="482D0125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сравнительный анализ соответствия проекта бюджета на очередной финансовый год и на плановый период положениям послания Президента Российской Федерации Федеральному Собранию РФ, прогнозу социально-экономического развития, основным приоритетам муниципальной социально-экономической политики, целям и  задачам, определенным в Основных направлениях бюджетной и налоговой политики муниципального образования;</w:t>
      </w:r>
    </w:p>
    <w:p w14:paraId="0191D40B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14:paraId="5280572D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период;</w:t>
      </w:r>
    </w:p>
    <w:p w14:paraId="209D477F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информации, полученной по запросам КСО.</w:t>
      </w:r>
    </w:p>
    <w:p w14:paraId="4CCC9287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2.8. 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14:paraId="5F1E1225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1) 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и планового периода.</w:t>
      </w:r>
    </w:p>
    <w:p w14:paraId="1FAAEBC3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 в очередном финансовом году и плановом периоде. </w:t>
      </w:r>
    </w:p>
    <w:p w14:paraId="7B2354E7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Анализ достоверности показателей прогноза социально-экономического развития муниципального образования на соответствие основным показателям сценарных условий </w:t>
      </w:r>
      <w:r w:rsidRPr="004E5816">
        <w:rPr>
          <w:sz w:val="24"/>
        </w:rPr>
        <w:lastRenderedPageBreak/>
        <w:t xml:space="preserve">прогноза социально-экономического развития Российской Федерации и субъекта Российской Федерации. </w:t>
      </w:r>
    </w:p>
    <w:p w14:paraId="157D238C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2) 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14:paraId="7CC96E9F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14:paraId="56A5D5E0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степени обоснованности целей и тактических задач, их соответствию приоритетам политики и функциям муниципалитета;</w:t>
      </w:r>
    </w:p>
    <w:p w14:paraId="330AE5FE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14:paraId="4425FF2A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14:paraId="00BAC973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</w:t>
      </w:r>
    </w:p>
    <w:p w14:paraId="18CEF66E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3)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14:paraId="56D08F89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14:paraId="1A1F5B3E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14:paraId="3FFC1ADC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14:paraId="459F52BF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14:paraId="0C3647A6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14:paraId="1967721D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14:paraId="30918EF7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14:paraId="5B2657B2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оценку методологических подходов, применяемых администраторами доходов при расчете прогнозных 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Федерации»;</w:t>
      </w:r>
    </w:p>
    <w:p w14:paraId="68FF29D1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lastRenderedPageBreak/>
        <w:t>- проверку соответствия показателей прогноза поступлений доходов проекта бюджета на очередной финансовый год и плановый период показателям обоснований прогноза поступления доходов, представленных администраторами доходов бюджета;</w:t>
      </w:r>
    </w:p>
    <w:p w14:paraId="1FF4352F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проверку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</w:t>
      </w:r>
    </w:p>
    <w:p w14:paraId="76A90205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проверку и анализ качества формирования администраторами доходов бюджета обоснований прогноза поступлений доходов.</w:t>
      </w:r>
    </w:p>
    <w:p w14:paraId="4CBF71A0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4) 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14:paraId="6776F20C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14:paraId="593097EA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14:paraId="3840D8E1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бюджетных ассигнований, направляемых на исполнение муниципальных программ;</w:t>
      </w:r>
    </w:p>
    <w:p w14:paraId="2ACD06A8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бюджетных ассигнований, направляемых на исполнение публичных нормативных обязательств;</w:t>
      </w:r>
    </w:p>
    <w:p w14:paraId="1685297C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расходов бюджета по муниципальным контрактам, обоснованности бюджетных ассигнований на закупку товаров, работ и услуг для обеспечения муниципальных нужд;</w:t>
      </w:r>
    </w:p>
    <w:p w14:paraId="0D953458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бюджетных ассигнований, направляемых на исполнение непрограммных направлений деятельности;</w:t>
      </w:r>
    </w:p>
    <w:p w14:paraId="3005D396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- 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учреждения. </w:t>
      </w:r>
    </w:p>
    <w:p w14:paraId="6A92DD22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5)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14:paraId="1F3A51AC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14:paraId="1B5BF1AD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14:paraId="31534A8C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6)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14:paraId="635FA863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 xml:space="preserve">-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</w:t>
      </w:r>
      <w:r w:rsidRPr="004E5816">
        <w:rPr>
          <w:sz w:val="24"/>
        </w:rPr>
        <w:lastRenderedPageBreak/>
        <w:t>ожидаемыми показателями текущего года, а также предельных размеров муниципального долга на конец года;</w:t>
      </w:r>
    </w:p>
    <w:p w14:paraId="67CBBB66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14:paraId="0DE1254E" w14:textId="77777777" w:rsidR="00E36CDF" w:rsidRPr="004E5816" w:rsidRDefault="00E36CDF" w:rsidP="00E36CDF">
      <w:pPr>
        <w:pStyle w:val="a5"/>
        <w:ind w:firstLine="709"/>
        <w:jc w:val="both"/>
        <w:rPr>
          <w:sz w:val="24"/>
        </w:rPr>
      </w:pPr>
      <w:r w:rsidRPr="004E5816">
        <w:rPr>
          <w:sz w:val="24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14:paraId="241407C3" w14:textId="0DD69B6C" w:rsidR="00E36CDF" w:rsidRPr="004E5816" w:rsidRDefault="00E36CDF" w:rsidP="005A2738">
      <w:pPr>
        <w:pStyle w:val="a7"/>
        <w:ind w:firstLine="709"/>
        <w:jc w:val="both"/>
        <w:rPr>
          <w:b w:val="0"/>
          <w:sz w:val="24"/>
          <w:szCs w:val="24"/>
        </w:rPr>
      </w:pPr>
      <w:r w:rsidRPr="004E5816">
        <w:rPr>
          <w:b w:val="0"/>
          <w:sz w:val="24"/>
          <w:szCs w:val="24"/>
        </w:rPr>
        <w:t>2.9. 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E5816">
        <w:rPr>
          <w:b w:val="0"/>
          <w:color w:val="339966"/>
          <w:sz w:val="24"/>
          <w:szCs w:val="24"/>
        </w:rPr>
        <w:t xml:space="preserve"> </w:t>
      </w:r>
      <w:r w:rsidRPr="004E5816">
        <w:rPr>
          <w:b w:val="0"/>
          <w:sz w:val="24"/>
          <w:szCs w:val="24"/>
        </w:rPr>
        <w:t>и на плановый период</w:t>
      </w:r>
      <w:r w:rsidR="005A2738">
        <w:rPr>
          <w:b w:val="0"/>
          <w:sz w:val="24"/>
          <w:szCs w:val="24"/>
        </w:rPr>
        <w:t>.</w:t>
      </w:r>
      <w:r w:rsidRPr="004E5816">
        <w:rPr>
          <w:b w:val="0"/>
          <w:sz w:val="24"/>
          <w:szCs w:val="24"/>
        </w:rPr>
        <w:t xml:space="preserve"> </w:t>
      </w:r>
      <w:r w:rsidR="005A2738">
        <w:rPr>
          <w:b w:val="0"/>
          <w:sz w:val="24"/>
          <w:szCs w:val="24"/>
        </w:rPr>
        <w:t xml:space="preserve"> </w:t>
      </w:r>
    </w:p>
    <w:p w14:paraId="2F7A8D59" w14:textId="5927B316" w:rsidR="00E36CDF" w:rsidRPr="004E5816" w:rsidRDefault="00E36CDF" w:rsidP="00E36CDF">
      <w:pPr>
        <w:pStyle w:val="a7"/>
        <w:widowControl w:val="0"/>
        <w:ind w:firstLine="720"/>
        <w:jc w:val="both"/>
        <w:rPr>
          <w:b w:val="0"/>
          <w:sz w:val="24"/>
          <w:szCs w:val="24"/>
        </w:rPr>
      </w:pPr>
      <w:r w:rsidRPr="004E5816">
        <w:rPr>
          <w:b w:val="0"/>
          <w:bCs/>
          <w:sz w:val="24"/>
          <w:szCs w:val="24"/>
        </w:rPr>
        <w:t xml:space="preserve">2.10.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4E5816">
        <w:rPr>
          <w:b w:val="0"/>
          <w:sz w:val="24"/>
          <w:szCs w:val="24"/>
        </w:rPr>
        <w:t>и на плановый период, определяются в соответствии с Регламентом КС</w:t>
      </w:r>
      <w:r w:rsidR="005A2738">
        <w:rPr>
          <w:b w:val="0"/>
          <w:sz w:val="24"/>
          <w:szCs w:val="24"/>
        </w:rPr>
        <w:t>К</w:t>
      </w:r>
      <w:r w:rsidRPr="004E5816">
        <w:rPr>
          <w:b w:val="0"/>
          <w:sz w:val="24"/>
          <w:szCs w:val="24"/>
        </w:rPr>
        <w:t xml:space="preserve"> или другим локальным актом КС</w:t>
      </w:r>
      <w:r w:rsidR="005A2738">
        <w:rPr>
          <w:b w:val="0"/>
          <w:sz w:val="24"/>
          <w:szCs w:val="24"/>
        </w:rPr>
        <w:t>К</w:t>
      </w:r>
      <w:r w:rsidRPr="004E5816">
        <w:rPr>
          <w:b w:val="0"/>
          <w:sz w:val="24"/>
          <w:szCs w:val="24"/>
        </w:rPr>
        <w:t>.</w:t>
      </w:r>
    </w:p>
    <w:p w14:paraId="465FA454" w14:textId="77777777" w:rsidR="00E36CDF" w:rsidRPr="004E5816" w:rsidRDefault="00E36CDF" w:rsidP="00E36CDF">
      <w:pPr>
        <w:pStyle w:val="a7"/>
        <w:widowControl w:val="0"/>
        <w:jc w:val="both"/>
        <w:rPr>
          <w:b w:val="0"/>
          <w:sz w:val="24"/>
          <w:szCs w:val="24"/>
        </w:rPr>
      </w:pPr>
    </w:p>
    <w:p w14:paraId="5E2FF3CB" w14:textId="2075C154" w:rsidR="00E36CDF" w:rsidRPr="004E5816" w:rsidRDefault="00E36CDF" w:rsidP="00E36CDF">
      <w:pPr>
        <w:pStyle w:val="a7"/>
        <w:widowControl w:val="0"/>
        <w:rPr>
          <w:sz w:val="24"/>
          <w:szCs w:val="24"/>
        </w:rPr>
      </w:pPr>
      <w:r w:rsidRPr="004E5816">
        <w:rPr>
          <w:sz w:val="24"/>
          <w:szCs w:val="24"/>
        </w:rPr>
        <w:t>3. Структура и основные положения заключения КС</w:t>
      </w:r>
      <w:r w:rsidR="005A2738">
        <w:rPr>
          <w:sz w:val="24"/>
          <w:szCs w:val="24"/>
        </w:rPr>
        <w:t>К</w:t>
      </w:r>
    </w:p>
    <w:p w14:paraId="70A8A54F" w14:textId="630E2BEE" w:rsidR="00E36CDF" w:rsidRDefault="00E36CDF" w:rsidP="00E36CDF">
      <w:pPr>
        <w:pStyle w:val="a7"/>
        <w:widowControl w:val="0"/>
        <w:rPr>
          <w:sz w:val="24"/>
          <w:szCs w:val="24"/>
        </w:rPr>
      </w:pPr>
      <w:r w:rsidRPr="004E5816">
        <w:rPr>
          <w:sz w:val="24"/>
          <w:szCs w:val="24"/>
        </w:rPr>
        <w:t>по проекту бюджета на очередной финансовый год и плановый период</w:t>
      </w:r>
    </w:p>
    <w:p w14:paraId="31B83A9B" w14:textId="77777777" w:rsidR="005A2738" w:rsidRPr="004E5816" w:rsidRDefault="005A2738" w:rsidP="00E36CDF">
      <w:pPr>
        <w:pStyle w:val="a7"/>
        <w:widowControl w:val="0"/>
        <w:rPr>
          <w:sz w:val="24"/>
          <w:szCs w:val="24"/>
        </w:rPr>
      </w:pPr>
    </w:p>
    <w:p w14:paraId="10DABD7D" w14:textId="2362BF52" w:rsidR="00E36CDF" w:rsidRPr="004E5816" w:rsidRDefault="00E36CDF" w:rsidP="00E36CDF">
      <w:pPr>
        <w:pStyle w:val="a7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4E5816">
        <w:rPr>
          <w:b w:val="0"/>
          <w:sz w:val="24"/>
          <w:szCs w:val="24"/>
        </w:rPr>
        <w:t>3.1. </w:t>
      </w:r>
      <w:r w:rsidRPr="004E5816">
        <w:rPr>
          <w:b w:val="0"/>
          <w:bCs/>
          <w:sz w:val="24"/>
          <w:szCs w:val="24"/>
        </w:rPr>
        <w:t>Заключение (заключения) КС</w:t>
      </w:r>
      <w:r w:rsidR="005A2738">
        <w:rPr>
          <w:b w:val="0"/>
          <w:bCs/>
          <w:sz w:val="24"/>
          <w:szCs w:val="24"/>
        </w:rPr>
        <w:t>К</w:t>
      </w:r>
      <w:r w:rsidRPr="004E5816">
        <w:rPr>
          <w:b w:val="0"/>
          <w:bCs/>
          <w:sz w:val="24"/>
          <w:szCs w:val="24"/>
        </w:rPr>
        <w:t xml:space="preserve">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14:paraId="32A42C91" w14:textId="77777777" w:rsidR="00E36CDF" w:rsidRPr="004E5816" w:rsidRDefault="00E36CDF" w:rsidP="00E36CDF">
      <w:pPr>
        <w:pStyle w:val="a7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4E5816">
        <w:rPr>
          <w:bCs/>
          <w:sz w:val="24"/>
          <w:szCs w:val="24"/>
        </w:rPr>
        <w:t>- </w:t>
      </w:r>
      <w:r w:rsidRPr="004E5816">
        <w:rPr>
          <w:b w:val="0"/>
          <w:bCs/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14:paraId="5F4E8D71" w14:textId="77777777" w:rsidR="00E36CDF" w:rsidRPr="004E5816" w:rsidRDefault="00E36CDF" w:rsidP="00E36CDF">
      <w:pPr>
        <w:pStyle w:val="a7"/>
        <w:widowControl w:val="0"/>
        <w:ind w:right="-5" w:firstLine="709"/>
        <w:jc w:val="both"/>
        <w:rPr>
          <w:b w:val="0"/>
          <w:bCs/>
          <w:sz w:val="24"/>
          <w:szCs w:val="24"/>
        </w:rPr>
      </w:pPr>
      <w:r w:rsidRPr="004E5816">
        <w:rPr>
          <w:b w:val="0"/>
          <w:bCs/>
          <w:sz w:val="24"/>
          <w:szCs w:val="24"/>
        </w:rPr>
        <w:t>- 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14:paraId="63950EED" w14:textId="77777777" w:rsidR="00E36CDF" w:rsidRPr="004E5816" w:rsidRDefault="00E36CDF" w:rsidP="00E36CDF">
      <w:pPr>
        <w:pStyle w:val="a7"/>
        <w:widowControl w:val="0"/>
        <w:ind w:firstLine="709"/>
        <w:jc w:val="both"/>
        <w:rPr>
          <w:b w:val="0"/>
          <w:bCs/>
          <w:sz w:val="24"/>
          <w:szCs w:val="24"/>
        </w:rPr>
      </w:pPr>
      <w:r w:rsidRPr="004E5816">
        <w:rPr>
          <w:b w:val="0"/>
          <w:bCs/>
          <w:sz w:val="24"/>
          <w:szCs w:val="24"/>
        </w:rPr>
        <w:t xml:space="preserve">- 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 </w:t>
      </w:r>
    </w:p>
    <w:p w14:paraId="686A82FF" w14:textId="258CF65A" w:rsidR="00E36CDF" w:rsidRPr="004E5816" w:rsidRDefault="00E36CDF" w:rsidP="00E36CDF">
      <w:pPr>
        <w:pStyle w:val="a9"/>
        <w:spacing w:after="60"/>
        <w:ind w:left="0" w:right="-5" w:firstLine="720"/>
        <w:jc w:val="both"/>
        <w:rPr>
          <w:bCs/>
        </w:rPr>
      </w:pPr>
      <w:r w:rsidRPr="004E5816">
        <w:rPr>
          <w:bCs/>
        </w:rPr>
        <w:t>- результатов оперативного контроля за исполнением бюджета за предыдущий год и отчетный период текущего года, заключений КС</w:t>
      </w:r>
      <w:r w:rsidR="004F123B">
        <w:rPr>
          <w:bCs/>
        </w:rPr>
        <w:t>К</w:t>
      </w:r>
      <w:r w:rsidRPr="004E5816">
        <w:rPr>
          <w:bCs/>
        </w:rPr>
        <w:t xml:space="preserve">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14:paraId="593055DD" w14:textId="77777777" w:rsidR="00E36CDF" w:rsidRPr="004E5816" w:rsidRDefault="00E36CDF" w:rsidP="00E36CDF">
      <w:pPr>
        <w:pStyle w:val="a7"/>
        <w:widowControl w:val="0"/>
        <w:ind w:right="-5" w:firstLine="709"/>
        <w:jc w:val="both"/>
        <w:rPr>
          <w:b w:val="0"/>
          <w:bCs/>
          <w:sz w:val="24"/>
          <w:szCs w:val="24"/>
        </w:rPr>
      </w:pPr>
      <w:r w:rsidRPr="004E5816">
        <w:rPr>
          <w:b w:val="0"/>
          <w:bCs/>
          <w:sz w:val="24"/>
          <w:szCs w:val="24"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года;</w:t>
      </w:r>
    </w:p>
    <w:p w14:paraId="2E5AE856" w14:textId="77777777" w:rsidR="00E36CDF" w:rsidRPr="004E5816" w:rsidRDefault="00E36CDF" w:rsidP="00E36CDF">
      <w:pPr>
        <w:pStyle w:val="a7"/>
        <w:widowControl w:val="0"/>
        <w:ind w:firstLine="709"/>
        <w:jc w:val="both"/>
        <w:rPr>
          <w:b w:val="0"/>
          <w:bCs/>
          <w:sz w:val="24"/>
          <w:szCs w:val="24"/>
        </w:rPr>
      </w:pPr>
      <w:r w:rsidRPr="004E5816">
        <w:rPr>
          <w:sz w:val="24"/>
          <w:szCs w:val="24"/>
        </w:rPr>
        <w:t>- </w:t>
      </w:r>
      <w:r w:rsidRPr="004E5816">
        <w:rPr>
          <w:b w:val="0"/>
          <w:sz w:val="24"/>
          <w:szCs w:val="24"/>
        </w:rPr>
        <w:t>анализа информации, полученной по запросам КСО</w:t>
      </w:r>
      <w:r w:rsidRPr="004E5816">
        <w:rPr>
          <w:b w:val="0"/>
          <w:bCs/>
          <w:sz w:val="24"/>
          <w:szCs w:val="24"/>
        </w:rPr>
        <w:t>.</w:t>
      </w:r>
    </w:p>
    <w:p w14:paraId="708FF80B" w14:textId="73969F61" w:rsidR="00E36CDF" w:rsidRPr="004E5816" w:rsidRDefault="00E36CDF" w:rsidP="00E36CDF">
      <w:pPr>
        <w:pStyle w:val="a7"/>
        <w:widowControl w:val="0"/>
        <w:ind w:firstLine="709"/>
        <w:jc w:val="both"/>
        <w:rPr>
          <w:b w:val="0"/>
          <w:bCs/>
          <w:sz w:val="24"/>
          <w:szCs w:val="24"/>
        </w:rPr>
      </w:pPr>
      <w:r w:rsidRPr="004E5816">
        <w:rPr>
          <w:b w:val="0"/>
          <w:bCs/>
          <w:sz w:val="24"/>
          <w:szCs w:val="24"/>
        </w:rPr>
        <w:t>3.2. Заключение КС</w:t>
      </w:r>
      <w:r w:rsidR="004F123B">
        <w:rPr>
          <w:b w:val="0"/>
          <w:bCs/>
          <w:sz w:val="24"/>
          <w:szCs w:val="24"/>
        </w:rPr>
        <w:t>К</w:t>
      </w:r>
      <w:r w:rsidRPr="004E5816">
        <w:rPr>
          <w:b w:val="0"/>
          <w:bCs/>
          <w:sz w:val="24"/>
          <w:szCs w:val="24"/>
        </w:rPr>
        <w:t xml:space="preserve"> на проект бюджета муниципального образования состоит из следующих разделов:</w:t>
      </w:r>
    </w:p>
    <w:p w14:paraId="5E2B9ECD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rPr>
          <w:b/>
          <w:bCs/>
        </w:rPr>
        <w:t>1. Общие положения.</w:t>
      </w:r>
    </w:p>
    <w:p w14:paraId="4A781263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Соблюдение требований бюджетного законодательства при предоставлении проекта решения (сроки предоставления).</w:t>
      </w:r>
    </w:p>
    <w:p w14:paraId="7B6639BA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Соответствие структуры проекта бюджета города требованиям бюджетного законодательства, перечень и содержание документов, представленных одновременно с проектом бюджета города.</w:t>
      </w:r>
    </w:p>
    <w:p w14:paraId="1BC185A4" w14:textId="77777777" w:rsidR="00E36CDF" w:rsidRPr="004E5816" w:rsidRDefault="00E36CDF" w:rsidP="00E36CDF">
      <w:pPr>
        <w:ind w:firstLine="709"/>
        <w:jc w:val="both"/>
      </w:pPr>
      <w:r w:rsidRPr="004E5816">
        <w:t>Принятие муниципальных правовых актов для разработки проекта бюджета города. Соблюдение правовой основы подготовки заключения.</w:t>
      </w:r>
    </w:p>
    <w:p w14:paraId="6A309BCC" w14:textId="77777777" w:rsidR="00E36CDF" w:rsidRPr="004E5816" w:rsidRDefault="00E36CDF" w:rsidP="00E36CDF">
      <w:pPr>
        <w:ind w:firstLine="709"/>
        <w:jc w:val="both"/>
      </w:pPr>
      <w:r w:rsidRPr="004E5816">
        <w:rPr>
          <w:b/>
          <w:bCs/>
        </w:rPr>
        <w:t xml:space="preserve">2. Показатели прогноза социально-экономического развития. </w:t>
      </w:r>
      <w:r w:rsidRPr="004E5816">
        <w:t xml:space="preserve">Соответствие прогноза социально-экономического развития бюджетному законодательству. </w:t>
      </w:r>
    </w:p>
    <w:p w14:paraId="65D5DC4A" w14:textId="77777777" w:rsidR="00E36CDF" w:rsidRPr="004E5816" w:rsidRDefault="00E36CDF" w:rsidP="00E36CDF">
      <w:pPr>
        <w:ind w:firstLine="709"/>
        <w:jc w:val="both"/>
      </w:pPr>
      <w:r w:rsidRPr="004E5816">
        <w:lastRenderedPageBreak/>
        <w:t>Сравнительный анализ параметров прогноза социально-экономического развития и показателей, применявшихся при формировании проекта бюджета города на очередной финансовый год и плановый период.</w:t>
      </w:r>
    </w:p>
    <w:p w14:paraId="5870F466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rPr>
          <w:b/>
          <w:bCs/>
        </w:rPr>
        <w:t>3. Общая характеристика проекта бюджета.</w:t>
      </w:r>
    </w:p>
    <w:p w14:paraId="005CCE04" w14:textId="77777777" w:rsidR="00E36CDF" w:rsidRPr="004E5816" w:rsidRDefault="00E36CDF" w:rsidP="00E36CDF">
      <w:pPr>
        <w:ind w:firstLine="709"/>
        <w:jc w:val="both"/>
      </w:pPr>
      <w:r w:rsidRPr="004E5816">
        <w:t xml:space="preserve"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 города, ожидаемых итогов исполнения бюджета за текущий год, прогнозных параметров на очередной финансовый год и плановый период. </w:t>
      </w:r>
    </w:p>
    <w:p w14:paraId="03582495" w14:textId="77777777" w:rsidR="00E36CDF" w:rsidRPr="004E5816" w:rsidRDefault="00E36CDF" w:rsidP="00E36CDF">
      <w:pPr>
        <w:ind w:firstLine="709"/>
        <w:jc w:val="both"/>
      </w:pPr>
      <w:r w:rsidRPr="004E5816">
        <w:t xml:space="preserve">Оценка динамики основных показателей, сбалансированности проекта бюджета, соответствия БК РФ. </w:t>
      </w:r>
    </w:p>
    <w:p w14:paraId="67801349" w14:textId="746D3D14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Экспертиза текстовой части проекта бюджета.</w:t>
      </w:r>
    </w:p>
    <w:p w14:paraId="3770D7B5" w14:textId="059E7BE5" w:rsidR="00E36CDF" w:rsidRPr="004E5816" w:rsidRDefault="00E36CDF" w:rsidP="00E36CDF">
      <w:pPr>
        <w:ind w:firstLine="709"/>
        <w:jc w:val="both"/>
      </w:pPr>
      <w:r w:rsidRPr="004E5816">
        <w:t>Соблюдение предельного объёма дефицита. Структура источников финансирования дефицита бюджета.</w:t>
      </w:r>
    </w:p>
    <w:p w14:paraId="7F101BEF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rPr>
          <w:b/>
        </w:rPr>
        <w:t>4. </w:t>
      </w:r>
      <w:r w:rsidRPr="004E5816">
        <w:rPr>
          <w:b/>
          <w:bCs/>
        </w:rPr>
        <w:t>Основные характеристики и структурные особенности доходной части бюджета.</w:t>
      </w:r>
    </w:p>
    <w:p w14:paraId="280C9038" w14:textId="2C03C19B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Анализ данных проекта бюджета по объёмам, составу и структуре доходов бюджета.</w:t>
      </w:r>
    </w:p>
    <w:p w14:paraId="05057982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Соотношения собственных доходов и безвозмездных перечислений, изменение этих отношений по годам.</w:t>
      </w:r>
    </w:p>
    <w:p w14:paraId="3E131671" w14:textId="77777777" w:rsidR="00E36CDF" w:rsidRPr="004E5816" w:rsidRDefault="00E36CDF" w:rsidP="00E36CDF">
      <w:pPr>
        <w:ind w:firstLine="709"/>
        <w:jc w:val="both"/>
      </w:pPr>
      <w:r w:rsidRPr="004E5816">
        <w:t>Влияние изменений налогово-бюджетного законодательства РФ на доходную часть бюджета муниципального округа.</w:t>
      </w:r>
    </w:p>
    <w:p w14:paraId="7D50B8F3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rPr>
          <w:b/>
          <w:bCs/>
        </w:rPr>
        <w:t>5. Основные характеристики и структурные особенности расходной части бюджета.</w:t>
      </w:r>
    </w:p>
    <w:p w14:paraId="1CD4428F" w14:textId="272720BD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Общая характеристика расходной части бюджета муниципального округа, ее структура, объём и направленность.</w:t>
      </w:r>
    </w:p>
    <w:p w14:paraId="160A1A3B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муниципального округа текущего года.</w:t>
      </w:r>
    </w:p>
    <w:p w14:paraId="1C9CF857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Анализ соответствия применения бюджетной классификации при составлении проекта бюджета муниципального округа.</w:t>
      </w:r>
    </w:p>
    <w:p w14:paraId="4CEFF034" w14:textId="77777777" w:rsidR="00E36CDF" w:rsidRPr="004E5816" w:rsidRDefault="00E36CDF" w:rsidP="00E36CDF">
      <w:pPr>
        <w:ind w:firstLine="709"/>
        <w:jc w:val="both"/>
      </w:pPr>
      <w:r w:rsidRPr="004E5816">
        <w:t>Анализ формирования бюджетных ассигнований на финансовое обеспечение выполнения муниципальных программ и непрограммных мероприятий.</w:t>
      </w:r>
    </w:p>
    <w:p w14:paraId="2BDEE97D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</w:t>
      </w:r>
    </w:p>
    <w:p w14:paraId="21B017C9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Анализ формирования бюджетных ассигнований на финансовое обеспечение выполнения публичных нормативных обязательств.</w:t>
      </w:r>
    </w:p>
    <w:p w14:paraId="7B8D3669" w14:textId="231FCCCD" w:rsidR="00E36CDF" w:rsidRPr="004E5816" w:rsidRDefault="00E36CDF" w:rsidP="00E36CDF">
      <w:pPr>
        <w:ind w:firstLine="709"/>
        <w:jc w:val="both"/>
      </w:pPr>
      <w:r w:rsidRPr="004E5816">
        <w:t>Анализ соответствия объёма средств резервного фонда бюджета муниципального округа действующему законодательству.</w:t>
      </w:r>
    </w:p>
    <w:p w14:paraId="736D436A" w14:textId="77777777" w:rsidR="00E36CDF" w:rsidRPr="004E5816" w:rsidRDefault="00E36CDF" w:rsidP="00E36CDF">
      <w:pPr>
        <w:ind w:firstLine="709"/>
        <w:jc w:val="both"/>
        <w:rPr>
          <w:b/>
          <w:lang w:val="de-DE"/>
        </w:rPr>
      </w:pPr>
      <w:r w:rsidRPr="004E5816">
        <w:rPr>
          <w:b/>
          <w:bCs/>
        </w:rPr>
        <w:t>6. Анализ состояния муниципального долга, программы муниципальных гарантий. Прогноз программы внутренних муниципальных заимствований.</w:t>
      </w:r>
    </w:p>
    <w:p w14:paraId="41C041A7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Объём и структура муниципального долга на начало и конец отчётного периода.</w:t>
      </w:r>
    </w:p>
    <w:p w14:paraId="07A37F29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</w:t>
      </w:r>
    </w:p>
    <w:p w14:paraId="2651F30E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14:paraId="30E62B8A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Соблюдение требований бюджетного законодательства по установлению верхнего предела муниципального долга.</w:t>
      </w:r>
    </w:p>
    <w:p w14:paraId="0921239B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t>Анализ программы внутренних муниципальных заимствований.</w:t>
      </w:r>
    </w:p>
    <w:p w14:paraId="575F95F3" w14:textId="77777777" w:rsidR="00E36CDF" w:rsidRPr="004E5816" w:rsidRDefault="00E36CDF" w:rsidP="00E36CDF">
      <w:pPr>
        <w:ind w:firstLine="709"/>
        <w:jc w:val="both"/>
      </w:pPr>
      <w:r w:rsidRPr="004E5816">
        <w:t>Анализ программы муниципальных гарантий.</w:t>
      </w:r>
    </w:p>
    <w:p w14:paraId="09085E4D" w14:textId="77777777" w:rsidR="00E36CDF" w:rsidRPr="004E5816" w:rsidRDefault="00E36CDF" w:rsidP="00E36CDF">
      <w:pPr>
        <w:ind w:firstLine="709"/>
        <w:jc w:val="both"/>
        <w:rPr>
          <w:lang w:val="de-DE"/>
        </w:rPr>
      </w:pPr>
      <w:r w:rsidRPr="004E5816">
        <w:rPr>
          <w:b/>
        </w:rPr>
        <w:t>7. </w:t>
      </w:r>
      <w:r w:rsidRPr="004E5816">
        <w:rPr>
          <w:b/>
          <w:bCs/>
        </w:rPr>
        <w:t>Выводы и предложения (рекомендации).</w:t>
      </w:r>
    </w:p>
    <w:p w14:paraId="21166D57" w14:textId="306044F0" w:rsidR="00E36CDF" w:rsidRPr="004E5816" w:rsidRDefault="00E36CDF" w:rsidP="00E36CDF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4E5816">
        <w:rPr>
          <w:sz w:val="24"/>
          <w:szCs w:val="24"/>
        </w:rPr>
        <w:t>Предложения КС</w:t>
      </w:r>
      <w:r w:rsidR="004F123B">
        <w:rPr>
          <w:sz w:val="24"/>
          <w:szCs w:val="24"/>
        </w:rPr>
        <w:t>К</w:t>
      </w:r>
      <w:r w:rsidRPr="004E5816">
        <w:rPr>
          <w:sz w:val="24"/>
          <w:szCs w:val="24"/>
        </w:rPr>
        <w:t xml:space="preserve"> по совершенствованию прогнозирования и планирования </w:t>
      </w:r>
      <w:r w:rsidRPr="004E5816">
        <w:rPr>
          <w:sz w:val="24"/>
          <w:szCs w:val="24"/>
        </w:rPr>
        <w:lastRenderedPageBreak/>
        <w:t>основных показателей бюджета на очередной финансовый год</w:t>
      </w:r>
      <w:r w:rsidRPr="004E5816">
        <w:rPr>
          <w:b/>
          <w:color w:val="339966"/>
          <w:sz w:val="24"/>
          <w:szCs w:val="24"/>
        </w:rPr>
        <w:t xml:space="preserve"> </w:t>
      </w:r>
      <w:r w:rsidRPr="004E5816">
        <w:rPr>
          <w:sz w:val="24"/>
          <w:szCs w:val="24"/>
        </w:rPr>
        <w:t>и на плановый период, бюджетного процесса, результативности бюджетных расходов.</w:t>
      </w:r>
    </w:p>
    <w:p w14:paraId="25F022BC" w14:textId="78417AE8" w:rsidR="00E36CDF" w:rsidRPr="004E5816" w:rsidRDefault="004F123B" w:rsidP="00E36CDF">
      <w:pPr>
        <w:pStyle w:val="a3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715FB1" w14:textId="77777777" w:rsidR="00E36CDF" w:rsidRPr="004E5816" w:rsidRDefault="00E36CDF" w:rsidP="00E36CDF">
      <w:pPr>
        <w:pStyle w:val="a3"/>
        <w:widowControl w:val="0"/>
        <w:ind w:firstLine="709"/>
        <w:jc w:val="both"/>
        <w:rPr>
          <w:sz w:val="24"/>
          <w:szCs w:val="24"/>
        </w:rPr>
      </w:pPr>
    </w:p>
    <w:p w14:paraId="0070B12B" w14:textId="77777777" w:rsidR="00E36CDF" w:rsidRPr="004E5816" w:rsidRDefault="00E36CDF" w:rsidP="00E36CDF"/>
    <w:p w14:paraId="7E496402" w14:textId="77777777" w:rsidR="00E36CDF" w:rsidRPr="004E5816" w:rsidRDefault="00E36CDF" w:rsidP="00E36CDF"/>
    <w:p w14:paraId="7C98DEDF" w14:textId="77777777" w:rsidR="00343E0C" w:rsidRPr="004E5816" w:rsidRDefault="00343E0C"/>
    <w:sectPr w:rsidR="00343E0C" w:rsidRPr="004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7EC47" w14:textId="77777777" w:rsidR="00F10F1E" w:rsidRDefault="00F10F1E">
      <w:r>
        <w:separator/>
      </w:r>
    </w:p>
  </w:endnote>
  <w:endnote w:type="continuationSeparator" w:id="0">
    <w:p w14:paraId="20EB1B59" w14:textId="77777777" w:rsidR="00F10F1E" w:rsidRDefault="00F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9311" w14:textId="77777777" w:rsidR="00552357" w:rsidRDefault="00E36CDF" w:rsidP="00D9287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8ACDF99" w14:textId="77777777" w:rsidR="00552357" w:rsidRDefault="00F10F1E" w:rsidP="002C549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0DE6" w14:textId="77777777" w:rsidR="00552357" w:rsidRDefault="00E36CDF" w:rsidP="00D9287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6DF20F09" w14:textId="77777777" w:rsidR="00552357" w:rsidRDefault="00F10F1E" w:rsidP="002C549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33B1" w14:textId="77777777" w:rsidR="00F10F1E" w:rsidRDefault="00F10F1E">
      <w:r>
        <w:separator/>
      </w:r>
    </w:p>
  </w:footnote>
  <w:footnote w:type="continuationSeparator" w:id="0">
    <w:p w14:paraId="3EBA1979" w14:textId="77777777" w:rsidR="00F10F1E" w:rsidRDefault="00F1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7D5090D"/>
    <w:multiLevelType w:val="hybridMultilevel"/>
    <w:tmpl w:val="BE0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F3"/>
    <w:rsid w:val="00063EF2"/>
    <w:rsid w:val="000E147E"/>
    <w:rsid w:val="001F0DBD"/>
    <w:rsid w:val="00343E0C"/>
    <w:rsid w:val="00352C8F"/>
    <w:rsid w:val="004E5816"/>
    <w:rsid w:val="004F123B"/>
    <w:rsid w:val="005A2738"/>
    <w:rsid w:val="00655D19"/>
    <w:rsid w:val="006A7D8D"/>
    <w:rsid w:val="00781888"/>
    <w:rsid w:val="00AA2EF3"/>
    <w:rsid w:val="00C3274D"/>
    <w:rsid w:val="00E36CDF"/>
    <w:rsid w:val="00F10F1E"/>
    <w:rsid w:val="00F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C805E"/>
  <w15:chartTrackingRefBased/>
  <w15:docId w15:val="{6B295051-818C-4D30-BA44-EC6F415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CDF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36C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CDF"/>
    <w:rPr>
      <w:rFonts w:ascii="Calibri" w:eastAsia="Calibri" w:hAnsi="Calibri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E36C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E36CD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6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6CDF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E36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36CDF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E36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E36C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36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36C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36CD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5">
    <w:name w:val="Font Style15"/>
    <w:basedOn w:val="a0"/>
    <w:rsid w:val="00E36CDF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E36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6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36CDF"/>
  </w:style>
  <w:style w:type="paragraph" w:styleId="ae">
    <w:name w:val="List Paragraph"/>
    <w:basedOn w:val="a"/>
    <w:uiPriority w:val="34"/>
    <w:qFormat/>
    <w:rsid w:val="006A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2021-12-16T12:50:00Z</dcterms:created>
  <dcterms:modified xsi:type="dcterms:W3CDTF">2022-04-11T10:17:00Z</dcterms:modified>
</cp:coreProperties>
</file>