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EAF5E" w14:textId="1095274E" w:rsidR="000A7787" w:rsidRPr="009B2D51" w:rsidRDefault="009B2D51" w:rsidP="009B2D51">
      <w:pPr>
        <w:pStyle w:val="ConsPlusTitle"/>
        <w:widowControl/>
        <w:spacing w:line="276" w:lineRule="auto"/>
        <w:jc w:val="right"/>
        <w:rPr>
          <w:rFonts w:ascii="Times New Roman" w:hAnsi="Times New Roman" w:cs="Times New Roman"/>
          <w:bCs/>
          <w:sz w:val="26"/>
          <w:szCs w:val="26"/>
        </w:rPr>
      </w:pPr>
      <w:r w:rsidRPr="009B2D51">
        <w:rPr>
          <w:rFonts w:ascii="Times New Roman" w:hAnsi="Times New Roman" w:cs="Times New Roman"/>
          <w:bCs/>
          <w:sz w:val="26"/>
          <w:szCs w:val="26"/>
        </w:rPr>
        <w:t>ПРОЕКТ</w:t>
      </w:r>
    </w:p>
    <w:p w14:paraId="36FAA6A7" w14:textId="701B95E6" w:rsidR="000A7787" w:rsidRPr="0098541D" w:rsidRDefault="000A7787" w:rsidP="000A778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8541D">
        <w:rPr>
          <w:rFonts w:eastAsia="Times New Roman"/>
          <w:noProof/>
          <w:lang w:eastAsia="ru-RU"/>
        </w:rPr>
        <w:drawing>
          <wp:inline distT="0" distB="0" distL="0" distR="0" wp14:anchorId="7151956F" wp14:editId="2D389E3F">
            <wp:extent cx="669925" cy="76581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765810"/>
                    </a:xfrm>
                    <a:prstGeom prst="rect">
                      <a:avLst/>
                    </a:prstGeom>
                    <a:noFill/>
                    <a:ln>
                      <a:noFill/>
                    </a:ln>
                  </pic:spPr>
                </pic:pic>
              </a:graphicData>
            </a:graphic>
          </wp:inline>
        </w:drawing>
      </w:r>
    </w:p>
    <w:p w14:paraId="48D83806" w14:textId="77777777" w:rsidR="000A7787" w:rsidRPr="00FD483D" w:rsidRDefault="000A7787" w:rsidP="000A778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29EA127A" w14:textId="77777777" w:rsidR="000A7787" w:rsidRPr="00FD483D" w:rsidRDefault="000A7787" w:rsidP="000A7787">
      <w:pPr>
        <w:autoSpaceDE w:val="0"/>
        <w:autoSpaceDN w:val="0"/>
        <w:adjustRightInd w:val="0"/>
        <w:spacing w:after="0" w:line="240" w:lineRule="auto"/>
        <w:jc w:val="center"/>
        <w:rPr>
          <w:rFonts w:ascii="Times New Roman" w:eastAsia="Times New Roman" w:hAnsi="Times New Roman"/>
          <w:b/>
          <w:bCs/>
          <w:sz w:val="26"/>
          <w:szCs w:val="26"/>
          <w:lang w:eastAsia="ru-RU"/>
        </w:rPr>
      </w:pPr>
      <w:r w:rsidRPr="00FD483D">
        <w:rPr>
          <w:rFonts w:ascii="Times New Roman" w:eastAsia="Times New Roman" w:hAnsi="Times New Roman"/>
          <w:b/>
          <w:bCs/>
          <w:sz w:val="26"/>
          <w:szCs w:val="26"/>
          <w:lang w:eastAsia="ru-RU"/>
        </w:rPr>
        <w:t>СОВЕТ ДЕПУТАТОВ ГОРОДСКОГО ОКРУГА ГОРОД ШАХУНЬЯ</w:t>
      </w:r>
    </w:p>
    <w:p w14:paraId="13D39310" w14:textId="77777777" w:rsidR="000A7787" w:rsidRPr="00FD483D" w:rsidRDefault="000A7787" w:rsidP="000A7787">
      <w:pPr>
        <w:spacing w:after="0" w:line="240" w:lineRule="auto"/>
        <w:jc w:val="center"/>
        <w:rPr>
          <w:rFonts w:ascii="Times New Roman" w:eastAsia="Times New Roman" w:hAnsi="Times New Roman"/>
          <w:b/>
          <w:sz w:val="26"/>
          <w:szCs w:val="26"/>
          <w:lang w:eastAsia="ru-RU"/>
        </w:rPr>
      </w:pPr>
      <w:r w:rsidRPr="00FD483D">
        <w:rPr>
          <w:rFonts w:ascii="Times New Roman" w:eastAsia="Times New Roman" w:hAnsi="Times New Roman"/>
          <w:b/>
          <w:sz w:val="26"/>
          <w:szCs w:val="26"/>
          <w:lang w:eastAsia="ru-RU"/>
        </w:rPr>
        <w:t>НИЖЕГОРОДСКОЙ ОБЛАСТИ</w:t>
      </w:r>
    </w:p>
    <w:p w14:paraId="36BD7DE4" w14:textId="77777777" w:rsidR="000A7787" w:rsidRPr="00FD483D" w:rsidRDefault="000A7787" w:rsidP="000A778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18BDAC7A" w14:textId="77777777" w:rsidR="000A7787" w:rsidRPr="00FD483D" w:rsidRDefault="000A7787" w:rsidP="000A7787">
      <w:pPr>
        <w:shd w:val="clear" w:color="auto" w:fill="FFFFFF"/>
        <w:spacing w:before="75" w:after="75" w:line="236" w:lineRule="atLeast"/>
        <w:jc w:val="center"/>
        <w:rPr>
          <w:rFonts w:ascii="Times New Roman" w:eastAsia="Times New Roman" w:hAnsi="Times New Roman"/>
          <w:b/>
          <w:color w:val="000000"/>
          <w:sz w:val="26"/>
          <w:szCs w:val="26"/>
          <w:lang w:eastAsia="ru-RU"/>
        </w:rPr>
      </w:pPr>
      <w:r w:rsidRPr="00FD483D">
        <w:rPr>
          <w:rFonts w:ascii="Times New Roman" w:eastAsia="Times New Roman" w:hAnsi="Times New Roman"/>
          <w:b/>
          <w:color w:val="000000"/>
          <w:sz w:val="26"/>
          <w:szCs w:val="26"/>
          <w:lang w:eastAsia="ru-RU"/>
        </w:rPr>
        <w:t>Р Е Ш Е Н И Е</w:t>
      </w:r>
    </w:p>
    <w:p w14:paraId="70BD2550" w14:textId="45119016" w:rsidR="008E5F64" w:rsidRDefault="008E5F64">
      <w:pPr>
        <w:pStyle w:val="ConsPlusTitle"/>
        <w:jc w:val="center"/>
        <w:rPr>
          <w:rFonts w:ascii="Times New Roman" w:hAnsi="Times New Roman" w:cs="Times New Roman"/>
          <w:sz w:val="26"/>
          <w:szCs w:val="26"/>
        </w:rPr>
      </w:pPr>
    </w:p>
    <w:p w14:paraId="4DD17109" w14:textId="7AF71604" w:rsidR="009B2D51" w:rsidRDefault="009B2D51" w:rsidP="009B2D51">
      <w:pPr>
        <w:pStyle w:val="ConsPlusTitle"/>
        <w:jc w:val="both"/>
        <w:rPr>
          <w:rFonts w:ascii="Times New Roman" w:hAnsi="Times New Roman" w:cs="Times New Roman"/>
          <w:sz w:val="26"/>
          <w:szCs w:val="26"/>
        </w:rPr>
      </w:pPr>
      <w:r>
        <w:rPr>
          <w:rFonts w:ascii="Times New Roman" w:hAnsi="Times New Roman" w:cs="Times New Roman"/>
          <w:sz w:val="26"/>
          <w:szCs w:val="26"/>
        </w:rPr>
        <w:t>от «       »                  2022г.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w:t>
      </w:r>
    </w:p>
    <w:p w14:paraId="741494CE" w14:textId="77777777" w:rsidR="009B2D51" w:rsidRDefault="009B2D51" w:rsidP="009B2D51">
      <w:pPr>
        <w:pStyle w:val="ConsPlusTitle"/>
        <w:jc w:val="both"/>
        <w:rPr>
          <w:rFonts w:ascii="Times New Roman" w:hAnsi="Times New Roman" w:cs="Times New Roman"/>
          <w:sz w:val="26"/>
          <w:szCs w:val="26"/>
        </w:rPr>
      </w:pPr>
    </w:p>
    <w:p w14:paraId="6BC8813E" w14:textId="5DB86572" w:rsidR="008E5F64" w:rsidRPr="00FD483D" w:rsidRDefault="000A7787">
      <w:pPr>
        <w:pStyle w:val="ConsPlusTitle"/>
        <w:jc w:val="center"/>
        <w:rPr>
          <w:rFonts w:ascii="Times New Roman" w:hAnsi="Times New Roman" w:cs="Times New Roman"/>
          <w:sz w:val="26"/>
          <w:szCs w:val="26"/>
        </w:rPr>
      </w:pPr>
      <w:r w:rsidRPr="00FD483D">
        <w:rPr>
          <w:rFonts w:ascii="Times New Roman" w:hAnsi="Times New Roman" w:cs="Times New Roman"/>
          <w:sz w:val="26"/>
          <w:szCs w:val="26"/>
        </w:rPr>
        <w:t>О ПОЛОЖЕНИИ О МУНИЦИПАЛЬНОМ ДОЛГЕ ГОРОДСКО</w:t>
      </w:r>
      <w:r w:rsidR="00533BE4">
        <w:rPr>
          <w:rFonts w:ascii="Times New Roman" w:hAnsi="Times New Roman" w:cs="Times New Roman"/>
          <w:sz w:val="26"/>
          <w:szCs w:val="26"/>
        </w:rPr>
        <w:t>ГО</w:t>
      </w:r>
      <w:r w:rsidRPr="00FD483D">
        <w:rPr>
          <w:rFonts w:ascii="Times New Roman" w:hAnsi="Times New Roman" w:cs="Times New Roman"/>
          <w:sz w:val="26"/>
          <w:szCs w:val="26"/>
        </w:rPr>
        <w:t xml:space="preserve"> ОКРУГ</w:t>
      </w:r>
      <w:r w:rsidR="00533BE4">
        <w:rPr>
          <w:rFonts w:ascii="Times New Roman" w:hAnsi="Times New Roman" w:cs="Times New Roman"/>
          <w:sz w:val="26"/>
          <w:szCs w:val="26"/>
        </w:rPr>
        <w:t>А</w:t>
      </w:r>
      <w:r w:rsidRPr="00FD483D">
        <w:rPr>
          <w:rFonts w:ascii="Times New Roman" w:hAnsi="Times New Roman" w:cs="Times New Roman"/>
          <w:sz w:val="26"/>
          <w:szCs w:val="26"/>
        </w:rPr>
        <w:t xml:space="preserve"> ГОРОД ШАХУНЬЯ НИЖЕГОРОДСКОЙ ОБЛАСТИ</w:t>
      </w:r>
    </w:p>
    <w:p w14:paraId="3BC792B5" w14:textId="77777777" w:rsidR="008E5F64" w:rsidRPr="00FD483D" w:rsidRDefault="008E5F64">
      <w:pPr>
        <w:pStyle w:val="ConsPlusNormal"/>
        <w:jc w:val="both"/>
        <w:rPr>
          <w:rFonts w:ascii="Times New Roman" w:hAnsi="Times New Roman" w:cs="Times New Roman"/>
          <w:sz w:val="26"/>
          <w:szCs w:val="26"/>
        </w:rPr>
      </w:pPr>
    </w:p>
    <w:p w14:paraId="45B363E2" w14:textId="6501ECD2" w:rsidR="00F82869" w:rsidRPr="009B2D51" w:rsidRDefault="008E5F64" w:rsidP="00F82869">
      <w:pPr>
        <w:pStyle w:val="ConsPlusNormal"/>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В соответствии с Бюджетным </w:t>
      </w:r>
      <w:hyperlink r:id="rId6"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 </w:t>
      </w:r>
      <w:r w:rsidR="00F82869" w:rsidRPr="009B2D51">
        <w:rPr>
          <w:rFonts w:ascii="Times New Roman" w:hAnsi="Times New Roman" w:cs="Times New Roman"/>
          <w:sz w:val="24"/>
          <w:szCs w:val="24"/>
        </w:rPr>
        <w:t>в целях регулирования отношений в сфере управления муниципальным долгом</w:t>
      </w:r>
    </w:p>
    <w:p w14:paraId="5CFDF164" w14:textId="77777777" w:rsidR="00F82869" w:rsidRPr="009B2D51" w:rsidRDefault="00F82869" w:rsidP="00F82869">
      <w:pPr>
        <w:pStyle w:val="ConsPlusNormal"/>
        <w:ind w:firstLine="540"/>
        <w:jc w:val="both"/>
        <w:rPr>
          <w:rFonts w:ascii="Times New Roman" w:hAnsi="Times New Roman" w:cs="Times New Roman"/>
          <w:sz w:val="24"/>
          <w:szCs w:val="24"/>
        </w:rPr>
      </w:pPr>
    </w:p>
    <w:p w14:paraId="46B19EC2" w14:textId="19B7123D" w:rsidR="00F82869" w:rsidRPr="009B2D51" w:rsidRDefault="00F82869" w:rsidP="0056527E">
      <w:pPr>
        <w:pStyle w:val="ConsPlusNormal"/>
        <w:spacing w:line="276" w:lineRule="auto"/>
        <w:ind w:firstLine="708"/>
        <w:jc w:val="both"/>
        <w:rPr>
          <w:rFonts w:ascii="Times New Roman" w:hAnsi="Times New Roman" w:cs="Times New Roman"/>
          <w:b/>
          <w:sz w:val="24"/>
          <w:szCs w:val="24"/>
        </w:rPr>
      </w:pPr>
      <w:r w:rsidRPr="009B2D51">
        <w:rPr>
          <w:rFonts w:ascii="Times New Roman" w:hAnsi="Times New Roman" w:cs="Times New Roman"/>
          <w:sz w:val="24"/>
          <w:szCs w:val="24"/>
        </w:rPr>
        <w:t xml:space="preserve">Совет депутатов </w:t>
      </w:r>
      <w:r w:rsidRPr="009B2D51">
        <w:rPr>
          <w:rFonts w:ascii="Times New Roman" w:hAnsi="Times New Roman" w:cs="Times New Roman"/>
          <w:b/>
          <w:sz w:val="24"/>
          <w:szCs w:val="24"/>
        </w:rPr>
        <w:t>решил:</w:t>
      </w:r>
    </w:p>
    <w:p w14:paraId="7ADF6F86" w14:textId="77777777" w:rsidR="0056527E" w:rsidRPr="009B2D51" w:rsidRDefault="0056527E" w:rsidP="0056527E">
      <w:pPr>
        <w:pStyle w:val="ConsPlusNormal"/>
        <w:spacing w:line="276" w:lineRule="auto"/>
        <w:ind w:firstLine="708"/>
        <w:jc w:val="both"/>
        <w:rPr>
          <w:rFonts w:ascii="Times New Roman" w:hAnsi="Times New Roman" w:cs="Times New Roman"/>
          <w:sz w:val="24"/>
          <w:szCs w:val="24"/>
        </w:rPr>
      </w:pPr>
      <w:r w:rsidRPr="009B2D51">
        <w:rPr>
          <w:rFonts w:ascii="Times New Roman" w:hAnsi="Times New Roman" w:cs="Times New Roman"/>
          <w:sz w:val="24"/>
          <w:szCs w:val="24"/>
        </w:rPr>
        <w:t>1. Утвердить прилагаемое Положение о муниципальном долге городского округа город Шахунья Нижегородской области.</w:t>
      </w:r>
    </w:p>
    <w:p w14:paraId="33BDC92D" w14:textId="77777777" w:rsidR="009B2D51" w:rsidRPr="00CA1F7B" w:rsidRDefault="009B2D51" w:rsidP="009B2D51">
      <w:pPr>
        <w:pStyle w:val="consplusnormal0"/>
        <w:spacing w:line="276" w:lineRule="auto"/>
        <w:ind w:firstLine="540"/>
        <w:jc w:val="both"/>
        <w:rPr>
          <w:rFonts w:ascii="Times New Roman" w:hAnsi="Times New Roman" w:cs="Times New Roman"/>
          <w:sz w:val="24"/>
          <w:szCs w:val="24"/>
        </w:rPr>
      </w:pPr>
      <w:r w:rsidRPr="00CA1F7B">
        <w:rPr>
          <w:rFonts w:ascii="Times New Roman" w:hAnsi="Times New Roman" w:cs="Times New Roman"/>
          <w:sz w:val="24"/>
          <w:szCs w:val="24"/>
        </w:rPr>
        <w:t>2.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«Знамя труда».</w:t>
      </w:r>
    </w:p>
    <w:p w14:paraId="54DFC240" w14:textId="77777777" w:rsidR="009B2D51" w:rsidRDefault="009B2D51" w:rsidP="009B2D51">
      <w:pPr>
        <w:pStyle w:val="ConsPlusNormal"/>
        <w:spacing w:line="276" w:lineRule="auto"/>
        <w:ind w:firstLine="708"/>
        <w:jc w:val="both"/>
        <w:rPr>
          <w:rFonts w:ascii="Times New Roman" w:hAnsi="Times New Roman" w:cs="Times New Roman"/>
          <w:sz w:val="24"/>
          <w:szCs w:val="24"/>
        </w:rPr>
      </w:pPr>
      <w:r w:rsidRPr="00CA1F7B">
        <w:rPr>
          <w:rFonts w:ascii="Times New Roman" w:hAnsi="Times New Roman" w:cs="Times New Roman"/>
          <w:sz w:val="24"/>
          <w:szCs w:val="24"/>
        </w:rPr>
        <w:t>3.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w:t>
      </w:r>
    </w:p>
    <w:p w14:paraId="3A0A1089" w14:textId="6B4BC55F" w:rsidR="0056527E" w:rsidRPr="009B2D51" w:rsidRDefault="0056527E" w:rsidP="009B2D51">
      <w:pPr>
        <w:pStyle w:val="ConsPlusNormal"/>
        <w:spacing w:line="276" w:lineRule="auto"/>
        <w:ind w:firstLine="708"/>
        <w:jc w:val="both"/>
        <w:rPr>
          <w:rFonts w:ascii="Times New Roman" w:hAnsi="Times New Roman" w:cs="Times New Roman"/>
          <w:sz w:val="24"/>
          <w:szCs w:val="24"/>
        </w:rPr>
      </w:pPr>
      <w:r w:rsidRPr="009B2D51">
        <w:rPr>
          <w:rFonts w:ascii="Times New Roman" w:hAnsi="Times New Roman" w:cs="Times New Roman"/>
          <w:sz w:val="24"/>
          <w:szCs w:val="24"/>
        </w:rPr>
        <w:t>4. Со дня вступления в силу настоящего решения, считать утратившим силу:</w:t>
      </w:r>
    </w:p>
    <w:p w14:paraId="73F678CA" w14:textId="70669E8C" w:rsidR="0056527E" w:rsidRPr="009B2D51" w:rsidRDefault="0056527E" w:rsidP="0056527E">
      <w:pPr>
        <w:pStyle w:val="ConsPlusNormal"/>
        <w:spacing w:line="276" w:lineRule="auto"/>
        <w:ind w:firstLine="708"/>
        <w:jc w:val="both"/>
        <w:rPr>
          <w:rFonts w:ascii="Times New Roman" w:hAnsi="Times New Roman" w:cs="Times New Roman"/>
          <w:sz w:val="24"/>
          <w:szCs w:val="24"/>
        </w:rPr>
      </w:pPr>
      <w:r w:rsidRPr="009B2D51">
        <w:rPr>
          <w:rFonts w:ascii="Times New Roman" w:hAnsi="Times New Roman" w:cs="Times New Roman"/>
          <w:sz w:val="24"/>
          <w:szCs w:val="24"/>
        </w:rPr>
        <w:t>решение Совета депутатов городского округа город Шахунья Нижегородской области от 03.03.2017 № 75-2 «Об утверждении Положения о муниципальном долге городского округа город Шахунья Нижегородской области»</w:t>
      </w:r>
    </w:p>
    <w:p w14:paraId="2BDD5D64" w14:textId="3A31CA67" w:rsidR="0056527E" w:rsidRPr="009B2D51" w:rsidRDefault="000A7787" w:rsidP="0056527E">
      <w:pPr>
        <w:pStyle w:val="ConsPlusNormal"/>
        <w:spacing w:line="276" w:lineRule="auto"/>
        <w:ind w:firstLine="708"/>
        <w:jc w:val="both"/>
        <w:rPr>
          <w:rFonts w:ascii="Times New Roman" w:hAnsi="Times New Roman" w:cs="Times New Roman"/>
          <w:sz w:val="24"/>
          <w:szCs w:val="24"/>
        </w:rPr>
      </w:pPr>
      <w:r w:rsidRPr="009B2D51">
        <w:rPr>
          <w:rFonts w:ascii="Times New Roman" w:hAnsi="Times New Roman" w:cs="Times New Roman"/>
          <w:sz w:val="24"/>
          <w:szCs w:val="24"/>
        </w:rPr>
        <w:t xml:space="preserve">решение Совета депутатов городского округа город Шахунья Нижегородской области </w:t>
      </w:r>
      <w:r w:rsidR="0056527E" w:rsidRPr="009B2D51">
        <w:rPr>
          <w:rFonts w:ascii="Times New Roman" w:hAnsi="Times New Roman" w:cs="Times New Roman"/>
          <w:sz w:val="24"/>
          <w:szCs w:val="24"/>
        </w:rPr>
        <w:t>от 27.12.2019 года №35-3 О внесении изменений в решение Совета депутатов городского округа город Шахунья Нижегородской области от 03.03.2017 № 75-2 «Об утверждении Положения</w:t>
      </w:r>
      <w:r w:rsidR="00FD483D" w:rsidRPr="009B2D51">
        <w:rPr>
          <w:rFonts w:ascii="Times New Roman" w:hAnsi="Times New Roman" w:cs="Times New Roman"/>
          <w:sz w:val="24"/>
          <w:szCs w:val="24"/>
        </w:rPr>
        <w:t xml:space="preserve"> </w:t>
      </w:r>
      <w:r w:rsidR="0056527E" w:rsidRPr="009B2D51">
        <w:rPr>
          <w:rFonts w:ascii="Times New Roman" w:hAnsi="Times New Roman" w:cs="Times New Roman"/>
          <w:sz w:val="24"/>
          <w:szCs w:val="24"/>
        </w:rPr>
        <w:t>о муниципальном долге городского округа</w:t>
      </w:r>
      <w:r w:rsidR="00FD483D" w:rsidRPr="009B2D51">
        <w:rPr>
          <w:rFonts w:ascii="Times New Roman" w:hAnsi="Times New Roman" w:cs="Times New Roman"/>
          <w:sz w:val="24"/>
          <w:szCs w:val="24"/>
        </w:rPr>
        <w:t xml:space="preserve"> </w:t>
      </w:r>
      <w:r w:rsidR="0056527E" w:rsidRPr="009B2D51">
        <w:rPr>
          <w:rFonts w:ascii="Times New Roman" w:hAnsi="Times New Roman" w:cs="Times New Roman"/>
          <w:sz w:val="24"/>
          <w:szCs w:val="24"/>
        </w:rPr>
        <w:t>город Шахунья Нижегородской области»</w:t>
      </w:r>
    </w:p>
    <w:p w14:paraId="074EA801" w14:textId="232E9A8D" w:rsidR="008E5F64" w:rsidRPr="009B2D51" w:rsidRDefault="008E5F64">
      <w:pPr>
        <w:pStyle w:val="ConsPlusNormal"/>
        <w:jc w:val="both"/>
        <w:rPr>
          <w:rFonts w:ascii="Times New Roman" w:hAnsi="Times New Roman" w:cs="Times New Roman"/>
          <w:sz w:val="24"/>
          <w:szCs w:val="24"/>
        </w:rPr>
      </w:pPr>
    </w:p>
    <w:p w14:paraId="17C773BE" w14:textId="77777777"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Председатель Совета депутатов</w:t>
      </w:r>
    </w:p>
    <w:p w14:paraId="59B007F4" w14:textId="7FF901E7"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 xml:space="preserve">городского округа город Шахунья </w:t>
      </w:r>
    </w:p>
    <w:p w14:paraId="512E03DD" w14:textId="77777777"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Нижегородской области</w:t>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r>
      <w:r w:rsidRPr="009B2D51">
        <w:rPr>
          <w:rFonts w:ascii="Times New Roman" w:hAnsi="Times New Roman"/>
          <w:sz w:val="24"/>
        </w:rPr>
        <w:tab/>
        <w:t>О.А. Дахно</w:t>
      </w:r>
    </w:p>
    <w:p w14:paraId="43BA8475" w14:textId="77777777" w:rsidR="009B2D51" w:rsidRPr="008C0064" w:rsidRDefault="009B2D51" w:rsidP="008C0064">
      <w:pPr>
        <w:spacing w:after="0"/>
        <w:jc w:val="both"/>
        <w:rPr>
          <w:rFonts w:ascii="Times New Roman" w:hAnsi="Times New Roman"/>
          <w:b/>
          <w:bCs/>
          <w:caps/>
          <w:sz w:val="24"/>
        </w:rPr>
      </w:pPr>
    </w:p>
    <w:p w14:paraId="65784602" w14:textId="77777777"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И.о. главы местного самоуправления</w:t>
      </w:r>
    </w:p>
    <w:p w14:paraId="52229BD5" w14:textId="1E329112" w:rsidR="009B2D51" w:rsidRPr="009B2D51" w:rsidRDefault="009B2D51" w:rsidP="009B2D51">
      <w:pPr>
        <w:spacing w:after="0"/>
        <w:jc w:val="both"/>
        <w:rPr>
          <w:rFonts w:ascii="Times New Roman" w:hAnsi="Times New Roman"/>
          <w:b/>
          <w:bCs/>
          <w:caps/>
          <w:sz w:val="24"/>
        </w:rPr>
      </w:pPr>
      <w:r w:rsidRPr="009B2D51">
        <w:rPr>
          <w:rFonts w:ascii="Times New Roman" w:hAnsi="Times New Roman"/>
          <w:sz w:val="24"/>
        </w:rPr>
        <w:t xml:space="preserve">городского округа город Шахунья </w:t>
      </w:r>
    </w:p>
    <w:p w14:paraId="4DEBD17D" w14:textId="14C123CE" w:rsidR="00FD483D" w:rsidRPr="009B2D51" w:rsidRDefault="009B2D51" w:rsidP="009B2D51">
      <w:pPr>
        <w:pStyle w:val="ConsPlusNormal"/>
        <w:jc w:val="both"/>
        <w:rPr>
          <w:rFonts w:ascii="Times New Roman" w:hAnsi="Times New Roman" w:cs="Times New Roman"/>
          <w:sz w:val="24"/>
          <w:szCs w:val="24"/>
        </w:rPr>
      </w:pPr>
      <w:r w:rsidRPr="009B2D51">
        <w:rPr>
          <w:rFonts w:ascii="Times New Roman" w:hAnsi="Times New Roman" w:cs="Times New Roman"/>
          <w:sz w:val="24"/>
        </w:rPr>
        <w:t>Нижегородской области</w:t>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r>
      <w:r w:rsidRPr="009B2D51">
        <w:rPr>
          <w:rFonts w:ascii="Times New Roman" w:hAnsi="Times New Roman" w:cs="Times New Roman"/>
          <w:sz w:val="24"/>
        </w:rPr>
        <w:tab/>
        <w:t>А.Д. Серов</w:t>
      </w:r>
    </w:p>
    <w:p w14:paraId="5C9B8F5E" w14:textId="5D9196AC" w:rsidR="009B2D51" w:rsidRDefault="009B2D51">
      <w:pPr>
        <w:pStyle w:val="ConsPlusNormal"/>
        <w:jc w:val="both"/>
        <w:rPr>
          <w:rFonts w:ascii="Times New Roman" w:hAnsi="Times New Roman" w:cs="Times New Roman"/>
          <w:sz w:val="18"/>
          <w:szCs w:val="18"/>
        </w:rPr>
      </w:pPr>
    </w:p>
    <w:p w14:paraId="60A6A14B" w14:textId="77777777" w:rsidR="00EC0EFC" w:rsidRDefault="00EC0EFC">
      <w:pPr>
        <w:pStyle w:val="ConsPlusNormal"/>
        <w:jc w:val="right"/>
        <w:outlineLvl w:val="0"/>
        <w:rPr>
          <w:rFonts w:ascii="Times New Roman" w:hAnsi="Times New Roman" w:cs="Times New Roman"/>
          <w:sz w:val="24"/>
          <w:szCs w:val="24"/>
        </w:rPr>
      </w:pPr>
    </w:p>
    <w:p w14:paraId="7EDD5B01" w14:textId="3EB5D484" w:rsidR="008E5F64" w:rsidRPr="009B2D51" w:rsidRDefault="008E5F64">
      <w:pPr>
        <w:pStyle w:val="ConsPlusNormal"/>
        <w:jc w:val="right"/>
        <w:outlineLvl w:val="0"/>
        <w:rPr>
          <w:rFonts w:ascii="Times New Roman" w:hAnsi="Times New Roman" w:cs="Times New Roman"/>
          <w:sz w:val="24"/>
          <w:szCs w:val="24"/>
        </w:rPr>
      </w:pPr>
      <w:r w:rsidRPr="009B2D51">
        <w:rPr>
          <w:rFonts w:ascii="Times New Roman" w:hAnsi="Times New Roman" w:cs="Times New Roman"/>
          <w:sz w:val="24"/>
          <w:szCs w:val="24"/>
        </w:rPr>
        <w:lastRenderedPageBreak/>
        <w:t>Приложение</w:t>
      </w:r>
    </w:p>
    <w:p w14:paraId="0CF93DD0" w14:textId="5DBF96EC" w:rsidR="008E5F64" w:rsidRPr="009B2D51" w:rsidRDefault="008E5F64">
      <w:pPr>
        <w:pStyle w:val="ConsPlusNormal"/>
        <w:jc w:val="right"/>
        <w:rPr>
          <w:rFonts w:ascii="Times New Roman" w:hAnsi="Times New Roman" w:cs="Times New Roman"/>
          <w:sz w:val="24"/>
          <w:szCs w:val="24"/>
        </w:rPr>
      </w:pPr>
      <w:r w:rsidRPr="009B2D51">
        <w:rPr>
          <w:rFonts w:ascii="Times New Roman" w:hAnsi="Times New Roman" w:cs="Times New Roman"/>
          <w:sz w:val="24"/>
          <w:szCs w:val="24"/>
        </w:rPr>
        <w:t xml:space="preserve">к решению </w:t>
      </w:r>
      <w:r w:rsidR="00DF4176" w:rsidRPr="009B2D51">
        <w:rPr>
          <w:rFonts w:ascii="Times New Roman" w:hAnsi="Times New Roman" w:cs="Times New Roman"/>
          <w:sz w:val="24"/>
          <w:szCs w:val="24"/>
        </w:rPr>
        <w:t>Совет</w:t>
      </w:r>
      <w:r w:rsidR="00A26AF6">
        <w:rPr>
          <w:rFonts w:ascii="Times New Roman" w:hAnsi="Times New Roman" w:cs="Times New Roman"/>
          <w:sz w:val="24"/>
          <w:szCs w:val="24"/>
        </w:rPr>
        <w:t>а</w:t>
      </w:r>
      <w:r w:rsidR="00DF4176" w:rsidRPr="009B2D51">
        <w:rPr>
          <w:rFonts w:ascii="Times New Roman" w:hAnsi="Times New Roman" w:cs="Times New Roman"/>
          <w:sz w:val="24"/>
          <w:szCs w:val="24"/>
        </w:rPr>
        <w:t xml:space="preserve"> депутатов</w:t>
      </w:r>
    </w:p>
    <w:p w14:paraId="50C4FF32" w14:textId="14CB905E" w:rsidR="008E5F64" w:rsidRDefault="00C51225">
      <w:pPr>
        <w:pStyle w:val="ConsPlusNormal"/>
        <w:jc w:val="right"/>
        <w:rPr>
          <w:rFonts w:ascii="Times New Roman" w:hAnsi="Times New Roman" w:cs="Times New Roman"/>
          <w:sz w:val="24"/>
          <w:szCs w:val="24"/>
        </w:rPr>
      </w:pPr>
      <w:r w:rsidRPr="009B2D51">
        <w:rPr>
          <w:rFonts w:ascii="Times New Roman" w:hAnsi="Times New Roman" w:cs="Times New Roman"/>
          <w:sz w:val="24"/>
          <w:szCs w:val="24"/>
        </w:rPr>
        <w:t>городского округа город Шахунья</w:t>
      </w:r>
    </w:p>
    <w:p w14:paraId="606E253D" w14:textId="3B9FD193" w:rsidR="00A26AF6" w:rsidRPr="009B2D51" w:rsidRDefault="00A26AF6">
      <w:pPr>
        <w:pStyle w:val="ConsPlusNormal"/>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14:paraId="307F0891" w14:textId="4CA93055" w:rsidR="008E5F64" w:rsidRPr="009B2D51" w:rsidRDefault="008E5F64">
      <w:pPr>
        <w:pStyle w:val="ConsPlusNormal"/>
        <w:jc w:val="right"/>
        <w:rPr>
          <w:rFonts w:ascii="Times New Roman" w:hAnsi="Times New Roman" w:cs="Times New Roman"/>
          <w:sz w:val="24"/>
          <w:szCs w:val="24"/>
        </w:rPr>
      </w:pPr>
      <w:r w:rsidRPr="009B2D51">
        <w:rPr>
          <w:rFonts w:ascii="Times New Roman" w:hAnsi="Times New Roman" w:cs="Times New Roman"/>
          <w:sz w:val="24"/>
          <w:szCs w:val="24"/>
        </w:rPr>
        <w:t xml:space="preserve">от </w:t>
      </w:r>
      <w:r w:rsidR="000A7787" w:rsidRPr="009B2D51">
        <w:rPr>
          <w:rFonts w:ascii="Times New Roman" w:hAnsi="Times New Roman" w:cs="Times New Roman"/>
          <w:sz w:val="24"/>
          <w:szCs w:val="24"/>
        </w:rPr>
        <w:t>________________</w:t>
      </w:r>
      <w:r w:rsidRPr="009B2D51">
        <w:rPr>
          <w:rFonts w:ascii="Times New Roman" w:hAnsi="Times New Roman" w:cs="Times New Roman"/>
          <w:sz w:val="24"/>
          <w:szCs w:val="24"/>
        </w:rPr>
        <w:t xml:space="preserve"> N</w:t>
      </w:r>
      <w:r w:rsidR="000A7787" w:rsidRPr="009B2D51">
        <w:rPr>
          <w:rFonts w:ascii="Times New Roman" w:hAnsi="Times New Roman" w:cs="Times New Roman"/>
          <w:sz w:val="24"/>
          <w:szCs w:val="24"/>
        </w:rPr>
        <w:t>______</w:t>
      </w:r>
    </w:p>
    <w:p w14:paraId="14786FA1" w14:textId="77777777" w:rsidR="008E5F64" w:rsidRPr="009B2D51" w:rsidRDefault="008E5F64">
      <w:pPr>
        <w:pStyle w:val="ConsPlusNormal"/>
        <w:jc w:val="both"/>
        <w:rPr>
          <w:rFonts w:ascii="Times New Roman" w:hAnsi="Times New Roman" w:cs="Times New Roman"/>
          <w:sz w:val="24"/>
          <w:szCs w:val="24"/>
        </w:rPr>
      </w:pPr>
    </w:p>
    <w:p w14:paraId="6B5F3BDE" w14:textId="77777777" w:rsidR="008E5F64" w:rsidRPr="009B2D51" w:rsidRDefault="008E5F64" w:rsidP="00B751C2">
      <w:pPr>
        <w:pStyle w:val="ConsPlusTitle"/>
        <w:spacing w:line="276" w:lineRule="auto"/>
        <w:jc w:val="center"/>
        <w:rPr>
          <w:rFonts w:ascii="Times New Roman" w:hAnsi="Times New Roman" w:cs="Times New Roman"/>
          <w:sz w:val="24"/>
          <w:szCs w:val="24"/>
        </w:rPr>
      </w:pPr>
      <w:bookmarkStart w:id="0" w:name="P40"/>
      <w:bookmarkEnd w:id="0"/>
      <w:r w:rsidRPr="009B2D51">
        <w:rPr>
          <w:rFonts w:ascii="Times New Roman" w:hAnsi="Times New Roman" w:cs="Times New Roman"/>
          <w:sz w:val="24"/>
          <w:szCs w:val="24"/>
        </w:rPr>
        <w:t>ПОЛОЖЕНИЕ</w:t>
      </w:r>
    </w:p>
    <w:p w14:paraId="7754E760" w14:textId="4B718BFB" w:rsidR="008E5F64" w:rsidRPr="009B2D51" w:rsidRDefault="008E5F64" w:rsidP="00B751C2">
      <w:pPr>
        <w:pStyle w:val="ConsPlusTitle"/>
        <w:spacing w:line="276" w:lineRule="auto"/>
        <w:jc w:val="center"/>
        <w:rPr>
          <w:rFonts w:ascii="Times New Roman" w:hAnsi="Times New Roman" w:cs="Times New Roman"/>
          <w:sz w:val="24"/>
          <w:szCs w:val="24"/>
        </w:rPr>
      </w:pPr>
      <w:r w:rsidRPr="009B2D51">
        <w:rPr>
          <w:rFonts w:ascii="Times New Roman" w:hAnsi="Times New Roman" w:cs="Times New Roman"/>
          <w:sz w:val="24"/>
          <w:szCs w:val="24"/>
        </w:rPr>
        <w:t>О МУНИЦИПАЛЬНОМ ДОЛГЕ ГОРОДСКО</w:t>
      </w:r>
      <w:r w:rsidR="00DF4176" w:rsidRPr="009B2D51">
        <w:rPr>
          <w:rFonts w:ascii="Times New Roman" w:hAnsi="Times New Roman" w:cs="Times New Roman"/>
          <w:sz w:val="24"/>
          <w:szCs w:val="24"/>
        </w:rPr>
        <w:t>ГО</w:t>
      </w:r>
      <w:r w:rsidR="0016372C" w:rsidRPr="009B2D51">
        <w:rPr>
          <w:rFonts w:ascii="Times New Roman" w:hAnsi="Times New Roman" w:cs="Times New Roman"/>
          <w:sz w:val="24"/>
          <w:szCs w:val="24"/>
        </w:rPr>
        <w:t xml:space="preserve"> </w:t>
      </w:r>
      <w:r w:rsidRPr="009B2D51">
        <w:rPr>
          <w:rFonts w:ascii="Times New Roman" w:hAnsi="Times New Roman" w:cs="Times New Roman"/>
          <w:sz w:val="24"/>
          <w:szCs w:val="24"/>
        </w:rPr>
        <w:t>ОКРУГ</w:t>
      </w:r>
      <w:r w:rsidR="00DF4176" w:rsidRPr="009B2D51">
        <w:rPr>
          <w:rFonts w:ascii="Times New Roman" w:hAnsi="Times New Roman" w:cs="Times New Roman"/>
          <w:sz w:val="24"/>
          <w:szCs w:val="24"/>
        </w:rPr>
        <w:t>А</w:t>
      </w:r>
      <w:r w:rsidRPr="009B2D51">
        <w:rPr>
          <w:rFonts w:ascii="Times New Roman" w:hAnsi="Times New Roman" w:cs="Times New Roman"/>
          <w:sz w:val="24"/>
          <w:szCs w:val="24"/>
        </w:rPr>
        <w:t xml:space="preserve"> ГОРОД </w:t>
      </w:r>
      <w:r w:rsidR="00DF4176" w:rsidRPr="009B2D51">
        <w:rPr>
          <w:rFonts w:ascii="Times New Roman" w:hAnsi="Times New Roman" w:cs="Times New Roman"/>
          <w:sz w:val="24"/>
          <w:szCs w:val="24"/>
        </w:rPr>
        <w:t>ШАХУНЬЯ НИЖЕГОРОДСКОЙ ОБЛАСТИ</w:t>
      </w:r>
    </w:p>
    <w:p w14:paraId="7CC3860A"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73FA2FEE" w14:textId="359F587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Положение о муниципальном долге городско</w:t>
      </w:r>
      <w:r w:rsidR="00DF4176" w:rsidRPr="009B2D51">
        <w:rPr>
          <w:rFonts w:ascii="Times New Roman" w:hAnsi="Times New Roman" w:cs="Times New Roman"/>
          <w:sz w:val="24"/>
          <w:szCs w:val="24"/>
        </w:rPr>
        <w:t xml:space="preserve">го </w:t>
      </w:r>
      <w:r w:rsidRPr="009B2D51">
        <w:rPr>
          <w:rFonts w:ascii="Times New Roman" w:hAnsi="Times New Roman" w:cs="Times New Roman"/>
          <w:sz w:val="24"/>
          <w:szCs w:val="24"/>
        </w:rPr>
        <w:t>округ</w:t>
      </w:r>
      <w:r w:rsidR="00DF4176" w:rsidRPr="009B2D51">
        <w:rPr>
          <w:rFonts w:ascii="Times New Roman" w:hAnsi="Times New Roman" w:cs="Times New Roman"/>
          <w:sz w:val="24"/>
          <w:szCs w:val="24"/>
        </w:rPr>
        <w:t>а</w:t>
      </w:r>
      <w:r w:rsidRPr="009B2D51">
        <w:rPr>
          <w:rFonts w:ascii="Times New Roman" w:hAnsi="Times New Roman" w:cs="Times New Roman"/>
          <w:sz w:val="24"/>
          <w:szCs w:val="24"/>
        </w:rPr>
        <w:t xml:space="preserve"> город </w:t>
      </w:r>
      <w:r w:rsidR="00DF4176" w:rsidRPr="009B2D51">
        <w:rPr>
          <w:rFonts w:ascii="Times New Roman" w:hAnsi="Times New Roman" w:cs="Times New Roman"/>
          <w:sz w:val="24"/>
          <w:szCs w:val="24"/>
        </w:rPr>
        <w:t xml:space="preserve">Шахунья Нижегородской области </w:t>
      </w:r>
      <w:r w:rsidRPr="009B2D51">
        <w:rPr>
          <w:rFonts w:ascii="Times New Roman" w:hAnsi="Times New Roman" w:cs="Times New Roman"/>
          <w:sz w:val="24"/>
          <w:szCs w:val="24"/>
        </w:rPr>
        <w:t xml:space="preserve">(далее - Положение) принято в соответствии с Бюджетным </w:t>
      </w:r>
      <w:hyperlink r:id="rId7"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 правовыми актами Российской Федерации и Нижегородской области, муниципальными правовыми актами </w:t>
      </w:r>
      <w:r w:rsidR="00C51225" w:rsidRPr="009B2D51">
        <w:rPr>
          <w:rFonts w:ascii="Times New Roman" w:hAnsi="Times New Roman" w:cs="Times New Roman"/>
          <w:sz w:val="24"/>
          <w:szCs w:val="24"/>
        </w:rPr>
        <w:t>городского округа город Шахунья</w:t>
      </w:r>
      <w:r w:rsidRPr="009B2D51">
        <w:rPr>
          <w:rFonts w:ascii="Times New Roman" w:hAnsi="Times New Roman" w:cs="Times New Roman"/>
          <w:sz w:val="24"/>
          <w:szCs w:val="24"/>
        </w:rPr>
        <w:t xml:space="preserve"> и регулирует отношения в сфере управления муниципальным долгом</w:t>
      </w:r>
      <w:r w:rsidR="0016372C" w:rsidRPr="009B2D51">
        <w:rPr>
          <w:rFonts w:ascii="Times New Roman" w:hAnsi="Times New Roman" w:cs="Times New Roman"/>
          <w:sz w:val="24"/>
          <w:szCs w:val="24"/>
        </w:rPr>
        <w:t xml:space="preserve"> </w:t>
      </w:r>
      <w:r w:rsidRPr="009B2D51">
        <w:rPr>
          <w:rFonts w:ascii="Times New Roman" w:hAnsi="Times New Roman" w:cs="Times New Roman"/>
          <w:sz w:val="24"/>
          <w:szCs w:val="24"/>
        </w:rPr>
        <w:t>городско</w:t>
      </w:r>
      <w:r w:rsidR="002D40B9" w:rsidRPr="009B2D51">
        <w:rPr>
          <w:rFonts w:ascii="Times New Roman" w:hAnsi="Times New Roman" w:cs="Times New Roman"/>
          <w:sz w:val="24"/>
          <w:szCs w:val="24"/>
        </w:rPr>
        <w:t>го</w:t>
      </w:r>
      <w:r w:rsidRPr="009B2D51">
        <w:rPr>
          <w:rFonts w:ascii="Times New Roman" w:hAnsi="Times New Roman" w:cs="Times New Roman"/>
          <w:sz w:val="24"/>
          <w:szCs w:val="24"/>
        </w:rPr>
        <w:t xml:space="preserve"> округ</w:t>
      </w:r>
      <w:r w:rsidR="002D40B9" w:rsidRPr="009B2D51">
        <w:rPr>
          <w:rFonts w:ascii="Times New Roman" w:hAnsi="Times New Roman" w:cs="Times New Roman"/>
          <w:sz w:val="24"/>
          <w:szCs w:val="24"/>
        </w:rPr>
        <w:t>а</w:t>
      </w:r>
      <w:r w:rsidRPr="009B2D51">
        <w:rPr>
          <w:rFonts w:ascii="Times New Roman" w:hAnsi="Times New Roman" w:cs="Times New Roman"/>
          <w:sz w:val="24"/>
          <w:szCs w:val="24"/>
        </w:rPr>
        <w:t xml:space="preserve"> город </w:t>
      </w:r>
      <w:r w:rsidR="002D40B9" w:rsidRPr="009B2D51">
        <w:rPr>
          <w:rFonts w:ascii="Times New Roman" w:hAnsi="Times New Roman" w:cs="Times New Roman"/>
          <w:sz w:val="24"/>
          <w:szCs w:val="24"/>
        </w:rPr>
        <w:t xml:space="preserve">Шахунья </w:t>
      </w:r>
      <w:r w:rsidRPr="009B2D51">
        <w:rPr>
          <w:rFonts w:ascii="Times New Roman" w:hAnsi="Times New Roman" w:cs="Times New Roman"/>
          <w:sz w:val="24"/>
          <w:szCs w:val="24"/>
        </w:rPr>
        <w:t xml:space="preserve">(далее </w:t>
      </w:r>
      <w:r w:rsidR="00737C0E" w:rsidRPr="009B2D51">
        <w:rPr>
          <w:rFonts w:ascii="Times New Roman" w:hAnsi="Times New Roman" w:cs="Times New Roman"/>
          <w:sz w:val="24"/>
          <w:szCs w:val="24"/>
        </w:rPr>
        <w:t>–</w:t>
      </w:r>
      <w:r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600DB8DE"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0979FCC9"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1. Основные понятия</w:t>
      </w:r>
    </w:p>
    <w:p w14:paraId="49641EF6" w14:textId="77777777" w:rsidR="00B751C2" w:rsidRPr="009B2D51" w:rsidRDefault="00B751C2" w:rsidP="00B751C2">
      <w:pPr>
        <w:pStyle w:val="ConsPlusNormal"/>
        <w:spacing w:line="276" w:lineRule="auto"/>
        <w:ind w:firstLine="540"/>
        <w:jc w:val="both"/>
        <w:rPr>
          <w:rFonts w:ascii="Times New Roman" w:hAnsi="Times New Roman" w:cs="Times New Roman"/>
          <w:sz w:val="24"/>
          <w:szCs w:val="24"/>
        </w:rPr>
      </w:pPr>
    </w:p>
    <w:p w14:paraId="58EF1CD5" w14:textId="6437BD4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 настоящем Положении используются следующие основные понятия:</w:t>
      </w:r>
    </w:p>
    <w:p w14:paraId="68320512" w14:textId="3DEC0AC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муниципальный долг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муниципальный долг) - обязательства, возникающие из муниципальных заимствований, муниципальных гарантий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обязательствам третьих лиц, другие обязательства в соответствии с видами долговых обязательств, установленными Бюджетным </w:t>
      </w:r>
      <w:hyperlink r:id="rId8"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 принятые на себя городом </w:t>
      </w:r>
      <w:r w:rsidR="0016372C" w:rsidRPr="009B2D51">
        <w:rPr>
          <w:rFonts w:ascii="Times New Roman" w:hAnsi="Times New Roman" w:cs="Times New Roman"/>
          <w:sz w:val="24"/>
          <w:szCs w:val="24"/>
        </w:rPr>
        <w:t>Шахунья</w:t>
      </w:r>
      <w:r w:rsidRPr="009B2D51">
        <w:rPr>
          <w:rFonts w:ascii="Times New Roman" w:hAnsi="Times New Roman" w:cs="Times New Roman"/>
          <w:sz w:val="24"/>
          <w:szCs w:val="24"/>
        </w:rPr>
        <w:t>;</w:t>
      </w:r>
    </w:p>
    <w:p w14:paraId="61F980BE" w14:textId="3AAA5B6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муниципальные заимствования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муниципальные заимствования) - привлечение от имени</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заемных средств в бюджет</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(далее - бюджет, местный бюджет) путем размещения муниципальных ценных бумаг и в форме кредитов, по которым возникают долговые обязательства</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как заемщика;</w:t>
      </w:r>
    </w:p>
    <w:p w14:paraId="3BCCE6DE" w14:textId="03CD551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внутренние заимствования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муниципальные внутренние заимствования) - привлечение от имени</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как заемщика, выраженные в валюте Российской Федерации;</w:t>
      </w:r>
    </w:p>
    <w:p w14:paraId="3EC1B76D" w14:textId="3AB913F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внешние заимствования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муниципальные внешние заимствования) - привлечение кредитов в местный бюджет из федерального бюджета от имени</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в рамках использования Российской Федерацией целевых иностранных кредитов, по которым возникают долговые обязательства</w:t>
      </w:r>
      <w:r w:rsidR="0016372C" w:rsidRPr="009B2D51">
        <w:rPr>
          <w:rFonts w:ascii="Times New Roman" w:hAnsi="Times New Roman" w:cs="Times New Roman"/>
          <w:sz w:val="24"/>
          <w:szCs w:val="24"/>
        </w:rPr>
        <w:t xml:space="preserve"> </w:t>
      </w:r>
      <w:r w:rsidR="00C51225" w:rsidRPr="009B2D51">
        <w:rPr>
          <w:rFonts w:ascii="Times New Roman" w:hAnsi="Times New Roman" w:cs="Times New Roman"/>
          <w:sz w:val="24"/>
          <w:szCs w:val="24"/>
        </w:rPr>
        <w:t>город Шахунья</w:t>
      </w:r>
      <w:r w:rsidRPr="009B2D51">
        <w:rPr>
          <w:rFonts w:ascii="Times New Roman" w:hAnsi="Times New Roman" w:cs="Times New Roman"/>
          <w:sz w:val="24"/>
          <w:szCs w:val="24"/>
        </w:rPr>
        <w:t xml:space="preserve"> перед Российской Федерацией, выраженные в иностранной валюте;</w:t>
      </w:r>
    </w:p>
    <w:p w14:paraId="28A6B634" w14:textId="10448F75"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муниципальный внутренний долг</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муниципальный внутренний долг) -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возникающие в валюте Российской Федерации;</w:t>
      </w:r>
    </w:p>
    <w:p w14:paraId="1EA8A80F" w14:textId="7D455111"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муниципальный внешний долг</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муниципальный внешний долг) -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возникающие в иностранной валюте;</w:t>
      </w:r>
    </w:p>
    <w:p w14:paraId="4743FFA5" w14:textId="2280164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lastRenderedPageBreak/>
        <w:t>муниципальная гарантия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муниципальная гарантия) - вид долгового обязательства, в силу которого </w:t>
      </w:r>
      <w:r w:rsidR="003F5B77" w:rsidRPr="009B2D51">
        <w:rPr>
          <w:rFonts w:ascii="Times New Roman" w:hAnsi="Times New Roman" w:cs="Times New Roman"/>
          <w:sz w:val="24"/>
          <w:szCs w:val="24"/>
        </w:rPr>
        <w:t xml:space="preserve">город Шахунья </w:t>
      </w:r>
      <w:r w:rsidRPr="009B2D51">
        <w:rPr>
          <w:rFonts w:ascii="Times New Roman" w:hAnsi="Times New Roman" w:cs="Times New Roman"/>
          <w:sz w:val="24"/>
          <w:szCs w:val="24"/>
        </w:rPr>
        <w:t>(гарант)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16B33FA0"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14:paraId="759C9911" w14:textId="437A670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муниципальная долговая книга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муниципальная долговая книга) - систематизированный свод информации о долговых обязательствах</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составляющих муниципальный долг</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13A90702" w14:textId="62FFE072"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долговая емкость бюджета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долговая емкость бюджета) - превышение доходов бюджета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над его текущими расходами без учета расходов на обслуживание существующих долговых обязательств;</w:t>
      </w:r>
    </w:p>
    <w:p w14:paraId="567E8582" w14:textId="2C18A6DF"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свободная долговая емкость бюджета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свободная долговая емкость бюджета) - разница между объемом платежей по обслуживанию и погашению долговых обязательств и долговой емкостью.</w:t>
      </w:r>
    </w:p>
    <w:p w14:paraId="4ED4A564"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4ED9CD03"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2. Муниципальный долг</w:t>
      </w:r>
    </w:p>
    <w:p w14:paraId="149AC435"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1065F01C" w14:textId="0078FAD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2.1. Структура муниципального долга представляет собой группировку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видам долговых обязательств.</w:t>
      </w:r>
    </w:p>
    <w:p w14:paraId="31B92742" w14:textId="78A0785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2.2.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существуют в виде обязательств по:</w:t>
      </w:r>
    </w:p>
    <w:p w14:paraId="2723D496" w14:textId="0C58BCC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ценным бумагам</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(муниципальным ценным бумагам);</w:t>
      </w:r>
    </w:p>
    <w:p w14:paraId="249F4E8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бюджетным кредитам, привлеченным в валюте Российской Федерации в местный бюджет из других бюджетов бюджетной системы Российской Федерации;</w:t>
      </w:r>
    </w:p>
    <w:p w14:paraId="0E93F77F"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бюджетным кредитам, привлеченным от Российской Федерации в иностранной валюте в рамках использования целевых иностранных кредитов;</w:t>
      </w:r>
    </w:p>
    <w:p w14:paraId="5D8A78EF" w14:textId="2743904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кредитам, привлеченным </w:t>
      </w:r>
      <w:r w:rsidR="003F5B77" w:rsidRPr="009B2D51">
        <w:rPr>
          <w:rFonts w:ascii="Times New Roman" w:hAnsi="Times New Roman" w:cs="Times New Roman"/>
          <w:sz w:val="24"/>
          <w:szCs w:val="24"/>
        </w:rPr>
        <w:t>город</w:t>
      </w:r>
      <w:r w:rsidR="00486208" w:rsidRPr="009B2D51">
        <w:rPr>
          <w:rFonts w:ascii="Times New Roman" w:hAnsi="Times New Roman" w:cs="Times New Roman"/>
          <w:sz w:val="24"/>
          <w:szCs w:val="24"/>
        </w:rPr>
        <w:t>ским округом</w:t>
      </w:r>
      <w:r w:rsidRPr="009B2D51">
        <w:rPr>
          <w:rFonts w:ascii="Times New Roman" w:hAnsi="Times New Roman" w:cs="Times New Roman"/>
          <w:sz w:val="24"/>
          <w:szCs w:val="24"/>
        </w:rPr>
        <w:t xml:space="preserve"> от кредитных организаций в валюте Российской Федерации;</w:t>
      </w:r>
    </w:p>
    <w:p w14:paraId="244E52B3" w14:textId="2ECF8FA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гарантиям</w:t>
      </w:r>
      <w:r w:rsidR="0016372C" w:rsidRPr="009B2D51">
        <w:rPr>
          <w:rFonts w:ascii="Times New Roman" w:hAnsi="Times New Roman" w:cs="Times New Roman"/>
          <w:sz w:val="24"/>
          <w:szCs w:val="24"/>
        </w:rPr>
        <w:t xml:space="preserve"> </w:t>
      </w:r>
      <w:r w:rsidRPr="009B2D51">
        <w:rPr>
          <w:rFonts w:ascii="Times New Roman" w:hAnsi="Times New Roman" w:cs="Times New Roman"/>
          <w:sz w:val="24"/>
          <w:szCs w:val="24"/>
        </w:rPr>
        <w:t>(муниципальным гарантиям), выраженным в валюте Российской Федерации;</w:t>
      </w:r>
    </w:p>
    <w:p w14:paraId="5C30EAF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муниципальным гарантиям, предоставленным Российской Федерации в иностранной валюте в рамках использования целевых иностранных кредитов.</w:t>
      </w:r>
    </w:p>
    <w:p w14:paraId="5BB2646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2.3. В объем муниципального долга включаются:</w:t>
      </w:r>
    </w:p>
    <w:p w14:paraId="65C20A52"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номинальная сумма долга по муниципальным ценным бумагам;</w:t>
      </w:r>
    </w:p>
    <w:p w14:paraId="6012DC41" w14:textId="0BB3668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объем основного долга по кредитам, привлеченным </w:t>
      </w:r>
      <w:r w:rsidR="00486208" w:rsidRPr="009B2D51">
        <w:rPr>
          <w:rFonts w:ascii="Times New Roman" w:hAnsi="Times New Roman" w:cs="Times New Roman"/>
          <w:sz w:val="24"/>
          <w:szCs w:val="24"/>
        </w:rPr>
        <w:t>городским округом</w:t>
      </w:r>
      <w:r w:rsidRPr="009B2D51">
        <w:rPr>
          <w:rFonts w:ascii="Times New Roman" w:hAnsi="Times New Roman" w:cs="Times New Roman"/>
          <w:sz w:val="24"/>
          <w:szCs w:val="24"/>
        </w:rPr>
        <w:t xml:space="preserve"> от кредитных организаций;</w:t>
      </w:r>
    </w:p>
    <w:p w14:paraId="4E989C1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основного долга по бюджетным кредитам, привлеченным в местный бюджет из других бюджетов бюджетной системы Российской Федерации;</w:t>
      </w:r>
    </w:p>
    <w:p w14:paraId="4FA9804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обязательств, вытекающих из муниципальных гарантий;</w:t>
      </w:r>
    </w:p>
    <w:p w14:paraId="0B897F94" w14:textId="6716B701" w:rsidR="008E5F64" w:rsidRPr="009B2D51" w:rsidRDefault="008E5F64" w:rsidP="00B751C2">
      <w:pPr>
        <w:pStyle w:val="ConsPlusNormal"/>
        <w:shd w:val="clear" w:color="auto" w:fill="FFFFFF" w:themeFill="background1"/>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иных непогашенных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34F014CD" w14:textId="77777777" w:rsidR="008E5F64" w:rsidRPr="009B2D51" w:rsidRDefault="008E5F64" w:rsidP="00B751C2">
      <w:pPr>
        <w:pStyle w:val="ConsPlusNormal"/>
        <w:shd w:val="clear" w:color="auto" w:fill="FFFFFF" w:themeFill="background1"/>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2.3.1. В объем муниципального внутреннего долга включаются:</w:t>
      </w:r>
    </w:p>
    <w:p w14:paraId="795AD39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lastRenderedPageBreak/>
        <w:t>номинальная сумма долга по муниципальным ценным бумагам, обязательства по которым выражены в валюте Российской Федерации;</w:t>
      </w:r>
    </w:p>
    <w:p w14:paraId="2C751164"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14:paraId="2228FDC6" w14:textId="59950FC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объем основного долга по кредитам, привлеченным </w:t>
      </w:r>
      <w:r w:rsidR="00486208" w:rsidRPr="009B2D51">
        <w:rPr>
          <w:rFonts w:ascii="Times New Roman" w:hAnsi="Times New Roman" w:cs="Times New Roman"/>
          <w:sz w:val="24"/>
          <w:szCs w:val="24"/>
        </w:rPr>
        <w:t xml:space="preserve">городским округом </w:t>
      </w:r>
      <w:r w:rsidRPr="009B2D51">
        <w:rPr>
          <w:rFonts w:ascii="Times New Roman" w:hAnsi="Times New Roman" w:cs="Times New Roman"/>
          <w:sz w:val="24"/>
          <w:szCs w:val="24"/>
        </w:rPr>
        <w:t>от кредитных организаций, обязательства по которым выражены в валюте Российской Федерации;</w:t>
      </w:r>
    </w:p>
    <w:p w14:paraId="199C639B"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обязательств, вытекающих из муниципальных гарантий, выраженных в валюте Российской Федерации;</w:t>
      </w:r>
    </w:p>
    <w:p w14:paraId="3E6E54D7" w14:textId="1E5C0D6F"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объем иных непогашенных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валюте Российской Федерации.</w:t>
      </w:r>
    </w:p>
    <w:p w14:paraId="29B99F3D"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2.3.2. В объем муниципального внешнего долга включаются:</w:t>
      </w:r>
    </w:p>
    <w:p w14:paraId="511EA68C" w14:textId="60E38B2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объем основного долга по бюджетным кредитам в иностранной валюте, привлеченным </w:t>
      </w:r>
      <w:r w:rsidR="003F5B77" w:rsidRPr="009B2D51">
        <w:rPr>
          <w:rFonts w:ascii="Times New Roman" w:hAnsi="Times New Roman" w:cs="Times New Roman"/>
          <w:sz w:val="24"/>
          <w:szCs w:val="24"/>
        </w:rPr>
        <w:t>город</w:t>
      </w:r>
      <w:r w:rsidR="00737C0E" w:rsidRPr="009B2D51">
        <w:rPr>
          <w:rFonts w:ascii="Times New Roman" w:hAnsi="Times New Roman" w:cs="Times New Roman"/>
          <w:sz w:val="24"/>
          <w:szCs w:val="24"/>
        </w:rPr>
        <w:t>ским округом</w:t>
      </w:r>
      <w:r w:rsidR="00F273BE" w:rsidRPr="009B2D51">
        <w:rPr>
          <w:rFonts w:ascii="Times New Roman" w:hAnsi="Times New Roman" w:cs="Times New Roman"/>
          <w:sz w:val="24"/>
          <w:szCs w:val="24"/>
        </w:rPr>
        <w:t xml:space="preserve"> от Российской Федерации</w:t>
      </w:r>
      <w:r w:rsidRPr="009B2D51">
        <w:rPr>
          <w:rFonts w:ascii="Times New Roman" w:hAnsi="Times New Roman" w:cs="Times New Roman"/>
          <w:sz w:val="24"/>
          <w:szCs w:val="24"/>
        </w:rPr>
        <w:t xml:space="preserve"> в рамках использования целевых иностранных кредитов;</w:t>
      </w:r>
    </w:p>
    <w:p w14:paraId="1FE83C53" w14:textId="53DD526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объем обязательств, вытекающих из муниципальных гарантий в иностранной валюте, предоставленных </w:t>
      </w:r>
      <w:r w:rsidR="00737C0E" w:rsidRPr="009B2D51">
        <w:rPr>
          <w:rFonts w:ascii="Times New Roman" w:hAnsi="Times New Roman" w:cs="Times New Roman"/>
          <w:sz w:val="24"/>
          <w:szCs w:val="24"/>
        </w:rPr>
        <w:t>городским округом</w:t>
      </w:r>
      <w:r w:rsidR="003F5B77"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 xml:space="preserve">от </w:t>
      </w:r>
      <w:r w:rsidRPr="009B2D51">
        <w:rPr>
          <w:rFonts w:ascii="Times New Roman" w:hAnsi="Times New Roman" w:cs="Times New Roman"/>
          <w:sz w:val="24"/>
          <w:szCs w:val="24"/>
        </w:rPr>
        <w:t>Российской Федерации в рамках использования целевых иностранных кредитов.</w:t>
      </w:r>
    </w:p>
    <w:p w14:paraId="79546905" w14:textId="4E1722B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2.4.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срокам погашения могут быть:</w:t>
      </w:r>
    </w:p>
    <w:p w14:paraId="364DE671"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краткосрочными - менее одного года;</w:t>
      </w:r>
    </w:p>
    <w:p w14:paraId="658E602E"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среднесрочными - от одного года до пяти лет;</w:t>
      </w:r>
    </w:p>
    <w:p w14:paraId="220CAA77"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долгосрочными - от пяти до десяти лет включительно.</w:t>
      </w:r>
    </w:p>
    <w:p w14:paraId="5AF46455" w14:textId="4D2A698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погашаются в сроки, которые определяются конкретными условиями муниципальных контрактов (договоров, соглашений) и не могут превышать десять лет.</w:t>
      </w:r>
    </w:p>
    <w:p w14:paraId="6CB9E732" w14:textId="4A76EDA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2.5. Долговые обязательства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полностью и без условий обеспечиваются всем находящимся в собственности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имуществом, составляющим муниципальную казну</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и исполняются за счет средств местного бюджета.</w:t>
      </w:r>
    </w:p>
    <w:p w14:paraId="32E74C98"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6E723E8E"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3. Управление муниципальным долгом</w:t>
      </w:r>
    </w:p>
    <w:p w14:paraId="2FD6B789"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5B4BD69D" w14:textId="36ECD865"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3.1. Под управлением муниципальным долгом понимается деятельность уполномоченных органов местного самоуправления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направленная на обеспечение потребностей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заемном финансировании, своевременное и полное исполнение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минимизацию расходов на обслуживание муниципального долга, поддержание объема и структуры обязательств, исключающих их неисполнение.</w:t>
      </w:r>
    </w:p>
    <w:p w14:paraId="077528B2" w14:textId="0CF8DABA"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3.2. Управление муниципальным долгом</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осуществляется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соответствии с </w:t>
      </w:r>
      <w:hyperlink r:id="rId9" w:history="1">
        <w:r w:rsidRPr="009B2D51">
          <w:rPr>
            <w:rFonts w:ascii="Times New Roman" w:hAnsi="Times New Roman" w:cs="Times New Roman"/>
            <w:color w:val="0000FF"/>
            <w:sz w:val="24"/>
            <w:szCs w:val="24"/>
          </w:rPr>
          <w:t>Уставом</w:t>
        </w:r>
      </w:hyperlink>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34A6D81B" w14:textId="0C9FD2C9"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3.3. В целях определения принципов эффективного управления муниципальным долгом администрация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утверждает долгосрочную концепцию управления муниципальным долгом.</w:t>
      </w:r>
    </w:p>
    <w:p w14:paraId="7FBD5A6C" w14:textId="4E4B0F2C" w:rsidR="008E5F64" w:rsidRDefault="008E5F64" w:rsidP="00B751C2">
      <w:pPr>
        <w:pStyle w:val="ConsPlusNormal"/>
        <w:spacing w:line="276" w:lineRule="auto"/>
        <w:jc w:val="both"/>
        <w:rPr>
          <w:rFonts w:ascii="Times New Roman" w:hAnsi="Times New Roman" w:cs="Times New Roman"/>
          <w:sz w:val="24"/>
          <w:szCs w:val="24"/>
        </w:rPr>
      </w:pPr>
    </w:p>
    <w:p w14:paraId="3091EA25" w14:textId="68D05B24" w:rsidR="00BC66C5" w:rsidRDefault="00BC66C5" w:rsidP="00B751C2">
      <w:pPr>
        <w:pStyle w:val="ConsPlusNormal"/>
        <w:spacing w:line="276" w:lineRule="auto"/>
        <w:jc w:val="both"/>
        <w:rPr>
          <w:rFonts w:ascii="Times New Roman" w:hAnsi="Times New Roman" w:cs="Times New Roman"/>
          <w:sz w:val="24"/>
          <w:szCs w:val="24"/>
        </w:rPr>
      </w:pPr>
    </w:p>
    <w:p w14:paraId="1C455BC8" w14:textId="77777777" w:rsidR="00BC66C5" w:rsidRPr="009B2D51" w:rsidRDefault="00BC66C5" w:rsidP="00B751C2">
      <w:pPr>
        <w:pStyle w:val="ConsPlusNormal"/>
        <w:spacing w:line="276" w:lineRule="auto"/>
        <w:jc w:val="both"/>
        <w:rPr>
          <w:rFonts w:ascii="Times New Roman" w:hAnsi="Times New Roman" w:cs="Times New Roman"/>
          <w:sz w:val="24"/>
          <w:szCs w:val="24"/>
        </w:rPr>
      </w:pPr>
    </w:p>
    <w:p w14:paraId="1E42E08A"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lastRenderedPageBreak/>
        <w:t>4. Право осуществления муниципальных заимствований</w:t>
      </w:r>
    </w:p>
    <w:p w14:paraId="06ACD8FD" w14:textId="77777777" w:rsidR="008E5F64" w:rsidRPr="009B2D51" w:rsidRDefault="008E5F64" w:rsidP="00B751C2">
      <w:pPr>
        <w:pStyle w:val="ConsPlusTitle"/>
        <w:spacing w:line="276" w:lineRule="auto"/>
        <w:jc w:val="center"/>
        <w:rPr>
          <w:rFonts w:ascii="Times New Roman" w:hAnsi="Times New Roman" w:cs="Times New Roman"/>
          <w:sz w:val="24"/>
          <w:szCs w:val="24"/>
        </w:rPr>
      </w:pPr>
      <w:r w:rsidRPr="009B2D51">
        <w:rPr>
          <w:rFonts w:ascii="Times New Roman" w:hAnsi="Times New Roman" w:cs="Times New Roman"/>
          <w:sz w:val="24"/>
          <w:szCs w:val="24"/>
        </w:rPr>
        <w:t>и предоставления муниципальных гарантий</w:t>
      </w:r>
    </w:p>
    <w:p w14:paraId="300D26FF"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039DCA40" w14:textId="4FE89CFA"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4.1. Право осуществления муниципальных заимствований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принадлежит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5764A2E9" w14:textId="6779501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4.2.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муниципальные гарантии предоставляются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пределах общей суммы предоставляемых гарантий, указанной в решении </w:t>
      </w:r>
      <w:r w:rsidR="00DF4176" w:rsidRPr="009B2D51">
        <w:rPr>
          <w:rFonts w:ascii="Times New Roman" w:hAnsi="Times New Roman" w:cs="Times New Roman"/>
          <w:sz w:val="24"/>
          <w:szCs w:val="24"/>
        </w:rPr>
        <w:t>Совет</w:t>
      </w:r>
      <w:r w:rsidR="00C43CBB" w:rsidRPr="009B2D51">
        <w:rPr>
          <w:rFonts w:ascii="Times New Roman" w:hAnsi="Times New Roman" w:cs="Times New Roman"/>
          <w:sz w:val="24"/>
          <w:szCs w:val="24"/>
        </w:rPr>
        <w:t>а</w:t>
      </w:r>
      <w:r w:rsidR="00DF4176" w:rsidRPr="009B2D51">
        <w:rPr>
          <w:rFonts w:ascii="Times New Roman" w:hAnsi="Times New Roman" w:cs="Times New Roman"/>
          <w:sz w:val="24"/>
          <w:szCs w:val="24"/>
        </w:rPr>
        <w:t xml:space="preserve"> депутатов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 бюджете на очередной финансовый год и плановый период (далее - решение о бюджете), в соответствии с требованиями Бюджетного </w:t>
      </w:r>
      <w:hyperlink r:id="rId10" w:history="1">
        <w:r w:rsidRPr="009B2D51">
          <w:rPr>
            <w:rFonts w:ascii="Times New Roman" w:hAnsi="Times New Roman" w:cs="Times New Roman"/>
            <w:color w:val="0000FF"/>
            <w:sz w:val="24"/>
            <w:szCs w:val="24"/>
          </w:rPr>
          <w:t>кодекса</w:t>
        </w:r>
      </w:hyperlink>
      <w:r w:rsidRPr="009B2D51">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4ACA9E2F" w14:textId="66736D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4.3. Муниципальные заимствования, предоставление муниципальных гарантий осуществляются с соблюдением требований, предусмотренных Бюджетным </w:t>
      </w:r>
      <w:hyperlink r:id="rId11"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 в зависимости от уровня долговой устойчивости, к которому отнесен </w:t>
      </w:r>
      <w:r w:rsidR="00F273BE" w:rsidRPr="009B2D51">
        <w:rPr>
          <w:rFonts w:ascii="Times New Roman" w:hAnsi="Times New Roman" w:cs="Times New Roman"/>
          <w:sz w:val="24"/>
          <w:szCs w:val="24"/>
        </w:rPr>
        <w:t>городской округ</w:t>
      </w:r>
      <w:r w:rsidRPr="009B2D51">
        <w:rPr>
          <w:rFonts w:ascii="Times New Roman" w:hAnsi="Times New Roman" w:cs="Times New Roman"/>
          <w:sz w:val="24"/>
          <w:szCs w:val="24"/>
        </w:rPr>
        <w:t xml:space="preserve">. </w:t>
      </w:r>
      <w:r w:rsidR="003F5B77" w:rsidRPr="009B2D51">
        <w:rPr>
          <w:rFonts w:ascii="Times New Roman" w:hAnsi="Times New Roman" w:cs="Times New Roman"/>
          <w:sz w:val="24"/>
          <w:szCs w:val="24"/>
        </w:rPr>
        <w:t>Город</w:t>
      </w:r>
      <w:r w:rsidR="00F273BE" w:rsidRPr="009B2D51">
        <w:rPr>
          <w:rFonts w:ascii="Times New Roman" w:hAnsi="Times New Roman" w:cs="Times New Roman"/>
          <w:sz w:val="24"/>
          <w:szCs w:val="24"/>
        </w:rPr>
        <w:t>ской округ</w:t>
      </w:r>
      <w:r w:rsidR="003F5B77" w:rsidRPr="009B2D51">
        <w:rPr>
          <w:rFonts w:ascii="Times New Roman" w:hAnsi="Times New Roman" w:cs="Times New Roman"/>
          <w:sz w:val="24"/>
          <w:szCs w:val="24"/>
        </w:rPr>
        <w:t xml:space="preserve"> </w:t>
      </w:r>
      <w:r w:rsidRPr="009B2D51">
        <w:rPr>
          <w:rFonts w:ascii="Times New Roman" w:hAnsi="Times New Roman" w:cs="Times New Roman"/>
          <w:sz w:val="24"/>
          <w:szCs w:val="24"/>
        </w:rPr>
        <w:t>подлежит отнесению министерством финансов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14:paraId="5A234D3C" w14:textId="27D8EE2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4.4. </w:t>
      </w:r>
      <w:r w:rsidR="00F273BE" w:rsidRPr="009B2D51">
        <w:rPr>
          <w:rFonts w:ascii="Times New Roman" w:hAnsi="Times New Roman" w:cs="Times New Roman"/>
          <w:sz w:val="24"/>
          <w:szCs w:val="24"/>
        </w:rPr>
        <w:t>Городской округ</w:t>
      </w:r>
      <w:r w:rsidR="00C43CBB" w:rsidRPr="009B2D51">
        <w:rPr>
          <w:rFonts w:ascii="Times New Roman" w:hAnsi="Times New Roman" w:cs="Times New Roman"/>
          <w:sz w:val="24"/>
          <w:szCs w:val="24"/>
        </w:rPr>
        <w:t xml:space="preserve"> </w:t>
      </w:r>
      <w:r w:rsidRPr="009B2D51">
        <w:rPr>
          <w:rFonts w:ascii="Times New Roman" w:hAnsi="Times New Roman" w:cs="Times New Roman"/>
          <w:sz w:val="24"/>
          <w:szCs w:val="24"/>
        </w:rPr>
        <w:t xml:space="preserve">вправе осуществлять муниципальные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требований Бюджетного </w:t>
      </w:r>
      <w:hyperlink r:id="rId12" w:history="1">
        <w:r w:rsidRPr="009B2D51">
          <w:rPr>
            <w:rFonts w:ascii="Times New Roman" w:hAnsi="Times New Roman" w:cs="Times New Roman"/>
            <w:color w:val="0000FF"/>
            <w:sz w:val="24"/>
            <w:szCs w:val="24"/>
          </w:rPr>
          <w:t>кодекса</w:t>
        </w:r>
      </w:hyperlink>
      <w:r w:rsidRPr="009B2D51">
        <w:rPr>
          <w:rFonts w:ascii="Times New Roman" w:hAnsi="Times New Roman" w:cs="Times New Roman"/>
          <w:sz w:val="24"/>
          <w:szCs w:val="24"/>
        </w:rPr>
        <w:t xml:space="preserve"> Российской Федерации, в зависимости от уровня долговой устойчивости, к которому отнесен </w:t>
      </w:r>
      <w:r w:rsidR="003F5B77" w:rsidRPr="009B2D51">
        <w:rPr>
          <w:rFonts w:ascii="Times New Roman" w:hAnsi="Times New Roman" w:cs="Times New Roman"/>
          <w:sz w:val="24"/>
          <w:szCs w:val="24"/>
        </w:rPr>
        <w:t>город</w:t>
      </w:r>
      <w:r w:rsidR="00C43CBB" w:rsidRPr="009B2D51">
        <w:rPr>
          <w:rFonts w:ascii="Times New Roman" w:hAnsi="Times New Roman" w:cs="Times New Roman"/>
          <w:sz w:val="24"/>
          <w:szCs w:val="24"/>
        </w:rPr>
        <w:t xml:space="preserve"> Шахунья</w:t>
      </w:r>
      <w:r w:rsidRPr="009B2D51">
        <w:rPr>
          <w:rFonts w:ascii="Times New Roman" w:hAnsi="Times New Roman" w:cs="Times New Roman"/>
          <w:sz w:val="24"/>
          <w:szCs w:val="24"/>
        </w:rPr>
        <w:t>.</w:t>
      </w:r>
    </w:p>
    <w:p w14:paraId="1756E0AC"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7AF5F335"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5. Осуществление муниципальных заимствований</w:t>
      </w:r>
    </w:p>
    <w:p w14:paraId="48803875"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7A02B23F" w14:textId="01998F0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5.1. Муниципальные заимствования возникают из заключенных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договоров (соглашений) и муниципальных контрактов.</w:t>
      </w:r>
    </w:p>
    <w:p w14:paraId="547D219B" w14:textId="6E965B0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внутренние заимствования осуществляются в целях финансирования дефицита бюджета, а также погашения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пополнения в течение финансового года остатков средств на счетах бюджета.</w:t>
      </w:r>
    </w:p>
    <w:p w14:paraId="5F7F27ED"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C2B892A" w14:textId="443EC6F9"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5.2. Объем привлечения муниципальных заимствований планируется с учетом потребностей бюджета, возможностей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полностью и своевременно исполнять принятые долговые обязательства.</w:t>
      </w:r>
    </w:p>
    <w:p w14:paraId="1D39D079"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5.3. Для планирования объема привлечения муниципальных заимствований учитываются долговая емкость бюджета и свободная долговая емкость бюджета.</w:t>
      </w:r>
    </w:p>
    <w:p w14:paraId="4DFF7EF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Превышение объема платежей по обслуживанию и погашению долговых обязательств над долговой емкостью бюджета (отрицательная свободная долговая емкость бюджета) показывает объем заимствований для вынужденного рефинансирования долговых обязательств.</w:t>
      </w:r>
    </w:p>
    <w:p w14:paraId="5DB758E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Превышение долговой емкости бюджета над объемом платежей по обслуживанию и погашению долговых обязательств (положительная свободная долговая емкость бюджета) </w:t>
      </w:r>
      <w:r w:rsidRPr="009B2D51">
        <w:rPr>
          <w:rFonts w:ascii="Times New Roman" w:hAnsi="Times New Roman" w:cs="Times New Roman"/>
          <w:sz w:val="24"/>
          <w:szCs w:val="24"/>
        </w:rPr>
        <w:lastRenderedPageBreak/>
        <w:t>показывает объем доходов бюджета, оставшийся после покрытия текущих расходов и расходов по погашению и обслуживанию муниципального долга.</w:t>
      </w:r>
    </w:p>
    <w:p w14:paraId="5DDA30BE" w14:textId="143BE1D9"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5.4. Привлечение кредитов от кредитных организаций и выбор генерального агента по организации выпуска, размещению и обращению муниципальных облигационных займов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производятся в порядке и на условиях, предусмотренных законодательством Российской Федерации.</w:t>
      </w:r>
    </w:p>
    <w:p w14:paraId="168CC3E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5.5. Муниципальные заимствования осуществляются в соответствии с Программой муниципальных внешних заимствований на очередной финансовый год и плановый период и Программой муниципальных внутренних заимствований на очередной финансовый год и плановый период, являющимися приложениями к решению о бюджете.</w:t>
      </w:r>
    </w:p>
    <w:p w14:paraId="3144A826"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Программа муниципальных внешних заимствований на очередной финансовый год и плановый период представляет собой перечень бюджетных кредитов, привлекаемых в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w:t>
      </w:r>
    </w:p>
    <w:p w14:paraId="31F37FDD"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Программой муниципальных внешних заимствований на очередной финансовый год и плановый период определяются объем привлечения бюджетных кредитов в местный бюджет из федерального бюджета в иностранной валюте (с указанием срока погашения возникающих долговых обязательств) и объем погашения муниципальных долговых обязательств,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14:paraId="657D14C1"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14:paraId="0A92174B"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Программой муниципальных внутренних заимствований на очередной финансовый год и плановый период определяются объем привлечения средств в бюджет (с указанием предельных сроков погашения возникающих долговых обязательств) по видам долговых обязательств и объем погашения муниципальных долговых обязательств, выраженных в валюте Российской Федерации, по видам долговых обязательств.</w:t>
      </w:r>
    </w:p>
    <w:p w14:paraId="2194504B"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51D921FD"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6. Порядок и условия предоставления муниципальных гарантий</w:t>
      </w:r>
    </w:p>
    <w:p w14:paraId="11F9D176"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37E55A95" w14:textId="7F02B53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6.1. Предоставление муниципальных гарантий осуществляется в соответствии с полномочиями органов местного самоуправления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на основании решения о бюджете, муниципальных правовых актов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а также договора о предоставлении муниципальной гарантии.</w:t>
      </w:r>
    </w:p>
    <w:p w14:paraId="74D0E13D" w14:textId="16447B90"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гарантии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предоставляются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пределах общей суммы предоставляемых гарантий, указанной в решении о бюджете в соответствии с требованиями Бюджетного </w:t>
      </w:r>
      <w:hyperlink r:id="rId13" w:history="1">
        <w:r w:rsidRPr="009B2D51">
          <w:rPr>
            <w:rFonts w:ascii="Times New Roman" w:hAnsi="Times New Roman" w:cs="Times New Roman"/>
            <w:color w:val="0000FF"/>
            <w:sz w:val="24"/>
            <w:szCs w:val="24"/>
          </w:rPr>
          <w:t>кодекса</w:t>
        </w:r>
      </w:hyperlink>
      <w:r w:rsidRPr="009B2D51">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0C5DDC92" w14:textId="5CAE15B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Администрация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w:t>
      </w:r>
      <w:r w:rsidRPr="009B2D51">
        <w:rPr>
          <w:rFonts w:ascii="Times New Roman" w:hAnsi="Times New Roman" w:cs="Times New Roman"/>
          <w:sz w:val="24"/>
          <w:szCs w:val="24"/>
        </w:rPr>
        <w:lastRenderedPageBreak/>
        <w:t>гарантом во исполнение (частичное исполнение) обязательств по гарантии, и выдает муниципальные гарантии.</w:t>
      </w:r>
    </w:p>
    <w:p w14:paraId="07E386D0" w14:textId="54544C8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6.2.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некоммерческих организаций, крестьянских (фермерских) хозяйств, индивидуальных предпринимателей, физических лиц.</w:t>
      </w:r>
    </w:p>
    <w:p w14:paraId="3EB78EC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Предоставление муниципальных гарантий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муниципальным гарантиям.</w:t>
      </w:r>
    </w:p>
    <w:p w14:paraId="22ECA75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Муниципальные гарантии предоставляются без взимания вознаграждения.</w:t>
      </w:r>
    </w:p>
    <w:p w14:paraId="6BDC2F3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6.3. Муниципальные гарантии предоставляются при условии их включения в Программу муниципальных гарантий в иностранной валюте и Программу муниципальных гарантий в валюте Российской Федерации, являющиеся приложениями к решению о бюджете.</w:t>
      </w:r>
    </w:p>
    <w:p w14:paraId="790C0175" w14:textId="4D97145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6.3.1. Программа муниципальных гарантий в иностранной валюте представляет собой перечень муниципальных гарантий в иностранной валюте, предоставляемых </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 xml:space="preserve">ом </w:t>
      </w:r>
      <w:r w:rsidR="00193979" w:rsidRPr="009B2D51">
        <w:rPr>
          <w:rFonts w:ascii="Times New Roman" w:hAnsi="Times New Roman" w:cs="Times New Roman"/>
          <w:sz w:val="24"/>
          <w:szCs w:val="24"/>
        </w:rPr>
        <w:t xml:space="preserve">Шахунья </w:t>
      </w:r>
      <w:r w:rsidRPr="009B2D51">
        <w:rPr>
          <w:rFonts w:ascii="Times New Roman" w:hAnsi="Times New Roman" w:cs="Times New Roman"/>
          <w:sz w:val="24"/>
          <w:szCs w:val="24"/>
        </w:rPr>
        <w:t>в очередном финансовом году и плановом периоде, с указанием следующих сведений:</w:t>
      </w:r>
    </w:p>
    <w:p w14:paraId="5CA0D36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20DBC20F"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валюта обязательств по гарантиям и обеспечиваемым ими обязательствам;</w:t>
      </w:r>
    </w:p>
    <w:p w14:paraId="29B07B8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общий объем гарантий;</w:t>
      </w:r>
    </w:p>
    <w:p w14:paraId="7280188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наличие (отсутствие) права регрессного требования гаранта к принципалам;</w:t>
      </w:r>
    </w:p>
    <w:p w14:paraId="373AB4A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иные условия предоставления и исполнения гарантий.</w:t>
      </w:r>
    </w:p>
    <w:p w14:paraId="62309BC4"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6.3.2.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14:paraId="7DD4A42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общий объем гарантий;</w:t>
      </w:r>
    </w:p>
    <w:p w14:paraId="61A9CF2B"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4A7D999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наличие (отсутствие) права регрессного требования гаранта к принципалам;</w:t>
      </w:r>
    </w:p>
    <w:p w14:paraId="4F79D7B9"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иные условия предоставления и исполнения гарантий.</w:t>
      </w:r>
    </w:p>
    <w:p w14:paraId="1055B1F2"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6.4. Предоставление муниципальных гарантий осуществляется при соблюдении следующих условий (если иное не предусмотрено Бюджетным </w:t>
      </w:r>
      <w:hyperlink r:id="rId14"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w:t>
      </w:r>
    </w:p>
    <w:p w14:paraId="709A0392" w14:textId="0BBD777C" w:rsidR="00DF2627" w:rsidRPr="009B2D51" w:rsidRDefault="00DF2627"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муниципальные гарантии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приоритетном порядке </w:t>
      </w:r>
      <w:r w:rsidRPr="009B2D51">
        <w:rPr>
          <w:rFonts w:ascii="Times New Roman" w:hAnsi="Times New Roman" w:cs="Times New Roman"/>
          <w:sz w:val="24"/>
          <w:szCs w:val="24"/>
        </w:rPr>
        <w:lastRenderedPageBreak/>
        <w:t>предоставляются юридическим лицам городского округа для обеспечения обязательств по кредитам, привлеченным в целях реализации проектов, имеющих социально-экономическую значимость для городского округа, инновационную и инвестиционную направленность или осуществляемых в рамках реализации государственных программ (подпрограмм) Нижегородской области и муниципальных программ (подпрограмм) городского округа;</w:t>
      </w:r>
    </w:p>
    <w:p w14:paraId="42984D4E" w14:textId="329D7632"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финансовое состояние принципала является удовлетворительным;</w:t>
      </w:r>
    </w:p>
    <w:p w14:paraId="67DA929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предоставление принципалом, третьим лицом до даты выдачи муниципальной гарантии соответствующего требованиям </w:t>
      </w:r>
      <w:hyperlink r:id="rId15" w:history="1">
        <w:r w:rsidRPr="009B2D51">
          <w:rPr>
            <w:rFonts w:ascii="Times New Roman" w:hAnsi="Times New Roman" w:cs="Times New Roman"/>
            <w:color w:val="0000FF"/>
            <w:sz w:val="24"/>
            <w:szCs w:val="24"/>
          </w:rPr>
          <w:t>статьи 115.3</w:t>
        </w:r>
      </w:hyperlink>
      <w:r w:rsidRPr="009B2D51">
        <w:rPr>
          <w:rFonts w:ascii="Times New Roman" w:hAnsi="Times New Roman" w:cs="Times New Roman"/>
          <w:sz w:val="24"/>
          <w:szCs w:val="24"/>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47374C61" w14:textId="25B393F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486208" w:rsidRPr="009B2D51">
        <w:rPr>
          <w:rFonts w:ascii="Times New Roman" w:hAnsi="Times New Roman" w:cs="Times New Roman"/>
          <w:sz w:val="24"/>
          <w:szCs w:val="24"/>
        </w:rPr>
        <w:t>городским округом</w:t>
      </w:r>
      <w:r w:rsidRPr="009B2D51">
        <w:rPr>
          <w:rFonts w:ascii="Times New Roman" w:hAnsi="Times New Roman" w:cs="Times New Roman"/>
          <w:sz w:val="24"/>
          <w:szCs w:val="24"/>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2F79F9AF"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756C7D3F" w14:textId="4CDFCB42"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либо привлеченному администрацией</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агенту полного комплекта документов согласно перечню, устанавливаемому правовым актом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5E0DCF7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6.6. Письменная форма муниципальной гарантии является обязательной.</w:t>
      </w:r>
    </w:p>
    <w:p w14:paraId="52DC4877"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6.7. Гарант по муниципальной гарантии несет субсидиарную ответственность по обеспеченному им обязательству принципала в пределах суммы гарантии.</w:t>
      </w:r>
    </w:p>
    <w:p w14:paraId="67D4E754"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6.8.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14:paraId="6DBB632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6.9.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гарантии учитываются в источниках финансирования дефицита бюджета, а исполнение обязательств по такой муниципальной гарантии отражается как предоставление бюджетного кредита.</w:t>
      </w:r>
    </w:p>
    <w:p w14:paraId="48D77648"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местного бюджета.</w:t>
      </w:r>
    </w:p>
    <w:p w14:paraId="0CE17B1B"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6.10.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муниципальной гарантии, или исполнения уступленных гаранту прав требования бенефициара к принципалу, отражаются как возврат бюджетных </w:t>
      </w:r>
      <w:r w:rsidRPr="009B2D51">
        <w:rPr>
          <w:rFonts w:ascii="Times New Roman" w:hAnsi="Times New Roman" w:cs="Times New Roman"/>
          <w:sz w:val="24"/>
          <w:szCs w:val="24"/>
        </w:rPr>
        <w:lastRenderedPageBreak/>
        <w:t>кредитов.</w:t>
      </w:r>
    </w:p>
    <w:p w14:paraId="413C713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6.11.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46CFD326"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6.12. Обязательства, вытекающие из муниципальных гарантий,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254FA2F0"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6.13. В случае исполнения принципалом гарантированных обязательств частично муниципальный долг в части муниципальных гарантий не сокращается до полного исполнения обязательств, если иное не предусмотрено договором о предоставлении муниципальной гарантии и самой муниципальной гарантией.</w:t>
      </w:r>
    </w:p>
    <w:p w14:paraId="7B2A86AF"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 случае частичного использования принципалом средств, полученных под муниципальную гарантию, объем муниципальной гарантии отражается в долговой книге в полном объеме обязательств по договору (на всю сумму, предусмотренную в муниципальной гарантии).</w:t>
      </w:r>
    </w:p>
    <w:p w14:paraId="297DDBF1"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5C6B6379"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7. Эмиссия муниципальных ценных бумаг</w:t>
      </w:r>
    </w:p>
    <w:p w14:paraId="1ED3F845"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44E82457" w14:textId="44692E1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7.1. Муниципальными ценными бумагами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признаются ценные бумаги, выпущенные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18C6FD11" w14:textId="2E10A45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7.2. Размещение муниципальных ценных бумаг осуществляется </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 xml:space="preserve">ом </w:t>
      </w:r>
      <w:r w:rsidR="00193979" w:rsidRPr="009B2D51">
        <w:rPr>
          <w:rFonts w:ascii="Times New Roman" w:hAnsi="Times New Roman" w:cs="Times New Roman"/>
          <w:sz w:val="24"/>
          <w:szCs w:val="24"/>
        </w:rPr>
        <w:t xml:space="preserve">Шахунья </w:t>
      </w:r>
      <w:r w:rsidRPr="009B2D51">
        <w:rPr>
          <w:rFonts w:ascii="Times New Roman" w:hAnsi="Times New Roman" w:cs="Times New Roman"/>
          <w:sz w:val="24"/>
          <w:szCs w:val="24"/>
        </w:rPr>
        <w:t>при соблюдении следующих условий:</w:t>
      </w:r>
    </w:p>
    <w:p w14:paraId="24E73863" w14:textId="7AB3438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отсутствие просроченной задолженности по долговым обязательствам</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556B052E" w14:textId="2AA4D87F" w:rsidR="008E5F64" w:rsidRPr="009B2D51" w:rsidRDefault="003F5B77"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город</w:t>
      </w:r>
      <w:r w:rsidR="00193979" w:rsidRPr="009B2D51">
        <w:rPr>
          <w:rFonts w:ascii="Times New Roman" w:hAnsi="Times New Roman" w:cs="Times New Roman"/>
          <w:sz w:val="24"/>
          <w:szCs w:val="24"/>
        </w:rPr>
        <w:t>о</w:t>
      </w:r>
      <w:r w:rsidR="008E5F64" w:rsidRPr="009B2D51">
        <w:rPr>
          <w:rFonts w:ascii="Times New Roman" w:hAnsi="Times New Roman" w:cs="Times New Roman"/>
          <w:sz w:val="24"/>
          <w:szCs w:val="24"/>
        </w:rPr>
        <w:t xml:space="preserve">м </w:t>
      </w:r>
      <w:r w:rsidR="00193979" w:rsidRPr="009B2D51">
        <w:rPr>
          <w:rFonts w:ascii="Times New Roman" w:hAnsi="Times New Roman" w:cs="Times New Roman"/>
          <w:sz w:val="24"/>
          <w:szCs w:val="24"/>
        </w:rPr>
        <w:t xml:space="preserve">Шахунья </w:t>
      </w:r>
      <w:r w:rsidR="008E5F64" w:rsidRPr="009B2D51">
        <w:rPr>
          <w:rFonts w:ascii="Times New Roman" w:hAnsi="Times New Roman" w:cs="Times New Roman"/>
          <w:sz w:val="24"/>
          <w:szCs w:val="24"/>
        </w:rPr>
        <w:t>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05B2A00A" w14:textId="298A737B"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7.3. Исполнение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муниципальным ценным бумагам осуществляется в соответствии с условиями выпуска указанных ценных бумаг.</w:t>
      </w:r>
    </w:p>
    <w:p w14:paraId="30B24972" w14:textId="7272A34C"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7.4. Эмитентом муниципальных ценных бумаг выступает администрация</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наделенная </w:t>
      </w:r>
      <w:hyperlink r:id="rId16" w:history="1">
        <w:r w:rsidRPr="009B2D51">
          <w:rPr>
            <w:rFonts w:ascii="Times New Roman" w:hAnsi="Times New Roman" w:cs="Times New Roman"/>
            <w:color w:val="0000FF"/>
            <w:sz w:val="24"/>
            <w:szCs w:val="24"/>
          </w:rPr>
          <w:t>Уставом</w:t>
        </w:r>
      </w:hyperlink>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правом на осуществление муниципальных заимствований (далее - Эмитент).</w:t>
      </w:r>
    </w:p>
    <w:p w14:paraId="42B85B87" w14:textId="2BEADC8E"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Эмитент выпускает от имени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ценные бумаги и несет обязательства перед владельцами ценных бумаг по осуществлению прав, закрепленных указанными ценными бумагами.</w:t>
      </w:r>
    </w:p>
    <w:p w14:paraId="359C1DF7" w14:textId="0B897CC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7.5. Эмитент утверждает Генеральные условия эмиссии и обращения муниципальных ценных бумаг (далее - Генеральные условия) в форме правового акта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413650FE" w14:textId="631CFC13"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7.6. Эмитент в соответствии с Генеральными условиями принимает документ в форме правового акта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содержащий условия эмиссии и обращения муниципальных ценных бумаг (далее - Условия эмиссии).</w:t>
      </w:r>
    </w:p>
    <w:p w14:paraId="5BCDE5F5"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7.7. В соответствии с Генеральными условиями и Условиями эмиссии Эмитент принимает Решение об эмиссии выпуска (дополнительного выпуска) муниципальных </w:t>
      </w:r>
      <w:r w:rsidRPr="009B2D51">
        <w:rPr>
          <w:rFonts w:ascii="Times New Roman" w:hAnsi="Times New Roman" w:cs="Times New Roman"/>
          <w:sz w:val="24"/>
          <w:szCs w:val="24"/>
        </w:rPr>
        <w:lastRenderedPageBreak/>
        <w:t>ценных бумаг (далее - Решение о выпуске (дополнительном выпуске).</w:t>
      </w:r>
    </w:p>
    <w:p w14:paraId="04FBBF00" w14:textId="5167AE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w:t>
      </w:r>
      <w:r w:rsidR="00FD483D" w:rsidRPr="009B2D51">
        <w:rPr>
          <w:rFonts w:ascii="Times New Roman" w:hAnsi="Times New Roman" w:cs="Times New Roman"/>
          <w:sz w:val="24"/>
          <w:szCs w:val="24"/>
        </w:rPr>
        <w:t>Советом депутатов</w:t>
      </w:r>
      <w:r w:rsidRPr="009B2D51">
        <w:rPr>
          <w:rFonts w:ascii="Times New Roman" w:hAnsi="Times New Roman" w:cs="Times New Roman"/>
          <w:sz w:val="24"/>
          <w:szCs w:val="24"/>
        </w:rPr>
        <w:t xml:space="preserve"> в соответствии с верхними пределами муниципального внутреннего долга, установленными решением о бюджете.</w:t>
      </w:r>
    </w:p>
    <w:p w14:paraId="48DB120E"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Эмитент при принятии им решения об эмиссии выпуска (дополнительного выпуска)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порядке, установленном Министерством финансов Российской Федерации.</w:t>
      </w:r>
    </w:p>
    <w:p w14:paraId="17507FA0"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Решение о выпуске (дополнительном выпуске) должно быть подписано руководителем Эмитента.</w:t>
      </w:r>
    </w:p>
    <w:p w14:paraId="063CDD1E"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Внесение изменений в Решение о выпуске (дополнительном выпуске) муниципальных ценных бумаг, находящихся в обращении, допускается в порядке, предусмотренном законодательством Российской Федерации.</w:t>
      </w:r>
    </w:p>
    <w:p w14:paraId="67FB8005" w14:textId="3EEF6A2E"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7.8. Эмитент после завершения отчетного финансового года, но не позднее 1 февраля текущего финансового года, принимает отчет об итогах эмиссии муниципальных ценных бумаг в форме правового акта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366B1B88"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7.9. В Генеральных условиях, Условиях об эмиссии, Решении о выпуске (дополнительном выпуске), отчете об итогах эмиссии должны быть отражены сведения, предусмотренные Бюджетным </w:t>
      </w:r>
      <w:hyperlink r:id="rId17" w:history="1">
        <w:r w:rsidRPr="009B2D51">
          <w:rPr>
            <w:rFonts w:ascii="Times New Roman" w:hAnsi="Times New Roman" w:cs="Times New Roman"/>
            <w:color w:val="0000FF"/>
            <w:sz w:val="24"/>
            <w:szCs w:val="24"/>
          </w:rPr>
          <w:t>кодексом</w:t>
        </w:r>
      </w:hyperlink>
      <w:r w:rsidRPr="009B2D51">
        <w:rPr>
          <w:rFonts w:ascii="Times New Roman" w:hAnsi="Times New Roman" w:cs="Times New Roman"/>
          <w:sz w:val="24"/>
          <w:szCs w:val="24"/>
        </w:rPr>
        <w:t xml:space="preserve"> Российской Федерации.</w:t>
      </w:r>
    </w:p>
    <w:p w14:paraId="460BF078" w14:textId="1FF16915"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7.10. Правовые акты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об утверждении Генеральных условий и Условий эмиссии, о вносимых в них изменениях, а также правовой акт, содержащий отчет об итогах эмиссии муниципальных ценных бумаг, подлежат официальному опубликованию в порядке, установленном </w:t>
      </w:r>
      <w:hyperlink r:id="rId18" w:history="1">
        <w:r w:rsidRPr="009B2D51">
          <w:rPr>
            <w:rFonts w:ascii="Times New Roman" w:hAnsi="Times New Roman" w:cs="Times New Roman"/>
            <w:color w:val="0000FF"/>
            <w:sz w:val="24"/>
            <w:szCs w:val="24"/>
          </w:rPr>
          <w:t>Уставом</w:t>
        </w:r>
      </w:hyperlink>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5315110C"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Информация, содержащаяся в Решении о выпуске (дополнительном выпуске), не позднее даты начала его размещения, информация, связанная с Решением о выпуске (дополнительном выпуске), в том числе информация о размере очередного купона по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 подлежит опубликованию и (или) раскрытию Эмитентом иным предусмотренным законодательством Российской Федерации способом.</w:t>
      </w:r>
    </w:p>
    <w:p w14:paraId="6A3BD0F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Эмитент обязан ежемесячно опубликовывать данные об объеме долга заемщика.</w:t>
      </w:r>
    </w:p>
    <w:p w14:paraId="13CBE115"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0F869E33"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8. Обслуживание муниципального долга</w:t>
      </w:r>
    </w:p>
    <w:p w14:paraId="3A6FCD84"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6E2C034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8.1.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p>
    <w:p w14:paraId="29861807" w14:textId="73691D5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8.2. Обслуживание муниципального долга производится в соответствии с федеральным законодательством, законодательством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 муниципальными правовыми актами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и на основании заключенных муниципальных контрактов, соглашений, договоров.</w:t>
      </w:r>
    </w:p>
    <w:p w14:paraId="18549398"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8.3. Расходы на обслуживание муниципального долга осуществляются за счет средств бюджета.</w:t>
      </w:r>
    </w:p>
    <w:p w14:paraId="7FAEF9E5" w14:textId="2BDECA1F" w:rsidR="008E5F64" w:rsidRDefault="008E5F64" w:rsidP="00B751C2">
      <w:pPr>
        <w:pStyle w:val="ConsPlusNormal"/>
        <w:spacing w:line="276" w:lineRule="auto"/>
        <w:jc w:val="both"/>
        <w:rPr>
          <w:rFonts w:ascii="Times New Roman" w:hAnsi="Times New Roman" w:cs="Times New Roman"/>
          <w:sz w:val="24"/>
          <w:szCs w:val="24"/>
        </w:rPr>
      </w:pPr>
    </w:p>
    <w:p w14:paraId="1CFCBF29" w14:textId="77777777" w:rsidR="00BC66C5" w:rsidRPr="009B2D51" w:rsidRDefault="00BC66C5" w:rsidP="00B751C2">
      <w:pPr>
        <w:pStyle w:val="ConsPlusNormal"/>
        <w:spacing w:line="276" w:lineRule="auto"/>
        <w:jc w:val="both"/>
        <w:rPr>
          <w:rFonts w:ascii="Times New Roman" w:hAnsi="Times New Roman" w:cs="Times New Roman"/>
          <w:sz w:val="24"/>
          <w:szCs w:val="24"/>
        </w:rPr>
      </w:pPr>
    </w:p>
    <w:p w14:paraId="76B5B190"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lastRenderedPageBreak/>
        <w:t>9. Реструктуризация муниципального долга</w:t>
      </w:r>
    </w:p>
    <w:p w14:paraId="3369C664"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7BECC583"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9.1.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456234F7"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9.2. Реструктуризация муниципального долга может быть осуществлена с частичным списанием (сокращением) суммы основного долга.</w:t>
      </w:r>
    </w:p>
    <w:p w14:paraId="6396C3AA" w14:textId="388C2167" w:rsidR="008E5F64" w:rsidRPr="009B2D51" w:rsidRDefault="008E5F64" w:rsidP="00B751C2">
      <w:pPr>
        <w:pStyle w:val="ConsPlusNormal"/>
        <w:spacing w:line="276" w:lineRule="auto"/>
        <w:ind w:firstLine="540"/>
        <w:jc w:val="both"/>
        <w:rPr>
          <w:rFonts w:ascii="Times New Roman" w:hAnsi="Times New Roman" w:cs="Times New Roman"/>
          <w:sz w:val="24"/>
          <w:szCs w:val="24"/>
        </w:rPr>
      </w:pPr>
      <w:bookmarkStart w:id="1" w:name="P200"/>
      <w:bookmarkEnd w:id="1"/>
      <w:r w:rsidRPr="009B2D51">
        <w:rPr>
          <w:rFonts w:ascii="Times New Roman" w:hAnsi="Times New Roman" w:cs="Times New Roman"/>
          <w:sz w:val="24"/>
          <w:szCs w:val="24"/>
        </w:rPr>
        <w:t>9.3. Проведение реструктуризации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в случае отнесения его к группе заемщиков с низким уровнем долговой устойчивости, не допускается.</w:t>
      </w:r>
    </w:p>
    <w:p w14:paraId="29DD4C17"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29BCE772"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10. Верхние пределы муниципального внутреннего</w:t>
      </w:r>
    </w:p>
    <w:p w14:paraId="4F07D921" w14:textId="1E379EF0" w:rsidR="008E5F64" w:rsidRPr="009B2D51" w:rsidRDefault="008E5F64" w:rsidP="00B751C2">
      <w:pPr>
        <w:pStyle w:val="ConsPlusTitle"/>
        <w:spacing w:line="276" w:lineRule="auto"/>
        <w:jc w:val="center"/>
        <w:rPr>
          <w:rFonts w:ascii="Times New Roman" w:hAnsi="Times New Roman" w:cs="Times New Roman"/>
          <w:sz w:val="24"/>
          <w:szCs w:val="24"/>
        </w:rPr>
      </w:pPr>
      <w:r w:rsidRPr="009B2D51">
        <w:rPr>
          <w:rFonts w:ascii="Times New Roman" w:hAnsi="Times New Roman" w:cs="Times New Roman"/>
          <w:sz w:val="24"/>
          <w:szCs w:val="24"/>
        </w:rPr>
        <w:t>и внешнего долга</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p>
    <w:p w14:paraId="41F193FA"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6BC6C5F8" w14:textId="25B6A30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10.1. Решением о бюджете устанавливаются верхние пределы муниципального внутреннего долга, муниципального внешнего долга (при наличии у</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обязательств по муниципальным гарантиям в иностранной валюте).</w:t>
      </w:r>
    </w:p>
    <w:p w14:paraId="43A5A75E"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shd w:val="clear" w:color="auto" w:fill="FFFFFF" w:themeFill="background1"/>
        </w:rPr>
        <w:t>10.2. Объем муниципального долга не должен превышать 85 процентов утвержденного</w:t>
      </w:r>
      <w:r w:rsidRPr="009B2D51">
        <w:rPr>
          <w:rFonts w:ascii="Times New Roman" w:hAnsi="Times New Roman" w:cs="Times New Roman"/>
          <w:sz w:val="24"/>
          <w:szCs w:val="24"/>
        </w:rPr>
        <w:t xml:space="preserve"> общего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72C8907F"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135C580B"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11. Ведение муниципальной долговой книги</w:t>
      </w:r>
    </w:p>
    <w:p w14:paraId="58AA53DE"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19605C7E" w14:textId="30510AF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11.1. Учет и регистрация муниципальных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осуществляются в муниципальной долговой книге.</w:t>
      </w:r>
    </w:p>
    <w:p w14:paraId="20C91662" w14:textId="194AC76D"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11.2. Ведение муниципальной долговой книги осуществляется финансовым органом, определяемым правовым актом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(далее - финансовый орган), в порядке, определенном правовым актом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с соблюдением требований Бюджетного </w:t>
      </w:r>
      <w:hyperlink r:id="rId19" w:history="1">
        <w:r w:rsidRPr="009B2D51">
          <w:rPr>
            <w:rFonts w:ascii="Times New Roman" w:hAnsi="Times New Roman" w:cs="Times New Roman"/>
            <w:color w:val="0000FF"/>
            <w:sz w:val="24"/>
            <w:szCs w:val="24"/>
          </w:rPr>
          <w:t>кодекса</w:t>
        </w:r>
      </w:hyperlink>
      <w:r w:rsidRPr="009B2D51">
        <w:rPr>
          <w:rFonts w:ascii="Times New Roman" w:hAnsi="Times New Roman" w:cs="Times New Roman"/>
          <w:sz w:val="24"/>
          <w:szCs w:val="24"/>
        </w:rPr>
        <w:t xml:space="preserve"> Российской Федерации.</w:t>
      </w:r>
    </w:p>
    <w:p w14:paraId="5D6C6173" w14:textId="6FE54EA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11.3. В муниципальную долговую книгу вносятся сведения об объеме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устанавливается правовым актом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21E36D4B" w14:textId="626EB8F9"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 xml:space="preserve">В муниципальной долговой книге в том числе учитывается информация о </w:t>
      </w:r>
      <w:r w:rsidRPr="009B2D51">
        <w:rPr>
          <w:rFonts w:ascii="Times New Roman" w:hAnsi="Times New Roman" w:cs="Times New Roman"/>
          <w:sz w:val="24"/>
          <w:szCs w:val="24"/>
        </w:rPr>
        <w:lastRenderedPageBreak/>
        <w:t>просроченной задолженности по исполнению долговых обязательств</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w:t>
      </w:r>
    </w:p>
    <w:p w14:paraId="2CE49B08" w14:textId="3E034765"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11.4. Информация о долговых обязательствах</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14:paraId="591C5201"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6B93D30D"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211483F9" w14:textId="77777777" w:rsidR="008E5F64" w:rsidRPr="009B2D51" w:rsidRDefault="008E5F64" w:rsidP="00B751C2">
      <w:pPr>
        <w:pStyle w:val="ConsPlusTitle"/>
        <w:spacing w:line="276" w:lineRule="auto"/>
        <w:jc w:val="center"/>
        <w:outlineLvl w:val="1"/>
        <w:rPr>
          <w:rFonts w:ascii="Times New Roman" w:hAnsi="Times New Roman" w:cs="Times New Roman"/>
          <w:sz w:val="24"/>
          <w:szCs w:val="24"/>
        </w:rPr>
      </w:pPr>
      <w:r w:rsidRPr="009B2D51">
        <w:rPr>
          <w:rFonts w:ascii="Times New Roman" w:hAnsi="Times New Roman" w:cs="Times New Roman"/>
          <w:sz w:val="24"/>
          <w:szCs w:val="24"/>
        </w:rPr>
        <w:t>12. Предоставление информации о муниципальном долге</w:t>
      </w:r>
    </w:p>
    <w:p w14:paraId="2B17B0D0" w14:textId="77777777" w:rsidR="008E5F64" w:rsidRPr="009B2D51" w:rsidRDefault="008E5F64" w:rsidP="00B751C2">
      <w:pPr>
        <w:pStyle w:val="ConsPlusNormal"/>
        <w:spacing w:line="276" w:lineRule="auto"/>
        <w:jc w:val="both"/>
        <w:rPr>
          <w:rFonts w:ascii="Times New Roman" w:hAnsi="Times New Roman" w:cs="Times New Roman"/>
          <w:sz w:val="24"/>
          <w:szCs w:val="24"/>
        </w:rPr>
      </w:pPr>
    </w:p>
    <w:p w14:paraId="46E6EEBC" w14:textId="2D72C37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12.1. Финансовый орган ежемесячно обеспечивает опубликование на официальном сайте администрации</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xml:space="preserve"> в информационно-телекоммуникационной сети "Интернет" информации о муниципальном долге, в состав которой входят:</w:t>
      </w:r>
    </w:p>
    <w:p w14:paraId="24616D9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выписка из муниципальной долговой книги;</w:t>
      </w:r>
    </w:p>
    <w:p w14:paraId="48B6757A" w14:textId="77777777"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сводный отчет о состоянии муниципального долга и расходах на его обслуживание;</w:t>
      </w:r>
    </w:p>
    <w:p w14:paraId="2A1438F3" w14:textId="5832D6A8"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12.2. Информация о долговых обязательствах</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отраженных в муниципальной долговой книге, представляется финансовым органом в министерство финансов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 в порядке, объеме и сроки, установленные министерством финансов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w:t>
      </w:r>
    </w:p>
    <w:p w14:paraId="64D986AF" w14:textId="0FB905F4" w:rsidR="008E5F64" w:rsidRPr="009B2D51" w:rsidRDefault="008E5F64" w:rsidP="00B751C2">
      <w:pPr>
        <w:pStyle w:val="ConsPlusNormal"/>
        <w:spacing w:line="276" w:lineRule="auto"/>
        <w:ind w:firstLine="540"/>
        <w:jc w:val="both"/>
        <w:rPr>
          <w:rFonts w:ascii="Times New Roman" w:hAnsi="Times New Roman" w:cs="Times New Roman"/>
          <w:sz w:val="24"/>
          <w:szCs w:val="24"/>
        </w:rPr>
      </w:pPr>
      <w:r w:rsidRPr="009B2D51">
        <w:rPr>
          <w:rFonts w:ascii="Times New Roman" w:hAnsi="Times New Roman" w:cs="Times New Roman"/>
          <w:sz w:val="24"/>
          <w:szCs w:val="24"/>
        </w:rPr>
        <w:t>Ответственность за достоверность данных о долговых обязательствах</w:t>
      </w:r>
      <w:r w:rsidR="0016372C" w:rsidRPr="009B2D51">
        <w:rPr>
          <w:rFonts w:ascii="Times New Roman" w:hAnsi="Times New Roman" w:cs="Times New Roman"/>
          <w:sz w:val="24"/>
          <w:szCs w:val="24"/>
        </w:rPr>
        <w:t xml:space="preserve"> </w:t>
      </w:r>
      <w:r w:rsidR="00737C0E" w:rsidRPr="009B2D51">
        <w:rPr>
          <w:rFonts w:ascii="Times New Roman" w:hAnsi="Times New Roman" w:cs="Times New Roman"/>
          <w:sz w:val="24"/>
          <w:szCs w:val="24"/>
        </w:rPr>
        <w:t>городского округа</w:t>
      </w:r>
      <w:r w:rsidRPr="009B2D51">
        <w:rPr>
          <w:rFonts w:ascii="Times New Roman" w:hAnsi="Times New Roman" w:cs="Times New Roman"/>
          <w:sz w:val="24"/>
          <w:szCs w:val="24"/>
        </w:rPr>
        <w:t>, переданных в министерство финансов Ниже</w:t>
      </w:r>
      <w:r w:rsidR="003F5B77" w:rsidRPr="009B2D51">
        <w:rPr>
          <w:rFonts w:ascii="Times New Roman" w:hAnsi="Times New Roman" w:cs="Times New Roman"/>
          <w:sz w:val="24"/>
          <w:szCs w:val="24"/>
        </w:rPr>
        <w:t>город</w:t>
      </w:r>
      <w:r w:rsidRPr="009B2D51">
        <w:rPr>
          <w:rFonts w:ascii="Times New Roman" w:hAnsi="Times New Roman" w:cs="Times New Roman"/>
          <w:sz w:val="24"/>
          <w:szCs w:val="24"/>
        </w:rPr>
        <w:t>ской области, несет финансовый орган.</w:t>
      </w:r>
    </w:p>
    <w:p w14:paraId="0810E190" w14:textId="77777777" w:rsidR="008E5F64" w:rsidRPr="009B2D51" w:rsidRDefault="008E5F64">
      <w:pPr>
        <w:pStyle w:val="ConsPlusNormal"/>
        <w:jc w:val="both"/>
        <w:rPr>
          <w:rFonts w:ascii="Times New Roman" w:hAnsi="Times New Roman" w:cs="Times New Roman"/>
          <w:sz w:val="24"/>
          <w:szCs w:val="24"/>
        </w:rPr>
      </w:pPr>
    </w:p>
    <w:p w14:paraId="0AA9F9B4" w14:textId="77777777" w:rsidR="008E5F64" w:rsidRPr="009B2D51" w:rsidRDefault="008E5F64">
      <w:pPr>
        <w:pStyle w:val="ConsPlusNormal"/>
        <w:jc w:val="both"/>
        <w:rPr>
          <w:rFonts w:ascii="Times New Roman" w:hAnsi="Times New Roman" w:cs="Times New Roman"/>
          <w:sz w:val="24"/>
          <w:szCs w:val="24"/>
        </w:rPr>
      </w:pPr>
    </w:p>
    <w:p w14:paraId="35DD1E32" w14:textId="77777777" w:rsidR="008E5F64" w:rsidRPr="009B2D51" w:rsidRDefault="008E5F64">
      <w:pPr>
        <w:pStyle w:val="ConsPlusNormal"/>
        <w:pBdr>
          <w:top w:val="single" w:sz="6" w:space="0" w:color="auto"/>
        </w:pBdr>
        <w:spacing w:before="100" w:after="100"/>
        <w:jc w:val="both"/>
        <w:rPr>
          <w:rFonts w:ascii="Times New Roman" w:hAnsi="Times New Roman" w:cs="Times New Roman"/>
          <w:sz w:val="24"/>
          <w:szCs w:val="24"/>
        </w:rPr>
      </w:pPr>
    </w:p>
    <w:p w14:paraId="1B6F77C9" w14:textId="77777777" w:rsidR="0026620F" w:rsidRPr="009B2D51" w:rsidRDefault="0026620F">
      <w:pPr>
        <w:rPr>
          <w:rFonts w:ascii="Times New Roman" w:hAnsi="Times New Roman"/>
          <w:sz w:val="24"/>
          <w:szCs w:val="24"/>
        </w:rPr>
      </w:pPr>
    </w:p>
    <w:sectPr w:rsidR="0026620F" w:rsidRPr="009B2D51" w:rsidSect="0090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B2B46"/>
    <w:multiLevelType w:val="hybridMultilevel"/>
    <w:tmpl w:val="B4E2DA62"/>
    <w:lvl w:ilvl="0" w:tplc="7A22EF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64"/>
    <w:rsid w:val="000A7787"/>
    <w:rsid w:val="001243A1"/>
    <w:rsid w:val="0016372C"/>
    <w:rsid w:val="00193979"/>
    <w:rsid w:val="0026620F"/>
    <w:rsid w:val="002D40B9"/>
    <w:rsid w:val="003F5B77"/>
    <w:rsid w:val="00486208"/>
    <w:rsid w:val="00533BE4"/>
    <w:rsid w:val="0056527E"/>
    <w:rsid w:val="005F7CF4"/>
    <w:rsid w:val="00737C0E"/>
    <w:rsid w:val="008C0064"/>
    <w:rsid w:val="008E5F64"/>
    <w:rsid w:val="009B2D51"/>
    <w:rsid w:val="009E6138"/>
    <w:rsid w:val="00A26AF6"/>
    <w:rsid w:val="00B751C2"/>
    <w:rsid w:val="00BC66C5"/>
    <w:rsid w:val="00C43CBB"/>
    <w:rsid w:val="00C51225"/>
    <w:rsid w:val="00DF2627"/>
    <w:rsid w:val="00DF4176"/>
    <w:rsid w:val="00EC0EFC"/>
    <w:rsid w:val="00F273BE"/>
    <w:rsid w:val="00F742CB"/>
    <w:rsid w:val="00F82869"/>
    <w:rsid w:val="00F840C6"/>
    <w:rsid w:val="00FD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E6D6"/>
  <w15:chartTrackingRefBased/>
  <w15:docId w15:val="{A1CA6477-A5E4-44A2-982A-9D159006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78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F6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FD483D"/>
    <w:rPr>
      <w:sz w:val="16"/>
      <w:szCs w:val="16"/>
    </w:rPr>
  </w:style>
  <w:style w:type="paragraph" w:styleId="a4">
    <w:name w:val="annotation text"/>
    <w:basedOn w:val="a"/>
    <w:link w:val="a5"/>
    <w:uiPriority w:val="99"/>
    <w:semiHidden/>
    <w:unhideWhenUsed/>
    <w:rsid w:val="00FD483D"/>
    <w:pPr>
      <w:spacing w:line="240" w:lineRule="auto"/>
    </w:pPr>
    <w:rPr>
      <w:sz w:val="20"/>
      <w:szCs w:val="20"/>
    </w:rPr>
  </w:style>
  <w:style w:type="character" w:customStyle="1" w:styleId="a5">
    <w:name w:val="Текст примечания Знак"/>
    <w:basedOn w:val="a0"/>
    <w:link w:val="a4"/>
    <w:uiPriority w:val="99"/>
    <w:semiHidden/>
    <w:rsid w:val="00FD483D"/>
    <w:rPr>
      <w:rFonts w:ascii="Calibri" w:eastAsia="Calibri" w:hAnsi="Calibri" w:cs="Times New Roman"/>
      <w:sz w:val="20"/>
      <w:szCs w:val="20"/>
    </w:rPr>
  </w:style>
  <w:style w:type="paragraph" w:styleId="a6">
    <w:name w:val="annotation subject"/>
    <w:basedOn w:val="a4"/>
    <w:next w:val="a4"/>
    <w:link w:val="a7"/>
    <w:uiPriority w:val="99"/>
    <w:semiHidden/>
    <w:unhideWhenUsed/>
    <w:rsid w:val="00FD483D"/>
    <w:rPr>
      <w:b/>
      <w:bCs/>
    </w:rPr>
  </w:style>
  <w:style w:type="character" w:customStyle="1" w:styleId="a7">
    <w:name w:val="Тема примечания Знак"/>
    <w:basedOn w:val="a5"/>
    <w:link w:val="a6"/>
    <w:uiPriority w:val="99"/>
    <w:semiHidden/>
    <w:rsid w:val="00FD483D"/>
    <w:rPr>
      <w:rFonts w:ascii="Calibri" w:eastAsia="Calibri" w:hAnsi="Calibri" w:cs="Times New Roman"/>
      <w:b/>
      <w:bCs/>
      <w:sz w:val="20"/>
      <w:szCs w:val="20"/>
    </w:rPr>
  </w:style>
  <w:style w:type="paragraph" w:customStyle="1" w:styleId="consplusnormal0">
    <w:name w:val="consplusnormal"/>
    <w:basedOn w:val="a"/>
    <w:rsid w:val="009B2D51"/>
    <w:pPr>
      <w:autoSpaceDE w:val="0"/>
      <w:autoSpaceDN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B2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6691F6EF7A73305FB8A291A0D9461F9546C61FBA602F481251B25B623B12257853F67AB7BCBC17EA9243C80Aj2ZCK" TargetMode="External"/><Relationship Id="rId13" Type="http://schemas.openxmlformats.org/officeDocument/2006/relationships/hyperlink" Target="consultantplus://offline/ref=C86691F6EF7A73305FB8A291A0D9461F9546C61FBA602F481251B25B623B12257853F67AB7BCBC17EA9243C80Aj2ZCK" TargetMode="External"/><Relationship Id="rId18" Type="http://schemas.openxmlformats.org/officeDocument/2006/relationships/hyperlink" Target="consultantplus://offline/ref=C86691F6EF7A73305FB8BC9CB6B5191A964C9811B8632C1C4B01B40C3D6B14702A13A823E6FEF71AED8A5FC80F30B36A6Ej5Z0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86691F6EF7A73305FB8A291A0D9461F9546C61FBA602F481251B25B623B12256A53AE72B6BEA61CB9DD059D052EB7746C550C5E6F03j8Z5K" TargetMode="External"/><Relationship Id="rId12" Type="http://schemas.openxmlformats.org/officeDocument/2006/relationships/hyperlink" Target="consultantplus://offline/ref=C86691F6EF7A73305FB8A291A0D9461F9546C61FBA602F481251B25B623B12257853F67AB7BCBC17EA9243C80Aj2ZCK" TargetMode="External"/><Relationship Id="rId17" Type="http://schemas.openxmlformats.org/officeDocument/2006/relationships/hyperlink" Target="consultantplus://offline/ref=C86691F6EF7A73305FB8A291A0D9461F9546C61FBA602F481251B25B623B12257853F67AB7BCBC17EA9243C80Aj2ZCK" TargetMode="External"/><Relationship Id="rId2" Type="http://schemas.openxmlformats.org/officeDocument/2006/relationships/styles" Target="styles.xml"/><Relationship Id="rId16" Type="http://schemas.openxmlformats.org/officeDocument/2006/relationships/hyperlink" Target="consultantplus://offline/ref=C86691F6EF7A73305FB8BC9CB6B5191A964C9811B8632C1C4B01B40C3D6B14702A13A823E6FEF71AED8A5FC80F30B36A6Ej5Z0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86691F6EF7A73305FB8A291A0D9461F9546C61FBA602F481251B25B623B12256A53AE72B6BEA61CB9DD059D052EB7746C550C5E6F03j8Z5K" TargetMode="External"/><Relationship Id="rId11" Type="http://schemas.openxmlformats.org/officeDocument/2006/relationships/hyperlink" Target="consultantplus://offline/ref=C86691F6EF7A73305FB8A291A0D9461F9546C61FBA602F481251B25B623B12257853F67AB7BCBC17EA9243C80Aj2ZCK" TargetMode="External"/><Relationship Id="rId5" Type="http://schemas.openxmlformats.org/officeDocument/2006/relationships/image" Target="media/image1.jpeg"/><Relationship Id="rId15" Type="http://schemas.openxmlformats.org/officeDocument/2006/relationships/hyperlink" Target="consultantplus://offline/ref=C86691F6EF7A73305FB8A291A0D9461F9546C61FBA602F481251B25B623B12256A53AE72B2B9A51CB9DD059D052EB7746C550C5E6F03j8Z5K" TargetMode="External"/><Relationship Id="rId10" Type="http://schemas.openxmlformats.org/officeDocument/2006/relationships/hyperlink" Target="consultantplus://offline/ref=C86691F6EF7A73305FB8A291A0D9461F9546C61FBA602F481251B25B623B12257853F67AB7BCBC17EA9243C80Aj2ZCK" TargetMode="External"/><Relationship Id="rId19" Type="http://schemas.openxmlformats.org/officeDocument/2006/relationships/hyperlink" Target="consultantplus://offline/ref=C86691F6EF7A73305FB8A291A0D9461F9546C61FBA602F481251B25B623B12257853F67AB7BCBC17EA9243C80Aj2ZCK" TargetMode="External"/><Relationship Id="rId4" Type="http://schemas.openxmlformats.org/officeDocument/2006/relationships/webSettings" Target="webSettings.xml"/><Relationship Id="rId9" Type="http://schemas.openxmlformats.org/officeDocument/2006/relationships/hyperlink" Target="consultantplus://offline/ref=C86691F6EF7A73305FB8BC9CB6B5191A964C9811B8632C1C4B01B40C3D6B14702A13A823E6FEF71AED8A5FC80F30B36A6Ej5Z0K" TargetMode="External"/><Relationship Id="rId14" Type="http://schemas.openxmlformats.org/officeDocument/2006/relationships/hyperlink" Target="consultantplus://offline/ref=C86691F6EF7A73305FB8A291A0D9461F9546C61FBA602F481251B25B623B12257853F67AB7BCBC17EA9243C80Aj2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5117</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Эдуард Федорович</dc:creator>
  <cp:keywords/>
  <dc:description/>
  <cp:lastModifiedBy>Пользователь</cp:lastModifiedBy>
  <cp:revision>7</cp:revision>
  <cp:lastPrinted>2022-07-07T12:18:00Z</cp:lastPrinted>
  <dcterms:created xsi:type="dcterms:W3CDTF">2022-07-08T07:48:00Z</dcterms:created>
  <dcterms:modified xsi:type="dcterms:W3CDTF">2022-07-25T13:31:00Z</dcterms:modified>
</cp:coreProperties>
</file>