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7865" w14:textId="20AB19D0" w:rsidR="00214450" w:rsidRPr="00214450" w:rsidRDefault="00214450" w:rsidP="00214450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color w:val="C0504D" w:themeColor="accent2"/>
          <w:sz w:val="26"/>
          <w:szCs w:val="26"/>
          <w:u w:val="single"/>
        </w:rPr>
      </w:pPr>
      <w:r w:rsidRPr="00214450">
        <w:rPr>
          <w:rFonts w:ascii="Times New Roman" w:hAnsi="Times New Roman" w:cs="Times New Roman"/>
          <w:bCs w:val="0"/>
          <w:color w:val="C0504D" w:themeColor="accent2"/>
          <w:sz w:val="26"/>
          <w:szCs w:val="26"/>
          <w:u w:val="single"/>
        </w:rPr>
        <w:t>ПРОЕКТ</w:t>
      </w:r>
    </w:p>
    <w:p w14:paraId="671DE59B" w14:textId="69F371C5" w:rsidR="0000566E" w:rsidRPr="00940ECC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0FE6A64" w14:textId="77777777" w:rsidR="0000566E" w:rsidRPr="00940ECC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07CFA0B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811A4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  <w:r w:rsidR="000C05A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14450">
              <w:rPr>
                <w:rFonts w:ascii="Times New Roman" w:hAnsi="Times New Roman" w:cs="Times New Roman"/>
                <w:b w:val="0"/>
                <w:sz w:val="26"/>
                <w:szCs w:val="26"/>
              </w:rPr>
              <w:t>июля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3F1F7B56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E56A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городского округа город Шахунья Нижегородской области</w:t>
      </w:r>
    </w:p>
    <w:p w14:paraId="3DA5255E" w14:textId="4E9427D6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от 25 декабря 2020 года № 50-2 «О бюджете городского округа город</w:t>
      </w:r>
    </w:p>
    <w:p w14:paraId="03974BB6" w14:textId="5BD60C59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Шахунья на 2021 год и на плановый период 2022 и 2023 годов»</w:t>
      </w:r>
    </w:p>
    <w:p w14:paraId="3DEC87B2" w14:textId="77777777" w:rsidR="00E80DF6" w:rsidRDefault="00E80DF6" w:rsidP="00E53DFA">
      <w:pPr>
        <w:spacing w:line="276" w:lineRule="auto"/>
        <w:ind w:firstLine="360"/>
        <w:jc w:val="both"/>
        <w:rPr>
          <w:sz w:val="26"/>
          <w:szCs w:val="26"/>
        </w:rPr>
      </w:pPr>
    </w:p>
    <w:p w14:paraId="61F00391" w14:textId="665DF77E" w:rsidR="000420D6" w:rsidRPr="000420D6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0DB75DBB" w:rsidR="000420D6" w:rsidRPr="000420D6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DA35A4">
        <w:rPr>
          <w:sz w:val="26"/>
          <w:szCs w:val="26"/>
        </w:rPr>
        <w:t xml:space="preserve"> (</w:t>
      </w:r>
      <w:r w:rsidR="00DA35A4">
        <w:rPr>
          <w:sz w:val="26"/>
          <w:szCs w:val="26"/>
        </w:rPr>
        <w:t xml:space="preserve">с изменениями </w:t>
      </w:r>
      <w:r w:rsidRPr="000420D6">
        <w:t xml:space="preserve"> </w:t>
      </w:r>
      <w:r w:rsidR="00DA35A4">
        <w:t>от 26.02.2021 №53-11</w:t>
      </w:r>
      <w:r w:rsidR="000C05A6">
        <w:t xml:space="preserve">, от </w:t>
      </w:r>
      <w:r w:rsidR="000C05A6" w:rsidRPr="000C05A6">
        <w:t>19.03.2021 № 54-1</w:t>
      </w:r>
      <w:r w:rsidR="000C05A6">
        <w:t xml:space="preserve">, от </w:t>
      </w:r>
      <w:r w:rsidR="000C05A6" w:rsidRPr="000C05A6">
        <w:t>19.04.2021 №56-1</w:t>
      </w:r>
      <w:r w:rsidR="000C05A6">
        <w:t xml:space="preserve">, от </w:t>
      </w:r>
      <w:r w:rsidR="000C05A6" w:rsidRPr="000C05A6">
        <w:t>30.04.2021 №57-1</w:t>
      </w:r>
      <w:r w:rsidR="00FC2A7F">
        <w:t>, от 28.05.2021 №58-2, от  10.06.2021 №59-1, от 25.06.2021 №60-1</w:t>
      </w:r>
      <w:r w:rsidR="00DA35A4">
        <w:t xml:space="preserve">)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29098C93" w:rsidR="000420D6" w:rsidRPr="00A20C82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24E55">
        <w:rPr>
          <w:color w:val="984806" w:themeColor="accent6" w:themeShade="80"/>
          <w:sz w:val="26"/>
          <w:szCs w:val="26"/>
        </w:rPr>
        <w:t>1.1</w:t>
      </w:r>
      <w:r w:rsidRPr="00A20C82">
        <w:rPr>
          <w:sz w:val="26"/>
          <w:szCs w:val="26"/>
        </w:rPr>
        <w:t xml:space="preserve"> </w:t>
      </w:r>
      <w:r w:rsidR="00FC2A7F">
        <w:rPr>
          <w:sz w:val="26"/>
          <w:szCs w:val="26"/>
        </w:rPr>
        <w:t>Пункт 1 с</w:t>
      </w:r>
      <w:r w:rsidR="00455F94" w:rsidRPr="00A20C82">
        <w:rPr>
          <w:sz w:val="26"/>
          <w:szCs w:val="26"/>
        </w:rPr>
        <w:t>тать</w:t>
      </w:r>
      <w:r w:rsidR="00FC2A7F">
        <w:rPr>
          <w:sz w:val="26"/>
          <w:szCs w:val="26"/>
        </w:rPr>
        <w:t>и</w:t>
      </w:r>
      <w:r w:rsidRPr="00A20C82">
        <w:rPr>
          <w:sz w:val="26"/>
          <w:szCs w:val="26"/>
        </w:rPr>
        <w:t xml:space="preserve"> 1 изложить в следующей редакции:</w:t>
      </w:r>
    </w:p>
    <w:p w14:paraId="7ED9AA65" w14:textId="2E08571C" w:rsidR="00813D60" w:rsidRPr="00ED6B3F" w:rsidRDefault="00813D60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городского округа город 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Шахунья на 202</w:t>
      </w:r>
      <w:r w:rsidR="00117336"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1</w:t>
      </w:r>
      <w:r w:rsidRPr="00ED6B3F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FC2A7F" w:rsidRPr="00ED6B3F" w14:paraId="1D4402C6" w14:textId="77777777" w:rsidTr="005F3F25">
        <w:tc>
          <w:tcPr>
            <w:tcW w:w="4001" w:type="dxa"/>
          </w:tcPr>
          <w:p w14:paraId="43493206" w14:textId="77777777" w:rsidR="00FC2A7F" w:rsidRPr="00ED6B3F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576A8A57" w:rsidR="00FC2A7F" w:rsidRPr="00024E55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9C35F1">
              <w:t>1 373 151,76366</w:t>
            </w:r>
          </w:p>
        </w:tc>
        <w:tc>
          <w:tcPr>
            <w:tcW w:w="1701" w:type="dxa"/>
          </w:tcPr>
          <w:p w14:paraId="2672CD8B" w14:textId="77777777" w:rsidR="00FC2A7F" w:rsidRPr="00ED6B3F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FC2A7F" w:rsidRPr="00ED6B3F" w14:paraId="73F179D6" w14:textId="77777777" w:rsidTr="005F3F25">
        <w:tc>
          <w:tcPr>
            <w:tcW w:w="4001" w:type="dxa"/>
          </w:tcPr>
          <w:p w14:paraId="552B1F06" w14:textId="77777777" w:rsidR="00FC2A7F" w:rsidRPr="00ED6B3F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0BE7F647" w:rsidR="00FC2A7F" w:rsidRPr="00024E55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9C35F1">
              <w:t>1 385 132,43792</w:t>
            </w:r>
          </w:p>
        </w:tc>
        <w:tc>
          <w:tcPr>
            <w:tcW w:w="1701" w:type="dxa"/>
          </w:tcPr>
          <w:p w14:paraId="51A64D54" w14:textId="77777777" w:rsidR="00FC2A7F" w:rsidRPr="00ED6B3F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FC2A7F" w:rsidRPr="00ED6B3F" w14:paraId="5974D7F3" w14:textId="77777777" w:rsidTr="005F3F25">
        <w:tc>
          <w:tcPr>
            <w:tcW w:w="4001" w:type="dxa"/>
          </w:tcPr>
          <w:p w14:paraId="11DBFD48" w14:textId="77777777" w:rsidR="00FC2A7F" w:rsidRPr="00ED6B3F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1002C9AB" w:rsidR="00FC2A7F" w:rsidRPr="00024E55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 w:themeColor="text1"/>
                <w:kern w:val="0"/>
                <w:lang w:eastAsia="en-US"/>
              </w:rPr>
            </w:pPr>
            <w:r w:rsidRPr="009C35F1">
              <w:t>-11 980,67426</w:t>
            </w:r>
          </w:p>
        </w:tc>
        <w:tc>
          <w:tcPr>
            <w:tcW w:w="1701" w:type="dxa"/>
          </w:tcPr>
          <w:p w14:paraId="23CF0EBB" w14:textId="40CEF09A" w:rsidR="00FC2A7F" w:rsidRPr="00ED6B3F" w:rsidRDefault="00FC2A7F" w:rsidP="00FC2A7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 w:themeColor="text1"/>
                <w:kern w:val="0"/>
                <w:sz w:val="26"/>
                <w:szCs w:val="26"/>
                <w:lang w:eastAsia="en-US"/>
              </w:rPr>
            </w:pPr>
            <w:r w:rsidRPr="00ED6B3F"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тыс. рублей</w:t>
            </w:r>
            <w:r>
              <w:rPr>
                <w:color w:val="000000" w:themeColor="text1"/>
                <w:kern w:val="0"/>
                <w:sz w:val="26"/>
                <w:szCs w:val="26"/>
                <w:lang w:eastAsia="en-US"/>
              </w:rPr>
              <w:t>.</w:t>
            </w:r>
          </w:p>
        </w:tc>
      </w:tr>
    </w:tbl>
    <w:p w14:paraId="7554A34D" w14:textId="77777777" w:rsidR="00AA5524" w:rsidRDefault="00AA5524" w:rsidP="00E53DFA">
      <w:pPr>
        <w:ind w:firstLine="709"/>
        <w:jc w:val="both"/>
        <w:rPr>
          <w:sz w:val="26"/>
          <w:szCs w:val="26"/>
        </w:rPr>
      </w:pPr>
    </w:p>
    <w:p w14:paraId="105BF45C" w14:textId="086CEC79" w:rsidR="00AA5524" w:rsidRDefault="00AA5524" w:rsidP="00E53DFA">
      <w:pPr>
        <w:ind w:firstLine="709"/>
        <w:jc w:val="both"/>
        <w:rPr>
          <w:sz w:val="26"/>
          <w:szCs w:val="26"/>
        </w:rPr>
      </w:pPr>
      <w:r w:rsidRPr="00024E55">
        <w:rPr>
          <w:color w:val="984806" w:themeColor="accent6" w:themeShade="80"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FC2A7F">
        <w:rPr>
          <w:sz w:val="26"/>
          <w:szCs w:val="26"/>
        </w:rPr>
        <w:t>Пункт 1 с</w:t>
      </w:r>
      <w:r>
        <w:rPr>
          <w:sz w:val="26"/>
          <w:szCs w:val="26"/>
        </w:rPr>
        <w:t>тать</w:t>
      </w:r>
      <w:r w:rsidR="00FC2A7F">
        <w:rPr>
          <w:sz w:val="26"/>
          <w:szCs w:val="26"/>
        </w:rPr>
        <w:t>и</w:t>
      </w:r>
      <w:r>
        <w:rPr>
          <w:sz w:val="26"/>
          <w:szCs w:val="26"/>
        </w:rPr>
        <w:t xml:space="preserve"> 4 изложить в новой редакции:</w:t>
      </w:r>
    </w:p>
    <w:p w14:paraId="6FC32BA7" w14:textId="0BC555D3" w:rsidR="00AA5524" w:rsidRPr="00B421AA" w:rsidRDefault="00AA5524" w:rsidP="00FC2A7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B421AA">
        <w:rPr>
          <w:rFonts w:ascii="Times New Roman" w:hAnsi="Times New Roman" w:cs="Times New Roman"/>
          <w:sz w:val="26"/>
          <w:szCs w:val="26"/>
        </w:rPr>
        <w:t xml:space="preserve">1) на 2021 год в сумме </w:t>
      </w:r>
      <w:r w:rsidR="00FC2A7F" w:rsidRPr="00FC2A7F">
        <w:rPr>
          <w:rFonts w:ascii="Times New Roman" w:hAnsi="Times New Roman" w:cs="Times New Roman"/>
          <w:sz w:val="26"/>
          <w:szCs w:val="26"/>
        </w:rPr>
        <w:t xml:space="preserve">477 396,13900 </w:t>
      </w:r>
      <w:r w:rsidRPr="00B421AA">
        <w:rPr>
          <w:rFonts w:ascii="Times New Roman" w:hAnsi="Times New Roman" w:cs="Times New Roman"/>
          <w:sz w:val="26"/>
          <w:szCs w:val="26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FC2A7F" w:rsidRPr="00FC2A7F">
        <w:rPr>
          <w:rFonts w:ascii="Times New Roman" w:hAnsi="Times New Roman" w:cs="Times New Roman"/>
          <w:sz w:val="26"/>
          <w:szCs w:val="26"/>
        </w:rPr>
        <w:t>459 133,63900</w:t>
      </w:r>
      <w:r w:rsidR="00FC2A7F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рублей;</w:t>
      </w:r>
      <w:r w:rsidR="00FC2A7F">
        <w:rPr>
          <w:rFonts w:ascii="Times New Roman" w:hAnsi="Times New Roman" w:cs="Times New Roman"/>
          <w:sz w:val="26"/>
          <w:szCs w:val="26"/>
        </w:rPr>
        <w:t>»</w:t>
      </w:r>
    </w:p>
    <w:p w14:paraId="536C5263" w14:textId="77777777" w:rsidR="00FC2A7F" w:rsidRDefault="00FC2A7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79F29F" w14:textId="71366E5C" w:rsidR="00BC75E7" w:rsidRPr="00BC75E7" w:rsidRDefault="00BC75E7" w:rsidP="00E53DFA">
      <w:pPr>
        <w:ind w:firstLine="709"/>
        <w:jc w:val="both"/>
        <w:rPr>
          <w:sz w:val="26"/>
          <w:szCs w:val="26"/>
        </w:rPr>
      </w:pPr>
      <w:r w:rsidRPr="00024E55">
        <w:rPr>
          <w:color w:val="984806" w:themeColor="accent6" w:themeShade="80"/>
          <w:sz w:val="26"/>
          <w:szCs w:val="26"/>
        </w:rPr>
        <w:t>1.</w:t>
      </w:r>
      <w:r w:rsidR="00AA5524" w:rsidRPr="00024E55">
        <w:rPr>
          <w:color w:val="984806" w:themeColor="accent6" w:themeShade="80"/>
          <w:sz w:val="26"/>
          <w:szCs w:val="26"/>
        </w:rPr>
        <w:t>3</w:t>
      </w:r>
      <w:r w:rsidRPr="00BC75E7">
        <w:rPr>
          <w:sz w:val="26"/>
          <w:szCs w:val="26"/>
        </w:rPr>
        <w:t xml:space="preserve"> </w:t>
      </w:r>
      <w:r w:rsidR="00FC2A7F">
        <w:rPr>
          <w:sz w:val="26"/>
          <w:szCs w:val="26"/>
        </w:rPr>
        <w:t>Пункт 1 с</w:t>
      </w:r>
      <w:r w:rsidRPr="00BC75E7">
        <w:rPr>
          <w:sz w:val="26"/>
          <w:szCs w:val="26"/>
        </w:rPr>
        <w:t>тать</w:t>
      </w:r>
      <w:r w:rsidR="00FC2A7F">
        <w:rPr>
          <w:sz w:val="26"/>
          <w:szCs w:val="26"/>
        </w:rPr>
        <w:t>и</w:t>
      </w:r>
      <w:r w:rsidRPr="00BC75E7">
        <w:rPr>
          <w:sz w:val="26"/>
          <w:szCs w:val="26"/>
        </w:rPr>
        <w:t xml:space="preserve"> 5 изложить в новой редакции:</w:t>
      </w:r>
    </w:p>
    <w:p w14:paraId="169214CB" w14:textId="7569A936" w:rsidR="00BC75E7" w:rsidRDefault="00BC75E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на 2021 год в сумме</w:t>
      </w:r>
      <w:r w:rsidR="00AA5524">
        <w:rPr>
          <w:rFonts w:ascii="Times New Roman" w:hAnsi="Times New Roman" w:cs="Times New Roman"/>
          <w:sz w:val="26"/>
          <w:szCs w:val="26"/>
        </w:rPr>
        <w:t xml:space="preserve"> </w:t>
      </w:r>
      <w:r w:rsidR="00FC2A7F" w:rsidRPr="00FC2A7F">
        <w:rPr>
          <w:rFonts w:ascii="Times New Roman" w:hAnsi="Times New Roman" w:cs="Times New Roman"/>
          <w:sz w:val="26"/>
          <w:szCs w:val="26"/>
        </w:rPr>
        <w:t xml:space="preserve">883 251,20723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>
        <w:rPr>
          <w:rFonts w:ascii="Times New Roman" w:hAnsi="Times New Roman" w:cs="Times New Roman"/>
          <w:sz w:val="26"/>
          <w:szCs w:val="26"/>
        </w:rPr>
        <w:t>назначение, в сумме</w:t>
      </w:r>
      <w:r w:rsidR="00FC2A7F" w:rsidRPr="00FC2A7F">
        <w:rPr>
          <w:rFonts w:ascii="Times New Roman" w:hAnsi="Times New Roman" w:cs="Times New Roman"/>
          <w:sz w:val="26"/>
          <w:szCs w:val="26"/>
        </w:rPr>
        <w:t xml:space="preserve"> 731 910,20723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  <w:r w:rsidR="00FC2A7F">
        <w:rPr>
          <w:rFonts w:ascii="Times New Roman" w:hAnsi="Times New Roman" w:cs="Times New Roman"/>
          <w:sz w:val="26"/>
          <w:szCs w:val="26"/>
        </w:rPr>
        <w:t>»</w:t>
      </w:r>
    </w:p>
    <w:p w14:paraId="660ADFD9" w14:textId="77777777" w:rsidR="00E874C7" w:rsidRDefault="00E874C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6"/>
          <w:szCs w:val="26"/>
        </w:rPr>
      </w:pPr>
    </w:p>
    <w:p w14:paraId="43EB06EA" w14:textId="0EAEE16E" w:rsidR="00C811A4" w:rsidRDefault="00C811A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4C7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 xml:space="preserve"> Статью 13 дополнить пунктами следующего содержания:</w:t>
      </w:r>
    </w:p>
    <w:p w14:paraId="7AC30D81" w14:textId="7133AD9F" w:rsidR="00C811A4" w:rsidRDefault="00C811A4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«9) МУП «Водоканал» </w:t>
      </w:r>
      <w:r w:rsidR="00E874C7">
        <w:rPr>
          <w:rFonts w:ascii="Times New Roman" w:hAnsi="Times New Roman" w:cs="Times New Roman"/>
          <w:sz w:val="26"/>
          <w:szCs w:val="26"/>
        </w:rPr>
        <w:t>для составления проекта на тампонаж водозаборной скважины № 4, составления акта тампонажа и регистрации работ в ФБУ «Территориальный фонд геологической информации по Приволжскому федеральному округу»;</w:t>
      </w:r>
    </w:p>
    <w:p w14:paraId="669898A8" w14:textId="57192BE9" w:rsidR="00E874C7" w:rsidRDefault="00E874C7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10) МУП «ШОКС» на обустройство нецентрализованного источника водоснабжения на улице Чехова в рабочем поселке Сява (ремонт колодца).»</w:t>
      </w:r>
    </w:p>
    <w:p w14:paraId="5C7F8AB4" w14:textId="77777777" w:rsidR="00FC2A7F" w:rsidRDefault="00FC2A7F" w:rsidP="00E53DFA">
      <w:pPr>
        <w:spacing w:after="0" w:line="276" w:lineRule="auto"/>
        <w:ind w:firstLine="360"/>
        <w:jc w:val="both"/>
        <w:rPr>
          <w:color w:val="984806" w:themeColor="accent6" w:themeShade="80"/>
          <w:sz w:val="26"/>
          <w:szCs w:val="26"/>
        </w:rPr>
      </w:pPr>
    </w:p>
    <w:p w14:paraId="3E2E3A61" w14:textId="1E2BF45E" w:rsidR="00A84EB9" w:rsidRDefault="001A1457" w:rsidP="00FC2A7F">
      <w:pPr>
        <w:spacing w:line="276" w:lineRule="auto"/>
        <w:ind w:firstLine="709"/>
        <w:jc w:val="both"/>
        <w:rPr>
          <w:sz w:val="26"/>
          <w:szCs w:val="26"/>
        </w:rPr>
      </w:pPr>
      <w:r w:rsidRPr="00E874C7">
        <w:rPr>
          <w:color w:val="984806" w:themeColor="accent6" w:themeShade="80"/>
          <w:sz w:val="26"/>
          <w:szCs w:val="26"/>
        </w:rPr>
        <w:t>1</w:t>
      </w:r>
      <w:r w:rsidR="00A84EB9" w:rsidRPr="00E874C7">
        <w:rPr>
          <w:color w:val="984806" w:themeColor="accent6" w:themeShade="80"/>
          <w:sz w:val="26"/>
          <w:szCs w:val="26"/>
        </w:rPr>
        <w:t>.</w:t>
      </w:r>
      <w:r w:rsidR="00E874C7" w:rsidRPr="00E874C7">
        <w:rPr>
          <w:color w:val="984806" w:themeColor="accent6" w:themeShade="80"/>
          <w:sz w:val="26"/>
          <w:szCs w:val="26"/>
        </w:rPr>
        <w:t>5</w:t>
      </w:r>
      <w:r w:rsidR="00A84EB9" w:rsidRPr="00B073E9">
        <w:rPr>
          <w:sz w:val="26"/>
          <w:szCs w:val="26"/>
        </w:rPr>
        <w:t xml:space="preserve"> </w:t>
      </w:r>
      <w:r w:rsidR="00A84EB9" w:rsidRPr="00B073E9">
        <w:rPr>
          <w:color w:val="943634"/>
          <w:sz w:val="26"/>
          <w:szCs w:val="26"/>
        </w:rPr>
        <w:t xml:space="preserve">Приложение </w:t>
      </w:r>
      <w:r w:rsidR="007E05F4" w:rsidRPr="00B073E9">
        <w:rPr>
          <w:color w:val="943634"/>
          <w:sz w:val="26"/>
          <w:szCs w:val="26"/>
        </w:rPr>
        <w:t>3</w:t>
      </w:r>
      <w:r w:rsidR="00A84EB9" w:rsidRPr="00B073E9">
        <w:rPr>
          <w:sz w:val="26"/>
          <w:szCs w:val="26"/>
        </w:rPr>
        <w:t xml:space="preserve"> «Поступления доходов по группам, подгруппам и статьям</w:t>
      </w:r>
      <w:r w:rsidR="00A84EB9"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="00A84EB9" w:rsidRPr="0025312C">
        <w:rPr>
          <w:color w:val="C00000"/>
          <w:sz w:val="26"/>
          <w:szCs w:val="26"/>
        </w:rPr>
        <w:t>приложению 1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3D2B9970" w14:textId="2781F22F" w:rsidR="00A84EB9" w:rsidRPr="0025312C" w:rsidRDefault="00A84EB9" w:rsidP="00FC2A7F">
      <w:pPr>
        <w:spacing w:line="276" w:lineRule="auto"/>
        <w:ind w:firstLine="709"/>
        <w:jc w:val="both"/>
        <w:rPr>
          <w:sz w:val="26"/>
          <w:szCs w:val="26"/>
        </w:rPr>
      </w:pPr>
      <w:r w:rsidRPr="00E874C7">
        <w:rPr>
          <w:color w:val="984806" w:themeColor="accent6" w:themeShade="80"/>
          <w:sz w:val="26"/>
          <w:szCs w:val="26"/>
        </w:rPr>
        <w:t>1.</w:t>
      </w:r>
      <w:r w:rsidR="00E874C7" w:rsidRPr="00E874C7">
        <w:rPr>
          <w:color w:val="984806" w:themeColor="accent6" w:themeShade="80"/>
          <w:sz w:val="26"/>
          <w:szCs w:val="26"/>
        </w:rPr>
        <w:t>6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3F34CCAA" w:rsidR="00A84EB9" w:rsidRPr="0025312C" w:rsidRDefault="00A84EB9" w:rsidP="00FC2A7F">
      <w:pPr>
        <w:spacing w:line="276" w:lineRule="auto"/>
        <w:ind w:firstLine="709"/>
        <w:jc w:val="both"/>
        <w:rPr>
          <w:sz w:val="26"/>
          <w:szCs w:val="26"/>
        </w:rPr>
      </w:pPr>
      <w:r w:rsidRPr="00E874C7">
        <w:rPr>
          <w:color w:val="984806" w:themeColor="accent6" w:themeShade="80"/>
          <w:sz w:val="26"/>
          <w:szCs w:val="26"/>
        </w:rPr>
        <w:t>1.</w:t>
      </w:r>
      <w:r w:rsidR="00E874C7" w:rsidRPr="00E874C7">
        <w:rPr>
          <w:color w:val="984806" w:themeColor="accent6" w:themeShade="80"/>
          <w:sz w:val="26"/>
          <w:szCs w:val="26"/>
        </w:rPr>
        <w:t>7</w:t>
      </w:r>
      <w:r w:rsidR="00E53DFA">
        <w:rPr>
          <w:sz w:val="26"/>
          <w:szCs w:val="26"/>
        </w:rPr>
        <w:t xml:space="preserve"> </w:t>
      </w:r>
      <w:r w:rsidRPr="00E53DFA">
        <w:rPr>
          <w:color w:val="632423" w:themeColor="accent2" w:themeShade="80"/>
          <w:sz w:val="26"/>
          <w:szCs w:val="26"/>
        </w:rPr>
        <w:t>Пр</w:t>
      </w:r>
      <w:r w:rsidRPr="0025312C">
        <w:rPr>
          <w:color w:val="984806"/>
          <w:sz w:val="26"/>
          <w:szCs w:val="26"/>
        </w:rPr>
        <w:t>иложение 6</w:t>
      </w:r>
      <w:r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решению.</w:t>
      </w:r>
    </w:p>
    <w:p w14:paraId="5A89DFF2" w14:textId="5B95C300" w:rsidR="00A84EB9" w:rsidRDefault="00A84EB9" w:rsidP="00FC2A7F">
      <w:pPr>
        <w:spacing w:line="276" w:lineRule="auto"/>
        <w:ind w:firstLine="709"/>
        <w:jc w:val="both"/>
        <w:rPr>
          <w:sz w:val="26"/>
          <w:szCs w:val="26"/>
        </w:rPr>
      </w:pPr>
      <w:r w:rsidRPr="00E874C7">
        <w:rPr>
          <w:color w:val="984806" w:themeColor="accent6" w:themeShade="80"/>
          <w:sz w:val="26"/>
          <w:szCs w:val="26"/>
        </w:rPr>
        <w:t>1.</w:t>
      </w:r>
      <w:r w:rsidR="00E874C7" w:rsidRPr="00E874C7">
        <w:rPr>
          <w:color w:val="984806" w:themeColor="accent6" w:themeShade="80"/>
          <w:sz w:val="26"/>
          <w:szCs w:val="26"/>
        </w:rPr>
        <w:t>8</w:t>
      </w:r>
      <w:r w:rsidR="00BC75E7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>Приложение 7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4</w:t>
      </w:r>
      <w:r w:rsidRPr="00240025">
        <w:rPr>
          <w:sz w:val="26"/>
          <w:szCs w:val="26"/>
        </w:rPr>
        <w:t xml:space="preserve"> к настоящему решению.</w:t>
      </w:r>
    </w:p>
    <w:p w14:paraId="0937DD83" w14:textId="77777777" w:rsidR="00A84EB9" w:rsidRPr="00240025" w:rsidRDefault="00A84EB9" w:rsidP="00FC2A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FC2A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77777777" w:rsidR="00940ECC" w:rsidRPr="004E50FE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4E50FE" w:rsidRDefault="00940ECC" w:rsidP="005F3F25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4E50FE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Р.В. Кошелев</w:t>
            </w:r>
          </w:p>
        </w:tc>
      </w:tr>
    </w:tbl>
    <w:p w14:paraId="31C56723" w14:textId="6CACE35C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CE5FD9C" w14:textId="77777777" w:rsidR="001A1457" w:rsidRPr="004E50FE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425"/>
        <w:gridCol w:w="2374"/>
      </w:tblGrid>
      <w:tr w:rsidR="00940ECC" w:rsidRPr="009C4DDB" w14:paraId="4E71699E" w14:textId="77777777" w:rsidTr="00154DBA">
        <w:tc>
          <w:tcPr>
            <w:tcW w:w="4219" w:type="dxa"/>
            <w:shd w:val="clear" w:color="auto" w:fill="auto"/>
          </w:tcPr>
          <w:p w14:paraId="7D834C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835" w:type="dxa"/>
            <w:shd w:val="clear" w:color="auto" w:fill="auto"/>
          </w:tcPr>
          <w:p w14:paraId="312C811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3601ADB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F30771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10F843FF" w14:textId="77777777" w:rsidTr="00154DBA">
        <w:tc>
          <w:tcPr>
            <w:tcW w:w="4219" w:type="dxa"/>
            <w:shd w:val="clear" w:color="auto" w:fill="auto"/>
          </w:tcPr>
          <w:p w14:paraId="6FEDBDFE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E9EB32F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94CD9ED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45160B9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2B2725DF" w14:textId="77777777" w:rsidTr="00154DBA">
        <w:tc>
          <w:tcPr>
            <w:tcW w:w="4219" w:type="dxa"/>
            <w:shd w:val="clear" w:color="auto" w:fill="auto"/>
          </w:tcPr>
          <w:p w14:paraId="1F55364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EF9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0981B8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63BBC4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7E4A36C" w14:textId="77777777" w:rsidR="00940ECC" w:rsidRPr="00130654" w:rsidRDefault="00940ECC" w:rsidP="001A1457">
      <w:pPr>
        <w:spacing w:line="276" w:lineRule="auto"/>
        <w:jc w:val="both"/>
        <w:rPr>
          <w:sz w:val="26"/>
          <w:szCs w:val="26"/>
        </w:rPr>
      </w:pPr>
    </w:p>
    <w:sectPr w:rsidR="00940ECC" w:rsidRPr="00130654" w:rsidSect="00C16E69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FD853" w14:textId="77777777" w:rsidR="007C4DE3" w:rsidRDefault="007C4DE3">
      <w:r>
        <w:separator/>
      </w:r>
    </w:p>
  </w:endnote>
  <w:endnote w:type="continuationSeparator" w:id="0">
    <w:p w14:paraId="2B5B5403" w14:textId="77777777"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CDCB" w14:textId="77777777" w:rsidR="007C4DE3" w:rsidRDefault="007C4DE3">
      <w:r>
        <w:separator/>
      </w:r>
    </w:p>
  </w:footnote>
  <w:footnote w:type="continuationSeparator" w:id="0">
    <w:p w14:paraId="475DAE5B" w14:textId="77777777"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4450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11A4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4C7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2A7F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FFFE465D-9C18-49F4-B20B-CAD2311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A997-CBF6-4644-AE41-BA89DE8F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Дрёмина Галина Николаевна</cp:lastModifiedBy>
  <cp:revision>44</cp:revision>
  <cp:lastPrinted>2021-04-28T11:48:00Z</cp:lastPrinted>
  <dcterms:created xsi:type="dcterms:W3CDTF">2021-02-19T06:53:00Z</dcterms:created>
  <dcterms:modified xsi:type="dcterms:W3CDTF">2021-07-12T13:44:00Z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