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jc w:val="center"/>
        <w:tblInd w:w="-432" w:type="dxa"/>
        <w:tblLayout w:type="fixed"/>
        <w:tblLook w:val="000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3C96">
        <w:rPr>
          <w:sz w:val="26"/>
          <w:szCs w:val="26"/>
          <w:u w:val="single"/>
        </w:rPr>
        <w:t>19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F83C96">
        <w:rPr>
          <w:sz w:val="26"/>
          <w:szCs w:val="26"/>
          <w:u w:val="single"/>
        </w:rPr>
        <w:t>36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F83C96" w:rsidRPr="00CA590E" w:rsidRDefault="00F83C96" w:rsidP="00F83C96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 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CA590E">
        <w:rPr>
          <w:b/>
          <w:noProof/>
          <w:sz w:val="26"/>
          <w:szCs w:val="26"/>
        </w:rPr>
        <w:t>размещения мест (площадок) накопления твердых коммунальных отходов, расположенных на территории городского округа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 xml:space="preserve"> город Шахунья Нижегородской области»</w:t>
      </w:r>
    </w:p>
    <w:p w:rsidR="00F83C96" w:rsidRDefault="00F83C96" w:rsidP="00F83C9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83C96" w:rsidRPr="00CA590E" w:rsidRDefault="00F83C96" w:rsidP="00F83C9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83C96" w:rsidRPr="00627F19" w:rsidRDefault="00F83C96" w:rsidP="00F83C96">
      <w:pPr>
        <w:spacing w:line="360" w:lineRule="exact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 w:rsidRPr="00F83C96">
        <w:rPr>
          <w:b/>
          <w:sz w:val="26"/>
          <w:szCs w:val="26"/>
          <w:shd w:val="clear" w:color="auto" w:fill="FFFFFF"/>
        </w:rPr>
        <w:t>постановляет :</w:t>
      </w:r>
    </w:p>
    <w:p w:rsidR="00F83C96" w:rsidRDefault="00F83C96" w:rsidP="00F83C96">
      <w:pPr>
        <w:spacing w:line="360" w:lineRule="exact"/>
        <w:ind w:firstLine="709"/>
        <w:jc w:val="both"/>
        <w:rPr>
          <w:noProof/>
          <w:sz w:val="26"/>
          <w:szCs w:val="26"/>
        </w:rPr>
      </w:pPr>
      <w:r w:rsidRPr="00CA590E">
        <w:rPr>
          <w:sz w:val="26"/>
          <w:szCs w:val="26"/>
        </w:rPr>
        <w:t xml:space="preserve">1. 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</w:t>
      </w:r>
      <w:r>
        <w:rPr>
          <w:noProof/>
          <w:sz w:val="26"/>
          <w:szCs w:val="26"/>
        </w:rPr>
        <w:t>ахунья Нижегородской области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</w:t>
      </w:r>
      <w:r>
        <w:rPr>
          <w:noProof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24.12.2019№ 1547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10.03.2020 № 228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06.07.2020 № 542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23.07.2020 № 624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>№ 265, от 20.10.2021 № 1180, от 22.10.2021 № 1205, от 22.12.2021 № 1506</w:t>
      </w:r>
      <w:r>
        <w:rPr>
          <w:bCs/>
          <w:color w:val="000000"/>
          <w:sz w:val="26"/>
          <w:szCs w:val="26"/>
        </w:rPr>
        <w:t>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 </w:t>
      </w:r>
      <w:r w:rsidRPr="00CA590E">
        <w:rPr>
          <w:sz w:val="26"/>
          <w:szCs w:val="26"/>
        </w:rPr>
        <w:t xml:space="preserve">постановления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CA590E">
        <w:rPr>
          <w:noProof/>
          <w:sz w:val="26"/>
          <w:szCs w:val="26"/>
        </w:rPr>
        <w:t>Об утверждении реестра  размещения мест (площадок) накопления твердых комунальных отходов, расположенных на территории городского округа город Шахунья Нижегородской области»</w:t>
      </w:r>
      <w:r>
        <w:rPr>
          <w:noProof/>
          <w:sz w:val="26"/>
          <w:szCs w:val="26"/>
        </w:rPr>
        <w:t>:</w:t>
      </w:r>
    </w:p>
    <w:p w:rsidR="00F83C96" w:rsidRPr="00CA590E" w:rsidRDefault="00F83C96" w:rsidP="00F83C96">
      <w:pPr>
        <w:spacing w:line="360" w:lineRule="exact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 xml:space="preserve">1.1 Добавить </w:t>
      </w:r>
      <w:r w:rsidRPr="00CA590E">
        <w:rPr>
          <w:noProof/>
          <w:sz w:val="26"/>
          <w:szCs w:val="26"/>
        </w:rPr>
        <w:t>пункты 4</w:t>
      </w:r>
      <w:r>
        <w:rPr>
          <w:noProof/>
          <w:sz w:val="26"/>
          <w:szCs w:val="26"/>
        </w:rPr>
        <w:t>75</w:t>
      </w:r>
      <w:r w:rsidRPr="00CA590E">
        <w:rPr>
          <w:noProof/>
          <w:sz w:val="26"/>
          <w:szCs w:val="26"/>
        </w:rPr>
        <w:t>,4</w:t>
      </w:r>
      <w:r>
        <w:rPr>
          <w:noProof/>
          <w:sz w:val="26"/>
          <w:szCs w:val="26"/>
        </w:rPr>
        <w:t>76</w:t>
      </w:r>
      <w:r w:rsidRPr="00CA590E">
        <w:rPr>
          <w:noProof/>
          <w:sz w:val="26"/>
          <w:szCs w:val="26"/>
        </w:rPr>
        <w:t>,4</w:t>
      </w:r>
      <w:r>
        <w:rPr>
          <w:noProof/>
          <w:sz w:val="26"/>
          <w:szCs w:val="26"/>
        </w:rPr>
        <w:t>77</w:t>
      </w:r>
      <w:r w:rsidRPr="00CA590E">
        <w:rPr>
          <w:noProof/>
          <w:sz w:val="26"/>
          <w:szCs w:val="26"/>
        </w:rPr>
        <w:t>,4</w:t>
      </w:r>
      <w:r>
        <w:rPr>
          <w:noProof/>
          <w:sz w:val="26"/>
          <w:szCs w:val="26"/>
        </w:rPr>
        <w:t>78</w:t>
      </w:r>
      <w:r w:rsidRPr="00CA590E">
        <w:rPr>
          <w:noProof/>
          <w:sz w:val="26"/>
          <w:szCs w:val="26"/>
        </w:rPr>
        <w:t>,4</w:t>
      </w:r>
      <w:r>
        <w:rPr>
          <w:noProof/>
          <w:sz w:val="26"/>
          <w:szCs w:val="26"/>
        </w:rPr>
        <w:t>79</w:t>
      </w:r>
      <w:r w:rsidRPr="00CA590E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480 </w:t>
      </w:r>
      <w:r w:rsidRPr="00CA590E">
        <w:rPr>
          <w:noProof/>
          <w:sz w:val="26"/>
          <w:szCs w:val="26"/>
        </w:rPr>
        <w:t>согласно приложению к настоящему постановлению</w:t>
      </w:r>
      <w:r>
        <w:rPr>
          <w:noProof/>
          <w:sz w:val="26"/>
          <w:szCs w:val="26"/>
        </w:rPr>
        <w:t>.</w:t>
      </w:r>
    </w:p>
    <w:p w:rsidR="00F83C96" w:rsidRPr="00D471BD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 w:rsidRPr="00D471BD">
        <w:rPr>
          <w:sz w:val="26"/>
          <w:szCs w:val="26"/>
        </w:rPr>
        <w:t>1.2</w:t>
      </w:r>
      <w:r>
        <w:rPr>
          <w:sz w:val="26"/>
          <w:szCs w:val="26"/>
        </w:rPr>
        <w:t xml:space="preserve"> Изложить строку 263 приложения 1 в следующей редакции:</w:t>
      </w:r>
    </w:p>
    <w:p w:rsidR="00F83C96" w:rsidRDefault="00F83C96" w:rsidP="00F83C96">
      <w:pPr>
        <w:jc w:val="both"/>
        <w:rPr>
          <w:sz w:val="26"/>
          <w:szCs w:val="26"/>
        </w:rPr>
      </w:pPr>
    </w:p>
    <w:tbl>
      <w:tblPr>
        <w:tblStyle w:val="a4"/>
        <w:tblW w:w="10297" w:type="dxa"/>
        <w:jc w:val="center"/>
        <w:tblInd w:w="-743" w:type="dxa"/>
        <w:tblLayout w:type="fixed"/>
        <w:tblLook w:val="04A0"/>
      </w:tblPr>
      <w:tblGrid>
        <w:gridCol w:w="284"/>
        <w:gridCol w:w="567"/>
        <w:gridCol w:w="851"/>
        <w:gridCol w:w="850"/>
        <w:gridCol w:w="567"/>
        <w:gridCol w:w="685"/>
        <w:gridCol w:w="708"/>
        <w:gridCol w:w="709"/>
        <w:gridCol w:w="567"/>
        <w:gridCol w:w="567"/>
        <w:gridCol w:w="425"/>
        <w:gridCol w:w="567"/>
        <w:gridCol w:w="284"/>
        <w:gridCol w:w="283"/>
        <w:gridCol w:w="567"/>
        <w:gridCol w:w="426"/>
        <w:gridCol w:w="425"/>
        <w:gridCol w:w="425"/>
        <w:gridCol w:w="540"/>
      </w:tblGrid>
      <w:tr w:rsidR="00F83C96" w:rsidRPr="00A07481" w:rsidTr="00F83C96">
        <w:trPr>
          <w:trHeight w:val="972"/>
          <w:jc w:val="center"/>
        </w:trPr>
        <w:tc>
          <w:tcPr>
            <w:tcW w:w="284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263</w:t>
            </w:r>
          </w:p>
        </w:tc>
        <w:tc>
          <w:tcPr>
            <w:tcW w:w="567" w:type="dxa"/>
          </w:tcPr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г.о.г Шахунья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Пересечение                     улиц Плаксина и Коминтерна</w:t>
            </w:r>
          </w:p>
        </w:tc>
        <w:tc>
          <w:tcPr>
            <w:tcW w:w="850" w:type="dxa"/>
          </w:tcPr>
          <w:p w:rsidR="00F83C96" w:rsidRPr="00F83C96" w:rsidRDefault="001C6343" w:rsidP="00D73C1C">
            <w:pPr>
              <w:rPr>
                <w:sz w:val="14"/>
                <w:szCs w:val="14"/>
              </w:rPr>
            </w:pPr>
            <w:hyperlink r:id="rId9" w:history="1">
              <w:r w:rsidR="00F83C96" w:rsidRPr="00F83C96">
                <w:rPr>
                  <w:rStyle w:val="af4"/>
                  <w:rFonts w:eastAsiaTheme="majorEastAsia"/>
                  <w:color w:val="auto"/>
                  <w:sz w:val="14"/>
                  <w:szCs w:val="14"/>
                  <w:u w:val="none"/>
                </w:rPr>
                <w:t>https://shahadm</w:t>
              </w:r>
            </w:hyperlink>
            <w:r w:rsidR="00F83C96" w:rsidRPr="00F83C96">
              <w:rPr>
                <w:sz w:val="14"/>
                <w:szCs w:val="14"/>
              </w:rPr>
              <w:t>.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ru/node/2369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для сбора ТКО</w:t>
            </w:r>
          </w:p>
        </w:tc>
        <w:tc>
          <w:tcPr>
            <w:tcW w:w="685" w:type="dxa"/>
          </w:tcPr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Админ</w:t>
            </w:r>
          </w:p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истрация</w:t>
            </w:r>
          </w:p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г.о.г.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Шахунья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ОГРН 112523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5000868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г..Шах</w:t>
            </w:r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унья пл. Советс</w:t>
            </w:r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кая д1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Насел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ООО</w:t>
            </w:r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"Эко</w:t>
            </w:r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Ста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ндарт"</w:t>
            </w:r>
          </w:p>
        </w:tc>
        <w:tc>
          <w:tcPr>
            <w:tcW w:w="425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пластик</w:t>
            </w:r>
          </w:p>
        </w:tc>
        <w:tc>
          <w:tcPr>
            <w:tcW w:w="567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2 ТКО 1 Раздельный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Место под КГО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1.1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металл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есть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оборудована</w:t>
            </w:r>
          </w:p>
        </w:tc>
      </w:tr>
    </w:tbl>
    <w:p w:rsidR="00F83C96" w:rsidRDefault="00F83C96" w:rsidP="00F83C96">
      <w:pPr>
        <w:jc w:val="both"/>
        <w:rPr>
          <w:sz w:val="26"/>
          <w:szCs w:val="26"/>
        </w:rPr>
      </w:pPr>
    </w:p>
    <w:p w:rsidR="00F83C96" w:rsidRPr="00D471BD" w:rsidRDefault="00F83C96" w:rsidP="00F83C96">
      <w:pPr>
        <w:ind w:firstLine="709"/>
        <w:jc w:val="both"/>
        <w:rPr>
          <w:sz w:val="26"/>
          <w:szCs w:val="26"/>
        </w:rPr>
      </w:pPr>
      <w:r w:rsidRPr="00D471BD">
        <w:rPr>
          <w:sz w:val="26"/>
          <w:szCs w:val="26"/>
        </w:rPr>
        <w:t>1.</w:t>
      </w:r>
      <w:r>
        <w:rPr>
          <w:sz w:val="26"/>
          <w:szCs w:val="26"/>
        </w:rPr>
        <w:t>3 Изложить строку 292 пр</w:t>
      </w:r>
      <w:r w:rsidR="00370CBA">
        <w:rPr>
          <w:sz w:val="26"/>
          <w:szCs w:val="26"/>
        </w:rPr>
        <w:t>иложения 1 в следующей редакции:</w:t>
      </w:r>
    </w:p>
    <w:p w:rsidR="00F83C96" w:rsidRPr="00F25C7E" w:rsidRDefault="00F83C96" w:rsidP="00F83C96">
      <w:pPr>
        <w:jc w:val="both"/>
        <w:rPr>
          <w:sz w:val="26"/>
          <w:szCs w:val="26"/>
        </w:rPr>
      </w:pPr>
    </w:p>
    <w:tbl>
      <w:tblPr>
        <w:tblW w:w="27551" w:type="dxa"/>
        <w:tblLayout w:type="fixed"/>
        <w:tblLook w:val="04A0"/>
      </w:tblPr>
      <w:tblGrid>
        <w:gridCol w:w="568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425"/>
        <w:gridCol w:w="567"/>
        <w:gridCol w:w="283"/>
        <w:gridCol w:w="236"/>
        <w:gridCol w:w="615"/>
        <w:gridCol w:w="276"/>
        <w:gridCol w:w="425"/>
        <w:gridCol w:w="425"/>
        <w:gridCol w:w="426"/>
        <w:gridCol w:w="213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3C96" w:rsidRPr="00CA13B0" w:rsidTr="00F83C96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г.о.г Шахунья</w:t>
            </w:r>
          </w:p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</w:p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К.Маркса 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C96" w:rsidRPr="00F83C96" w:rsidRDefault="001C6343" w:rsidP="00D73C1C">
            <w:pPr>
              <w:rPr>
                <w:sz w:val="16"/>
                <w:szCs w:val="16"/>
              </w:rPr>
            </w:pPr>
            <w:hyperlink r:id="rId10" w:history="1">
              <w:r w:rsidR="00F83C96" w:rsidRPr="00F83C96">
                <w:rPr>
                  <w:rStyle w:val="af4"/>
                  <w:rFonts w:eastAsiaTheme="majorEastAsia"/>
                  <w:color w:val="auto"/>
                  <w:sz w:val="16"/>
                  <w:szCs w:val="16"/>
                  <w:u w:val="none"/>
                </w:rPr>
                <w:t>https://shahadm</w:t>
              </w:r>
            </w:hyperlink>
            <w:r w:rsidR="00F83C96" w:rsidRPr="00F83C96">
              <w:rPr>
                <w:sz w:val="16"/>
                <w:szCs w:val="16"/>
              </w:rPr>
              <w:t>.</w:t>
            </w:r>
          </w:p>
          <w:p w:rsidR="00F83C96" w:rsidRPr="00564206" w:rsidRDefault="00F83C96" w:rsidP="00D73C1C">
            <w:pPr>
              <w:rPr>
                <w:sz w:val="16"/>
                <w:szCs w:val="16"/>
              </w:rPr>
            </w:pPr>
            <w:r w:rsidRPr="00564206">
              <w:rPr>
                <w:sz w:val="16"/>
                <w:szCs w:val="16"/>
              </w:rPr>
              <w:t>ru/node/2369</w:t>
            </w:r>
          </w:p>
          <w:p w:rsidR="00F83C96" w:rsidRPr="00564206" w:rsidRDefault="00F83C96" w:rsidP="00D7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Администрация г.о.г.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</w:t>
            </w:r>
            <w:r w:rsidRPr="00564206">
              <w:rPr>
                <w:color w:val="000000"/>
                <w:sz w:val="16"/>
                <w:szCs w:val="16"/>
              </w:rPr>
              <w:t>.Шахунья пл. Советская д1</w:t>
            </w:r>
          </w:p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население</w:t>
            </w:r>
          </w:p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ООО"ЭкоСта</w:t>
            </w:r>
          </w:p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ндарт"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ТКО 1 Раздельный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под КГО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83C96" w:rsidRDefault="00F83C96" w:rsidP="00F83C96">
      <w:pPr>
        <w:jc w:val="both"/>
        <w:rPr>
          <w:sz w:val="26"/>
          <w:szCs w:val="26"/>
        </w:rPr>
      </w:pPr>
    </w:p>
    <w:p w:rsidR="00F83C96" w:rsidRPr="00CA590E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A590E">
        <w:rPr>
          <w:sz w:val="26"/>
          <w:szCs w:val="26"/>
        </w:rPr>
        <w:t xml:space="preserve"> Общему отделу администрации городского округа город Шахунья Нижегородской области опубликовать настоящее постановление в газете «Знамя </w:t>
      </w:r>
      <w:r>
        <w:rPr>
          <w:sz w:val="26"/>
          <w:szCs w:val="26"/>
        </w:rPr>
        <w:t>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F83C96" w:rsidRPr="00CA590E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 w:rsidRPr="00CA590E">
        <w:rPr>
          <w:sz w:val="26"/>
          <w:szCs w:val="26"/>
        </w:rPr>
        <w:t xml:space="preserve">3. 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 xml:space="preserve">городского округа город Шахунья </w:t>
      </w:r>
      <w:r w:rsidRPr="00CA590E">
        <w:rPr>
          <w:sz w:val="26"/>
          <w:szCs w:val="26"/>
        </w:rPr>
        <w:t xml:space="preserve">и в газете «Знамя </w:t>
      </w:r>
      <w:r>
        <w:rPr>
          <w:sz w:val="26"/>
          <w:szCs w:val="26"/>
        </w:rPr>
        <w:t>т</w:t>
      </w:r>
      <w:r w:rsidRPr="00CA590E">
        <w:rPr>
          <w:sz w:val="26"/>
          <w:szCs w:val="26"/>
        </w:rPr>
        <w:t>руда».</w:t>
      </w:r>
    </w:p>
    <w:p w:rsidR="00F83C96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 дня вступления в силу настоящего постановления признать утратившим силу п 1.2 </w:t>
      </w:r>
      <w:r>
        <w:rPr>
          <w:bCs/>
          <w:color w:val="000000"/>
          <w:sz w:val="26"/>
          <w:szCs w:val="26"/>
        </w:rPr>
        <w:t xml:space="preserve">постановления администрации от 22.12.2021 </w:t>
      </w:r>
      <w:r w:rsidRPr="00CA590E">
        <w:rPr>
          <w:bCs/>
          <w:color w:val="000000"/>
          <w:sz w:val="26"/>
          <w:szCs w:val="26"/>
        </w:rPr>
        <w:t>№ 150</w:t>
      </w:r>
      <w:r>
        <w:rPr>
          <w:bCs/>
          <w:color w:val="000000"/>
          <w:sz w:val="26"/>
          <w:szCs w:val="26"/>
        </w:rPr>
        <w:t>6 «</w:t>
      </w:r>
      <w:r w:rsidRPr="00D471BD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>
        <w:rPr>
          <w:noProof/>
          <w:sz w:val="26"/>
          <w:szCs w:val="26"/>
        </w:rPr>
        <w:t xml:space="preserve">реестра </w:t>
      </w:r>
      <w:r w:rsidRPr="00D471BD">
        <w:rPr>
          <w:noProof/>
          <w:sz w:val="26"/>
          <w:szCs w:val="26"/>
        </w:rPr>
        <w:t>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  <w:r>
        <w:rPr>
          <w:noProof/>
          <w:sz w:val="26"/>
          <w:szCs w:val="26"/>
        </w:rPr>
        <w:t>.</w:t>
      </w:r>
    </w:p>
    <w:p w:rsidR="00F83C96" w:rsidRPr="00CA590E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A590E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F83C96" w:rsidRDefault="00F83C96" w:rsidP="004D2212">
      <w:pPr>
        <w:jc w:val="both"/>
        <w:rPr>
          <w:sz w:val="26"/>
          <w:szCs w:val="26"/>
        </w:rPr>
      </w:pPr>
    </w:p>
    <w:p w:rsidR="00F83C96" w:rsidRDefault="00F83C96" w:rsidP="004D2212">
      <w:pPr>
        <w:jc w:val="both"/>
        <w:rPr>
          <w:sz w:val="26"/>
          <w:szCs w:val="26"/>
        </w:rPr>
      </w:pPr>
    </w:p>
    <w:p w:rsidR="00F83C96" w:rsidRDefault="00F83C96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Р.В.Кошелев</w:t>
      </w:r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83C96" w:rsidRDefault="00F83C96" w:rsidP="00F0267D">
      <w:pPr>
        <w:jc w:val="both"/>
        <w:rPr>
          <w:sz w:val="22"/>
          <w:szCs w:val="22"/>
        </w:rPr>
        <w:sectPr w:rsidR="00F83C96" w:rsidSect="004A682C">
          <w:footerReference w:type="even" r:id="rId11"/>
          <w:pgSz w:w="11906" w:h="16838"/>
          <w:pgMar w:top="993" w:right="707" w:bottom="993" w:left="1276" w:header="720" w:footer="720" w:gutter="0"/>
          <w:cols w:space="720"/>
          <w:noEndnote/>
        </w:sectPr>
      </w:pPr>
      <w:bookmarkStart w:id="0" w:name="_GoBack"/>
      <w:bookmarkEnd w:id="0"/>
    </w:p>
    <w:p w:rsidR="00F83C96" w:rsidRPr="00F83C96" w:rsidRDefault="00F83C96" w:rsidP="00F83C96">
      <w:pPr>
        <w:pStyle w:val="1"/>
        <w:spacing w:before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3C9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F83C96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 городского округа город Шахунья</w:t>
      </w:r>
    </w:p>
    <w:p w:rsidR="00F83C96" w:rsidRPr="00F83C96" w:rsidRDefault="00F83C96" w:rsidP="00F83C96">
      <w:pPr>
        <w:ind w:left="10348"/>
        <w:jc w:val="center"/>
      </w:pPr>
      <w:r w:rsidRPr="00F83C96">
        <w:t>от 19.01.2022 г. № 36</w:t>
      </w:r>
    </w:p>
    <w:p w:rsidR="00F83C96" w:rsidRDefault="00F83C96" w:rsidP="00F83C96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F83C96" w:rsidRPr="000A54EC" w:rsidRDefault="00F83C96" w:rsidP="00F83C96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F83C96" w:rsidRPr="008F2DB0" w:rsidRDefault="00F83C96" w:rsidP="00F83C96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F83C96" w:rsidRDefault="00F83C96" w:rsidP="00F83C96">
      <w:pPr>
        <w:rPr>
          <w:sz w:val="20"/>
        </w:rPr>
      </w:pPr>
    </w:p>
    <w:tbl>
      <w:tblPr>
        <w:tblStyle w:val="a4"/>
        <w:tblW w:w="14851" w:type="dxa"/>
        <w:tblLayout w:type="fixed"/>
        <w:tblLook w:val="04A0"/>
      </w:tblPr>
      <w:tblGrid>
        <w:gridCol w:w="526"/>
        <w:gridCol w:w="8"/>
        <w:gridCol w:w="992"/>
        <w:gridCol w:w="850"/>
        <w:gridCol w:w="993"/>
        <w:gridCol w:w="283"/>
        <w:gridCol w:w="709"/>
        <w:gridCol w:w="1276"/>
        <w:gridCol w:w="850"/>
        <w:gridCol w:w="1134"/>
        <w:gridCol w:w="851"/>
        <w:gridCol w:w="850"/>
        <w:gridCol w:w="567"/>
        <w:gridCol w:w="645"/>
        <w:gridCol w:w="9"/>
        <w:gridCol w:w="480"/>
        <w:gridCol w:w="426"/>
        <w:gridCol w:w="425"/>
        <w:gridCol w:w="425"/>
        <w:gridCol w:w="425"/>
        <w:gridCol w:w="851"/>
        <w:gridCol w:w="567"/>
        <w:gridCol w:w="709"/>
      </w:tblGrid>
      <w:tr w:rsidR="00F83C96" w:rsidTr="00F83C96">
        <w:trPr>
          <w:trHeight w:val="5722"/>
        </w:trPr>
        <w:tc>
          <w:tcPr>
            <w:tcW w:w="526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1000" w:type="dxa"/>
            <w:gridSpan w:val="2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85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</w:p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276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ЮЛ/ИП - владельца данной КП</w:t>
            </w:r>
          </w:p>
        </w:tc>
        <w:tc>
          <w:tcPr>
            <w:tcW w:w="85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4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851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Источник мусоробразования</w:t>
            </w:r>
          </w:p>
        </w:tc>
        <w:tc>
          <w:tcPr>
            <w:tcW w:w="85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оказывающего услуги </w:t>
            </w:r>
          </w:p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654" w:type="dxa"/>
            <w:gridSpan w:val="2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8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6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 , шт.</w:t>
            </w:r>
          </w:p>
        </w:tc>
        <w:tc>
          <w:tcPr>
            <w:tcW w:w="425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5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851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709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Место для сбора ТКО, оборудована КП/ не оборудована,</w:t>
            </w:r>
          </w:p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F83C96" w:rsidTr="00F83C96">
        <w:tc>
          <w:tcPr>
            <w:tcW w:w="526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" w:type="dxa"/>
            <w:gridSpan w:val="2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F83C96" w:rsidTr="00F83C96"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Коминтерна д. 76</w:t>
            </w:r>
          </w:p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Шахунский торговый центр Нижегородского филиала АО «ЖТК»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ИНН </w:t>
            </w:r>
            <w:r w:rsidRPr="009425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7708639622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Гагарина д. 1а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F83C96" w:rsidTr="00F83C96">
        <w:trPr>
          <w:trHeight w:val="1084"/>
        </w:trPr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476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13</w:t>
            </w: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Голубев Виктор Вадимович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311527500006971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Н.Новгород ул. Невзоровых д. 47 кв. 266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площади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F83C96" w:rsidTr="00F83C96">
        <w:trPr>
          <w:trHeight w:val="1084"/>
        </w:trPr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Осипенко д. 13</w:t>
            </w: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ИП. Буйских Алексей Владимирович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139527500059192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Крупской д. 29а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переработки древесины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F83C96" w:rsidTr="00F83C96"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Коминтерна д. 13</w:t>
            </w: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ЖД Вокзал  г. Шахунья</w:t>
            </w:r>
          </w:p>
        </w:tc>
        <w:tc>
          <w:tcPr>
            <w:tcW w:w="850" w:type="dxa"/>
          </w:tcPr>
          <w:p w:rsidR="00F83C96" w:rsidRPr="000F49E8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C2C2C"/>
                <w:sz w:val="16"/>
                <w:szCs w:val="16"/>
                <w:shd w:val="clear" w:color="auto" w:fill="FFFFFF"/>
              </w:rPr>
              <w:t>ОГРН 1037739877295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Шахунья ул. Коминтерна д. 11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Вокзальный комплекс Шахунья Горьковской РДЖВ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F83C96" w:rsidTr="00F83C96">
        <w:trPr>
          <w:trHeight w:val="805"/>
        </w:trPr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д. 159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«Шахунья-ЛесАгро»</w:t>
            </w:r>
          </w:p>
        </w:tc>
        <w:tc>
          <w:tcPr>
            <w:tcW w:w="850" w:type="dxa"/>
          </w:tcPr>
          <w:p w:rsidR="00F83C96" w:rsidRPr="00555038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ОГРН </w:t>
            </w:r>
            <w:r>
              <w:rPr>
                <w:rFonts w:ascii="Arial" w:hAnsi="Arial" w:cs="Arial"/>
                <w:color w:val="35383B"/>
                <w:sz w:val="16"/>
                <w:szCs w:val="16"/>
                <w:shd w:val="clear" w:color="auto" w:fill="FFFFFF"/>
              </w:rPr>
              <w:t>1115235000352424033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Коммунистическая д. 159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Производственное помещение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F83C96" w:rsidTr="00F83C96">
        <w:tc>
          <w:tcPr>
            <w:tcW w:w="534" w:type="dxa"/>
            <w:gridSpan w:val="2"/>
          </w:tcPr>
          <w:p w:rsidR="00F83C96" w:rsidRPr="00D27232" w:rsidRDefault="00F83C96" w:rsidP="00D73C1C">
            <w:pPr>
              <w:rPr>
                <w:sz w:val="16"/>
                <w:szCs w:val="16"/>
              </w:rPr>
            </w:pPr>
            <w:r w:rsidRPr="00D27232"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F83C96" w:rsidRDefault="00F83C96" w:rsidP="00D73C1C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3C96" w:rsidRPr="00173955" w:rsidRDefault="00F83C96" w:rsidP="00D73C1C">
            <w:pPr>
              <w:rPr>
                <w:sz w:val="16"/>
                <w:szCs w:val="16"/>
              </w:rPr>
            </w:pPr>
            <w:r w:rsidRPr="00173955">
              <w:rPr>
                <w:sz w:val="16"/>
                <w:szCs w:val="16"/>
              </w:rPr>
              <w:t>ул. Осипенко д. 61а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C96" w:rsidRDefault="00F83C96" w:rsidP="00D73C1C"/>
        </w:tc>
        <w:tc>
          <w:tcPr>
            <w:tcW w:w="709" w:type="dxa"/>
            <w:tcBorders>
              <w:left w:val="single" w:sz="4" w:space="0" w:color="auto"/>
            </w:tcBorders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Pr="009A054A" w:rsidRDefault="00F83C96" w:rsidP="00F83C96">
            <w:pPr>
              <w:rPr>
                <w:sz w:val="16"/>
                <w:szCs w:val="16"/>
              </w:rPr>
            </w:pPr>
            <w:r w:rsidRPr="009A054A">
              <w:rPr>
                <w:sz w:val="16"/>
                <w:szCs w:val="16"/>
              </w:rPr>
              <w:t>ИП Кация</w:t>
            </w:r>
            <w:r w:rsidR="003F3DFB">
              <w:rPr>
                <w:sz w:val="16"/>
                <w:szCs w:val="16"/>
              </w:rPr>
              <w:t xml:space="preserve"> </w:t>
            </w:r>
            <w:r w:rsidRPr="009A054A">
              <w:rPr>
                <w:sz w:val="16"/>
                <w:szCs w:val="16"/>
              </w:rPr>
              <w:t>Николоза</w:t>
            </w:r>
            <w:r w:rsidR="003F3DFB">
              <w:rPr>
                <w:sz w:val="16"/>
                <w:szCs w:val="16"/>
              </w:rPr>
              <w:t xml:space="preserve"> </w:t>
            </w:r>
            <w:r w:rsidRPr="009A054A">
              <w:rPr>
                <w:sz w:val="16"/>
                <w:szCs w:val="16"/>
              </w:rPr>
              <w:t>Володиаевича</w:t>
            </w:r>
          </w:p>
        </w:tc>
        <w:tc>
          <w:tcPr>
            <w:tcW w:w="850" w:type="dxa"/>
          </w:tcPr>
          <w:p w:rsidR="00F83C96" w:rsidRPr="009A054A" w:rsidRDefault="00F83C96" w:rsidP="00D73C1C">
            <w:pPr>
              <w:rPr>
                <w:sz w:val="16"/>
                <w:szCs w:val="16"/>
              </w:rPr>
            </w:pPr>
            <w:r w:rsidRPr="009A054A">
              <w:rPr>
                <w:sz w:val="16"/>
                <w:szCs w:val="16"/>
              </w:rPr>
              <w:t>ОГРН 311121512300021</w:t>
            </w:r>
          </w:p>
        </w:tc>
        <w:tc>
          <w:tcPr>
            <w:tcW w:w="1134" w:type="dxa"/>
          </w:tcPr>
          <w:p w:rsidR="00F83C96" w:rsidRPr="009A054A" w:rsidRDefault="00F83C96" w:rsidP="00D73C1C">
            <w:pPr>
              <w:rPr>
                <w:sz w:val="16"/>
                <w:szCs w:val="16"/>
              </w:rPr>
            </w:pPr>
            <w:r w:rsidRPr="009A054A">
              <w:rPr>
                <w:sz w:val="16"/>
                <w:szCs w:val="16"/>
              </w:rPr>
              <w:t>Республика Марий-Эл б. Чавайна д. 12 кв. 73</w:t>
            </w:r>
          </w:p>
        </w:tc>
        <w:tc>
          <w:tcPr>
            <w:tcW w:w="851" w:type="dxa"/>
          </w:tcPr>
          <w:p w:rsidR="00F83C96" w:rsidRPr="00F96C63" w:rsidRDefault="00F83C96" w:rsidP="00D73C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Производственное помещение</w:t>
            </w:r>
          </w:p>
        </w:tc>
        <w:tc>
          <w:tcPr>
            <w:tcW w:w="850" w:type="dxa"/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4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F83C96" w:rsidRDefault="00F83C96" w:rsidP="00D73C1C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89" w:type="dxa"/>
            <w:gridSpan w:val="2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1.1</w:t>
            </w:r>
          </w:p>
        </w:tc>
        <w:tc>
          <w:tcPr>
            <w:tcW w:w="851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план</w:t>
            </w:r>
          </w:p>
        </w:tc>
      </w:tr>
    </w:tbl>
    <w:p w:rsidR="00F83C96" w:rsidRPr="00AC31C4" w:rsidRDefault="00F83C96" w:rsidP="00F83C96">
      <w:pPr>
        <w:rPr>
          <w:sz w:val="18"/>
          <w:szCs w:val="18"/>
        </w:rPr>
      </w:pPr>
    </w:p>
    <w:p w:rsidR="00F0267D" w:rsidRDefault="00F0267D" w:rsidP="00F83C96">
      <w:pPr>
        <w:jc w:val="both"/>
        <w:rPr>
          <w:sz w:val="22"/>
          <w:szCs w:val="22"/>
        </w:rPr>
      </w:pPr>
    </w:p>
    <w:p w:rsidR="00F83C96" w:rsidRPr="00F83C96" w:rsidRDefault="00F83C96" w:rsidP="00F83C9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F83C96" w:rsidRPr="00F83C96" w:rsidSect="00F83C96">
      <w:pgSz w:w="16838" w:h="11906" w:orient="landscape"/>
      <w:pgMar w:top="993" w:right="1134" w:bottom="850" w:left="1134" w:header="708" w:footer="708" w:gutter="0"/>
      <w:cols w:space="708"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EC" w:rsidRDefault="00C42DEC">
      <w:r>
        <w:separator/>
      </w:r>
    </w:p>
  </w:endnote>
  <w:endnote w:type="continuationSeparator" w:id="1">
    <w:p w:rsidR="00C42DEC" w:rsidRDefault="00C4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C6343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EC" w:rsidRDefault="00C42DEC">
      <w:r>
        <w:separator/>
      </w:r>
    </w:p>
  </w:footnote>
  <w:footnote w:type="continuationSeparator" w:id="1">
    <w:p w:rsidR="00C42DEC" w:rsidRDefault="00C4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9B7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6343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CBA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3DFB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4F80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2DEC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4FB0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3C96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0F5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haha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had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8418-71BD-48FA-AC5A-2F2895BB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4</cp:revision>
  <cp:lastPrinted>2022-01-19T07:48:00Z</cp:lastPrinted>
  <dcterms:created xsi:type="dcterms:W3CDTF">2022-01-19T07:51:00Z</dcterms:created>
  <dcterms:modified xsi:type="dcterms:W3CDTF">2022-01-27T11:46:00Z</dcterms:modified>
</cp:coreProperties>
</file>