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F6" w:rsidRDefault="00E471F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471F6" w:rsidRDefault="00E471F6">
      <w:pPr>
        <w:pStyle w:val="ConsPlusNormal"/>
        <w:ind w:firstLine="540"/>
        <w:jc w:val="both"/>
        <w:outlineLvl w:val="0"/>
      </w:pPr>
    </w:p>
    <w:p w:rsidR="00E471F6" w:rsidRDefault="00E471F6">
      <w:pPr>
        <w:pStyle w:val="ConsPlusTitle"/>
        <w:jc w:val="center"/>
        <w:outlineLvl w:val="0"/>
      </w:pPr>
      <w:r>
        <w:t>ПРАВИТЕЛЬСТВО НИЖЕГОРОДСКОЙ ОБЛАСТИ</w:t>
      </w:r>
    </w:p>
    <w:p w:rsidR="00E471F6" w:rsidRDefault="00E471F6">
      <w:pPr>
        <w:pStyle w:val="ConsPlusTitle"/>
        <w:jc w:val="center"/>
      </w:pPr>
    </w:p>
    <w:p w:rsidR="00E471F6" w:rsidRDefault="00E471F6">
      <w:pPr>
        <w:pStyle w:val="ConsPlusTitle"/>
        <w:jc w:val="center"/>
      </w:pPr>
      <w:r>
        <w:t>ПОСТАНОВЛЕНИЕ</w:t>
      </w:r>
    </w:p>
    <w:p w:rsidR="00E471F6" w:rsidRDefault="00E471F6">
      <w:pPr>
        <w:pStyle w:val="ConsPlusTitle"/>
        <w:jc w:val="center"/>
      </w:pPr>
      <w:r>
        <w:t>от 27 февраля 2014 г. N 131</w:t>
      </w:r>
    </w:p>
    <w:p w:rsidR="00E471F6" w:rsidRDefault="00E471F6">
      <w:pPr>
        <w:pStyle w:val="ConsPlusTitle"/>
        <w:jc w:val="center"/>
      </w:pPr>
    </w:p>
    <w:p w:rsidR="00E471F6" w:rsidRDefault="00E471F6">
      <w:pPr>
        <w:pStyle w:val="ConsPlusTitle"/>
        <w:jc w:val="center"/>
      </w:pPr>
      <w:r>
        <w:t>О ПОРЯДКЕ ПРЕДОСТАВЛЕНИЯ СУБСИДИЙ НА ВОЗМЕЩЕНИЕ ЧАСТИ</w:t>
      </w:r>
    </w:p>
    <w:p w:rsidR="00E471F6" w:rsidRDefault="00E471F6">
      <w:pPr>
        <w:pStyle w:val="ConsPlusTitle"/>
        <w:jc w:val="center"/>
      </w:pPr>
      <w:r>
        <w:t>ЗАТРАТ НА РАЗВИТИЕ МОЛОЧНОГО СКОТОВОДСТВА</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t>Список изменяющих документов</w:t>
            </w:r>
          </w:p>
          <w:p w:rsidR="00E471F6" w:rsidRDefault="00E471F6">
            <w:pPr>
              <w:pStyle w:val="ConsPlusNormal"/>
              <w:jc w:val="center"/>
            </w:pPr>
            <w:proofErr w:type="gramStart"/>
            <w:r>
              <w:rPr>
                <w:color w:val="392C69"/>
              </w:rPr>
              <w:t>(в ред. постановлений Правительства Нижегородской области</w:t>
            </w:r>
            <w:proofErr w:type="gramEnd"/>
          </w:p>
          <w:p w:rsidR="00E471F6" w:rsidRDefault="00E471F6">
            <w:pPr>
              <w:pStyle w:val="ConsPlusNormal"/>
              <w:jc w:val="center"/>
            </w:pPr>
            <w:r>
              <w:rPr>
                <w:color w:val="392C69"/>
              </w:rPr>
              <w:t xml:space="preserve">от 20.06.2014 </w:t>
            </w:r>
            <w:hyperlink r:id="rId5" w:history="1">
              <w:r>
                <w:rPr>
                  <w:color w:val="0000FF"/>
                </w:rPr>
                <w:t>N 404</w:t>
              </w:r>
            </w:hyperlink>
            <w:r>
              <w:rPr>
                <w:color w:val="392C69"/>
              </w:rPr>
              <w:t xml:space="preserve">, от 18.02.2015 </w:t>
            </w:r>
            <w:hyperlink r:id="rId6" w:history="1">
              <w:r>
                <w:rPr>
                  <w:color w:val="0000FF"/>
                </w:rPr>
                <w:t>N 84</w:t>
              </w:r>
            </w:hyperlink>
            <w:r>
              <w:rPr>
                <w:color w:val="392C69"/>
              </w:rPr>
              <w:t xml:space="preserve">, от 14.08.2015 </w:t>
            </w:r>
            <w:hyperlink r:id="rId7" w:history="1">
              <w:r>
                <w:rPr>
                  <w:color w:val="0000FF"/>
                </w:rPr>
                <w:t>N 520</w:t>
              </w:r>
            </w:hyperlink>
            <w:r>
              <w:rPr>
                <w:color w:val="392C69"/>
              </w:rPr>
              <w:t>,</w:t>
            </w:r>
          </w:p>
          <w:p w:rsidR="00E471F6" w:rsidRDefault="00E471F6">
            <w:pPr>
              <w:pStyle w:val="ConsPlusNormal"/>
              <w:jc w:val="center"/>
            </w:pPr>
            <w:r>
              <w:rPr>
                <w:color w:val="392C69"/>
              </w:rPr>
              <w:t xml:space="preserve">от 01.10.2015 </w:t>
            </w:r>
            <w:hyperlink r:id="rId8" w:history="1">
              <w:r>
                <w:rPr>
                  <w:color w:val="0000FF"/>
                </w:rPr>
                <w:t>N 626</w:t>
              </w:r>
            </w:hyperlink>
            <w:r>
              <w:rPr>
                <w:color w:val="392C69"/>
              </w:rPr>
              <w:t xml:space="preserve">, от 08.04.2016 </w:t>
            </w:r>
            <w:hyperlink r:id="rId9" w:history="1">
              <w:r>
                <w:rPr>
                  <w:color w:val="0000FF"/>
                </w:rPr>
                <w:t>N 199</w:t>
              </w:r>
            </w:hyperlink>
            <w:r>
              <w:rPr>
                <w:color w:val="392C69"/>
              </w:rPr>
              <w:t xml:space="preserve">, от 05.07.2016 </w:t>
            </w:r>
            <w:hyperlink r:id="rId10" w:history="1">
              <w:r>
                <w:rPr>
                  <w:color w:val="0000FF"/>
                </w:rPr>
                <w:t>N 435</w:t>
              </w:r>
            </w:hyperlink>
            <w:r>
              <w:rPr>
                <w:color w:val="392C69"/>
              </w:rPr>
              <w:t>,</w:t>
            </w:r>
          </w:p>
          <w:p w:rsidR="00E471F6" w:rsidRDefault="00E471F6">
            <w:pPr>
              <w:pStyle w:val="ConsPlusNormal"/>
              <w:jc w:val="center"/>
            </w:pPr>
            <w:r>
              <w:rPr>
                <w:color w:val="392C69"/>
              </w:rPr>
              <w:t xml:space="preserve">от 31.05.2017 </w:t>
            </w:r>
            <w:hyperlink r:id="rId11" w:history="1">
              <w:r>
                <w:rPr>
                  <w:color w:val="0000FF"/>
                </w:rPr>
                <w:t>N 377</w:t>
              </w:r>
            </w:hyperlink>
            <w:r>
              <w:rPr>
                <w:color w:val="392C69"/>
              </w:rPr>
              <w:t xml:space="preserve">, от 29.03.2018 </w:t>
            </w:r>
            <w:hyperlink r:id="rId12" w:history="1">
              <w:r>
                <w:rPr>
                  <w:color w:val="0000FF"/>
                </w:rPr>
                <w:t>N 221</w:t>
              </w:r>
            </w:hyperlink>
            <w:r>
              <w:rPr>
                <w:color w:val="392C69"/>
              </w:rPr>
              <w:t xml:space="preserve">, от 18.07.2018 </w:t>
            </w:r>
            <w:hyperlink r:id="rId13" w:history="1">
              <w:r>
                <w:rPr>
                  <w:color w:val="0000FF"/>
                </w:rPr>
                <w:t>N 524</w:t>
              </w:r>
            </w:hyperlink>
            <w:r>
              <w:rPr>
                <w:color w:val="392C69"/>
              </w:rPr>
              <w:t>,</w:t>
            </w:r>
          </w:p>
          <w:p w:rsidR="00E471F6" w:rsidRDefault="00E471F6">
            <w:pPr>
              <w:pStyle w:val="ConsPlusNormal"/>
              <w:jc w:val="center"/>
            </w:pPr>
            <w:r>
              <w:rPr>
                <w:color w:val="392C69"/>
              </w:rPr>
              <w:t xml:space="preserve">от 24.01.2019 </w:t>
            </w:r>
            <w:hyperlink r:id="rId14" w:history="1">
              <w:r>
                <w:rPr>
                  <w:color w:val="0000FF"/>
                </w:rPr>
                <w:t>N 26</w:t>
              </w:r>
            </w:hyperlink>
            <w:r>
              <w:rPr>
                <w:color w:val="392C69"/>
              </w:rPr>
              <w:t xml:space="preserve">, от 14.03.2019 </w:t>
            </w:r>
            <w:hyperlink r:id="rId15" w:history="1">
              <w:r>
                <w:rPr>
                  <w:color w:val="0000FF"/>
                </w:rPr>
                <w:t>N 142</w:t>
              </w:r>
            </w:hyperlink>
            <w:r>
              <w:rPr>
                <w:color w:val="392C69"/>
              </w:rPr>
              <w:t>)</w:t>
            </w:r>
          </w:p>
        </w:tc>
      </w:tr>
    </w:tbl>
    <w:p w:rsidR="00E471F6" w:rsidRDefault="00E471F6">
      <w:pPr>
        <w:pStyle w:val="ConsPlusNormal"/>
        <w:ind w:firstLine="540"/>
        <w:jc w:val="both"/>
      </w:pPr>
    </w:p>
    <w:p w:rsidR="00E471F6" w:rsidRDefault="00E471F6">
      <w:pPr>
        <w:pStyle w:val="ConsPlusNormal"/>
        <w:ind w:firstLine="540"/>
        <w:jc w:val="both"/>
      </w:pPr>
      <w:r>
        <w:t>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E471F6" w:rsidRDefault="00E471F6">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порядке предоставления субсидий на возмещение части затрат на развитие молочного скотоводства.</w:t>
      </w:r>
    </w:p>
    <w:p w:rsidR="00E471F6" w:rsidRDefault="00E471F6">
      <w:pPr>
        <w:pStyle w:val="ConsPlusNormal"/>
        <w:jc w:val="both"/>
      </w:pPr>
      <w:r>
        <w:t xml:space="preserve">(п. 1 в ред. </w:t>
      </w:r>
      <w:hyperlink r:id="rId16"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 xml:space="preserve">2 - 3. Утратили силу. - </w:t>
      </w:r>
      <w:hyperlink r:id="rId17" w:history="1">
        <w:r>
          <w:rPr>
            <w:color w:val="0000FF"/>
          </w:rPr>
          <w:t>Постановление</w:t>
        </w:r>
      </w:hyperlink>
      <w:r>
        <w:t xml:space="preserve"> Правительства Нижегородской области от 14.03.2019 N 142.</w:t>
      </w:r>
    </w:p>
    <w:p w:rsidR="00E471F6" w:rsidRDefault="00E471F6">
      <w:pPr>
        <w:pStyle w:val="ConsPlusNormal"/>
        <w:spacing w:before="220"/>
        <w:ind w:firstLine="540"/>
        <w:jc w:val="both"/>
      </w:pPr>
      <w:r>
        <w:t>4. Действие настоящего постановления распространяется на правоотношения, возникшие с 1 января 2014 г.</w:t>
      </w:r>
    </w:p>
    <w:p w:rsidR="00E471F6" w:rsidRDefault="00E471F6">
      <w:pPr>
        <w:pStyle w:val="ConsPlusNormal"/>
        <w:jc w:val="both"/>
      </w:pPr>
      <w:r>
        <w:t xml:space="preserve">(в ред. </w:t>
      </w:r>
      <w:hyperlink r:id="rId18" w:history="1">
        <w:r>
          <w:rPr>
            <w:color w:val="0000FF"/>
          </w:rPr>
          <w:t>постановления</w:t>
        </w:r>
      </w:hyperlink>
      <w:r>
        <w:t xml:space="preserve"> Правительства Нижегородской области от 24.01.2019 N 26)</w:t>
      </w:r>
    </w:p>
    <w:p w:rsidR="00E471F6" w:rsidRDefault="00E471F6">
      <w:pPr>
        <w:pStyle w:val="ConsPlusNormal"/>
        <w:spacing w:before="220"/>
        <w:ind w:firstLine="540"/>
        <w:jc w:val="both"/>
      </w:pPr>
      <w:r>
        <w:t>5. Аппарату Правительства Нижегородской области обеспечить опубликование настоящего постановления.</w:t>
      </w:r>
    </w:p>
    <w:p w:rsidR="00E471F6" w:rsidRDefault="00E471F6">
      <w:pPr>
        <w:pStyle w:val="ConsPlusNormal"/>
        <w:ind w:firstLine="540"/>
        <w:jc w:val="both"/>
      </w:pPr>
    </w:p>
    <w:p w:rsidR="00E471F6" w:rsidRDefault="00E471F6">
      <w:pPr>
        <w:pStyle w:val="ConsPlusNormal"/>
        <w:jc w:val="right"/>
      </w:pPr>
      <w:r>
        <w:t>Губернатор</w:t>
      </w:r>
    </w:p>
    <w:p w:rsidR="00E471F6" w:rsidRDefault="00E471F6">
      <w:pPr>
        <w:pStyle w:val="ConsPlusNormal"/>
        <w:jc w:val="right"/>
      </w:pPr>
      <w:r>
        <w:t>В.П.ШАНЦЕВ</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jc w:val="right"/>
        <w:outlineLvl w:val="0"/>
      </w:pPr>
      <w:r>
        <w:t>Утверждено</w:t>
      </w:r>
    </w:p>
    <w:p w:rsidR="00E471F6" w:rsidRDefault="00E471F6">
      <w:pPr>
        <w:pStyle w:val="ConsPlusNormal"/>
        <w:jc w:val="right"/>
      </w:pPr>
      <w:r>
        <w:t>постановлением Правительства</w:t>
      </w:r>
    </w:p>
    <w:p w:rsidR="00E471F6" w:rsidRDefault="00E471F6">
      <w:pPr>
        <w:pStyle w:val="ConsPlusNormal"/>
        <w:jc w:val="right"/>
      </w:pPr>
      <w:r>
        <w:t>Нижегородской области</w:t>
      </w:r>
    </w:p>
    <w:p w:rsidR="00E471F6" w:rsidRDefault="00E471F6">
      <w:pPr>
        <w:pStyle w:val="ConsPlusNormal"/>
        <w:jc w:val="right"/>
      </w:pPr>
      <w:r>
        <w:t>от 27 февраля 2014 года N 131</w:t>
      </w:r>
    </w:p>
    <w:p w:rsidR="00E471F6" w:rsidRDefault="00E471F6">
      <w:pPr>
        <w:pStyle w:val="ConsPlusNormal"/>
        <w:ind w:firstLine="540"/>
        <w:jc w:val="both"/>
      </w:pPr>
    </w:p>
    <w:p w:rsidR="00E471F6" w:rsidRDefault="00E471F6">
      <w:pPr>
        <w:pStyle w:val="ConsPlusTitle"/>
        <w:jc w:val="center"/>
      </w:pPr>
      <w:bookmarkStart w:id="0" w:name="P35"/>
      <w:bookmarkEnd w:id="0"/>
      <w:r>
        <w:t>ПОЛОЖЕНИЕ</w:t>
      </w:r>
    </w:p>
    <w:p w:rsidR="00E471F6" w:rsidRDefault="00E471F6">
      <w:pPr>
        <w:pStyle w:val="ConsPlusTitle"/>
        <w:jc w:val="center"/>
      </w:pPr>
      <w:r>
        <w:t>О ПОРЯДКЕ ПРЕДОСТАВЛЕНИЯ СУБСИДИЙ НА ВОЗМЕЩЕНИЕ</w:t>
      </w:r>
    </w:p>
    <w:p w:rsidR="00E471F6" w:rsidRDefault="00E471F6">
      <w:pPr>
        <w:pStyle w:val="ConsPlusTitle"/>
        <w:jc w:val="center"/>
      </w:pPr>
      <w:r>
        <w:t>ЧАСТИ ЗАТРАТ НА РАЗВИТИЕ МОЛОЧНОГО СКОТОВОДСТВА</w:t>
      </w:r>
    </w:p>
    <w:p w:rsidR="00E471F6" w:rsidRDefault="00E471F6">
      <w:pPr>
        <w:pStyle w:val="ConsPlusNormal"/>
        <w:ind w:firstLine="540"/>
        <w:jc w:val="both"/>
      </w:pPr>
    </w:p>
    <w:p w:rsidR="00E471F6" w:rsidRDefault="00E471F6">
      <w:pPr>
        <w:pStyle w:val="ConsPlusNormal"/>
        <w:jc w:val="center"/>
      </w:pPr>
      <w:r>
        <w:t>(далее - Положение)</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lastRenderedPageBreak/>
              <w:t>Список изменяющих документов</w:t>
            </w:r>
          </w:p>
          <w:p w:rsidR="00E471F6" w:rsidRDefault="00E471F6">
            <w:pPr>
              <w:pStyle w:val="ConsPlusNormal"/>
              <w:jc w:val="center"/>
            </w:pPr>
            <w:proofErr w:type="gramStart"/>
            <w:r>
              <w:rPr>
                <w:color w:val="392C69"/>
              </w:rPr>
              <w:t>(в ред. постановлений Правительства Нижегородской области</w:t>
            </w:r>
            <w:proofErr w:type="gramEnd"/>
          </w:p>
          <w:p w:rsidR="00E471F6" w:rsidRDefault="00E471F6">
            <w:pPr>
              <w:pStyle w:val="ConsPlusNormal"/>
              <w:jc w:val="center"/>
            </w:pPr>
            <w:r>
              <w:rPr>
                <w:color w:val="392C69"/>
              </w:rPr>
              <w:t xml:space="preserve">от 31.05.2017 </w:t>
            </w:r>
            <w:hyperlink r:id="rId19" w:history="1">
              <w:r>
                <w:rPr>
                  <w:color w:val="0000FF"/>
                </w:rPr>
                <w:t>N 377</w:t>
              </w:r>
            </w:hyperlink>
            <w:r>
              <w:rPr>
                <w:color w:val="392C69"/>
              </w:rPr>
              <w:t xml:space="preserve">, от 29.03.2018 </w:t>
            </w:r>
            <w:hyperlink r:id="rId20" w:history="1">
              <w:r>
                <w:rPr>
                  <w:color w:val="0000FF"/>
                </w:rPr>
                <w:t>N 221</w:t>
              </w:r>
            </w:hyperlink>
            <w:r>
              <w:rPr>
                <w:color w:val="392C69"/>
              </w:rPr>
              <w:t xml:space="preserve">, от 18.07.2018 </w:t>
            </w:r>
            <w:hyperlink r:id="rId21" w:history="1">
              <w:r>
                <w:rPr>
                  <w:color w:val="0000FF"/>
                </w:rPr>
                <w:t>N 524</w:t>
              </w:r>
            </w:hyperlink>
            <w:r>
              <w:rPr>
                <w:color w:val="392C69"/>
              </w:rPr>
              <w:t>,</w:t>
            </w:r>
          </w:p>
          <w:p w:rsidR="00E471F6" w:rsidRDefault="00E471F6">
            <w:pPr>
              <w:pStyle w:val="ConsPlusNormal"/>
              <w:jc w:val="center"/>
            </w:pPr>
            <w:r>
              <w:rPr>
                <w:color w:val="392C69"/>
              </w:rPr>
              <w:t xml:space="preserve">от 24.01.2019 </w:t>
            </w:r>
            <w:hyperlink r:id="rId22" w:history="1">
              <w:r>
                <w:rPr>
                  <w:color w:val="0000FF"/>
                </w:rPr>
                <w:t>N 26</w:t>
              </w:r>
            </w:hyperlink>
            <w:r>
              <w:rPr>
                <w:color w:val="392C69"/>
              </w:rPr>
              <w:t xml:space="preserve">, от 14.03.2019 </w:t>
            </w:r>
            <w:hyperlink r:id="rId23" w:history="1">
              <w:r>
                <w:rPr>
                  <w:color w:val="0000FF"/>
                </w:rPr>
                <w:t>N 142</w:t>
              </w:r>
            </w:hyperlink>
            <w:r>
              <w:rPr>
                <w:color w:val="392C69"/>
              </w:rPr>
              <w:t>)</w:t>
            </w:r>
          </w:p>
        </w:tc>
      </w:tr>
    </w:tbl>
    <w:p w:rsidR="00E471F6" w:rsidRDefault="00E471F6">
      <w:pPr>
        <w:pStyle w:val="ConsPlusNormal"/>
        <w:ind w:firstLine="540"/>
        <w:jc w:val="both"/>
      </w:pPr>
    </w:p>
    <w:p w:rsidR="00E471F6" w:rsidRDefault="00E471F6">
      <w:pPr>
        <w:pStyle w:val="ConsPlusTitle"/>
        <w:jc w:val="center"/>
        <w:outlineLvl w:val="1"/>
      </w:pPr>
      <w:r>
        <w:t>1. Общие положения</w:t>
      </w:r>
    </w:p>
    <w:p w:rsidR="00E471F6" w:rsidRDefault="00E471F6">
      <w:pPr>
        <w:pStyle w:val="ConsPlusNormal"/>
        <w:ind w:firstLine="540"/>
        <w:jc w:val="both"/>
      </w:pPr>
    </w:p>
    <w:p w:rsidR="00E471F6" w:rsidRDefault="00E471F6">
      <w:pPr>
        <w:pStyle w:val="ConsPlusNormal"/>
        <w:ind w:firstLine="540"/>
        <w:jc w:val="both"/>
      </w:pPr>
      <w:r>
        <w:t xml:space="preserve">1.1. Настоящее Положение разработано в соответствии со </w:t>
      </w:r>
      <w:hyperlink r:id="rId24" w:history="1">
        <w:r>
          <w:rPr>
            <w:color w:val="0000FF"/>
          </w:rPr>
          <w:t>статьей 78</w:t>
        </w:r>
      </w:hyperlink>
      <w:r>
        <w:t xml:space="preserve"> Бюджетного кодекса Российской Федерации, государственной </w:t>
      </w:r>
      <w:hyperlink r:id="rId25" w:history="1">
        <w:r>
          <w:rPr>
            <w:color w:val="0000FF"/>
          </w:rPr>
          <w:t>программой</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w:t>
      </w:r>
    </w:p>
    <w:p w:rsidR="00E471F6" w:rsidRDefault="00E471F6">
      <w:pPr>
        <w:pStyle w:val="ConsPlusNormal"/>
        <w:jc w:val="both"/>
      </w:pPr>
      <w:r>
        <w:t xml:space="preserve">(в ред. постановлений Правительства Нижегородской области от 24.01.2019 </w:t>
      </w:r>
      <w:hyperlink r:id="rId26" w:history="1">
        <w:r>
          <w:rPr>
            <w:color w:val="0000FF"/>
          </w:rPr>
          <w:t>N 26</w:t>
        </w:r>
      </w:hyperlink>
      <w:r>
        <w:t xml:space="preserve">, от 14.03.2019 </w:t>
      </w:r>
      <w:hyperlink r:id="rId27" w:history="1">
        <w:r>
          <w:rPr>
            <w:color w:val="0000FF"/>
          </w:rPr>
          <w:t>N 142</w:t>
        </w:r>
      </w:hyperlink>
      <w:r>
        <w:t>)</w:t>
      </w:r>
    </w:p>
    <w:p w:rsidR="00E471F6" w:rsidRDefault="00E471F6">
      <w:pPr>
        <w:pStyle w:val="ConsPlusNormal"/>
        <w:spacing w:before="220"/>
        <w:ind w:firstLine="540"/>
        <w:jc w:val="both"/>
      </w:pPr>
      <w:r>
        <w:t xml:space="preserve">1.2. </w:t>
      </w:r>
      <w:proofErr w:type="gramStart"/>
      <w:r>
        <w:t>Настоящее Положение определяет цели, условия и механизм предоставления из средств областного бюджета субсидий на возмещение части затрат на развитие молочного скотоводства (далее - субсидии), категории и критерии отбора лиц, являющихся получателями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соблюдения условий, целей и порядка предоставления субсидий.</w:t>
      </w:r>
      <w:proofErr w:type="gramEnd"/>
    </w:p>
    <w:p w:rsidR="00E471F6" w:rsidRDefault="00E471F6">
      <w:pPr>
        <w:pStyle w:val="ConsPlusNormal"/>
        <w:jc w:val="both"/>
      </w:pPr>
      <w:r>
        <w:t xml:space="preserve">(в ред. </w:t>
      </w:r>
      <w:hyperlink r:id="rId28"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1.3. Для целей настоящего Положения используются следующие понятия:</w:t>
      </w:r>
    </w:p>
    <w:p w:rsidR="00E471F6" w:rsidRDefault="00E471F6">
      <w:pPr>
        <w:pStyle w:val="ConsPlusNormal"/>
        <w:spacing w:before="220"/>
        <w:ind w:firstLine="540"/>
        <w:jc w:val="both"/>
      </w:pPr>
      <w:proofErr w:type="gramStart"/>
      <w:r>
        <w:t>- строительство животноводческого объекта - строительство либо животноводческого комплекса (фермы) по производству молока, включающего в себя основные помещения (животноводческие помещения для содержания дойного стада крупного рогатого скота или мелкого рогатого скота, и (или) помещения для содержания сухостойных животных, в том числе родильные отделения, и (или) помещения для выращивания ремонтного молодняка крупного рогатого скота или мелкого рогатого скота, и (или) помещения для содержания</w:t>
      </w:r>
      <w:proofErr w:type="gramEnd"/>
      <w:r>
        <w:t xml:space="preserve"> </w:t>
      </w:r>
      <w:proofErr w:type="gramStart"/>
      <w:r>
        <w:t>быков-производителей) и вспомогательные производственные здания и сооружения, с инженерной инфраструктурой в соответствии с проектной документацией, либо животноводческого помещения для содержания дойного стада крупного рогатого скота или мелкого рогатого скота, и (или) помещения для содержания сухостойных коров, в том числе родильных отделений, и (или) помещения для выращивания ремонтного молодняка крупного рогатого скота, и (или) помещения для содержания быков-производителей;</w:t>
      </w:r>
      <w:proofErr w:type="gramEnd"/>
    </w:p>
    <w:p w:rsidR="00E471F6" w:rsidRDefault="00E471F6">
      <w:pPr>
        <w:pStyle w:val="ConsPlusNormal"/>
        <w:spacing w:before="220"/>
        <w:ind w:firstLine="540"/>
        <w:jc w:val="both"/>
      </w:pPr>
      <w:proofErr w:type="gramStart"/>
      <w:r>
        <w:t>- реконструкция животноводческого объекта - реконструкция животноводческого помещения для содержания дойного стада крупного рогатого скота с заменой (установкой) или без замены (установки) доильного оборудования или для содержания дойного стада мелкого рогатого скота с заменой (установкой) доильного оборудования, и (или) помещения для содержания сухостойных животных, в том числе родильных отделений, и (или) помещения для выращивания ремонтного молодняка, и (или) помещения для содержания быков-производителей;</w:t>
      </w:r>
      <w:proofErr w:type="gramEnd"/>
    </w:p>
    <w:p w:rsidR="00E471F6" w:rsidRDefault="00E471F6">
      <w:pPr>
        <w:pStyle w:val="ConsPlusNormal"/>
        <w:spacing w:before="220"/>
        <w:ind w:firstLine="540"/>
        <w:jc w:val="both"/>
      </w:pPr>
      <w:r>
        <w:t xml:space="preserve">- производственный процесс на животноводческом объекте для содержания дойного стада крупного рогатого скота или мелкого рогатого скота - действующий технологический процесс производства молока и наличие у получателя на данном объекте поголовья собственного дойного стада крупного рогатого скота или мелкого рогатого скота в количестве не менее 50% от проектного числа </w:t>
      </w:r>
      <w:proofErr w:type="spellStart"/>
      <w:proofErr w:type="gramStart"/>
      <w:r>
        <w:t>ското-мест</w:t>
      </w:r>
      <w:proofErr w:type="spellEnd"/>
      <w:proofErr w:type="gramEnd"/>
      <w:r>
        <w:t>;</w:t>
      </w:r>
    </w:p>
    <w:p w:rsidR="00E471F6" w:rsidRDefault="00E471F6">
      <w:pPr>
        <w:pStyle w:val="ConsPlusNormal"/>
        <w:spacing w:before="220"/>
        <w:ind w:firstLine="540"/>
        <w:jc w:val="both"/>
      </w:pPr>
      <w:r>
        <w:t xml:space="preserve">- производственный процесс на животноводческом объекте для содержания сухостойных животных, в том числе в родильных отделениях, в помещениях для выращивания ремонтного молодняка и в помещениях для содержания быков-производителей, - действующий </w:t>
      </w:r>
      <w:r>
        <w:lastRenderedPageBreak/>
        <w:t>технологический процесс в соответствии с назначением животноводческого помещения и технологией содержания животных;</w:t>
      </w:r>
    </w:p>
    <w:p w:rsidR="00E471F6" w:rsidRDefault="00E471F6">
      <w:pPr>
        <w:pStyle w:val="ConsPlusNormal"/>
        <w:spacing w:before="220"/>
        <w:ind w:firstLine="540"/>
        <w:jc w:val="both"/>
      </w:pPr>
      <w:proofErr w:type="gramStart"/>
      <w:r>
        <w:t>- прямые понесенные затраты на строительство (реконструкцию) животноводческих объектов - фактически произведенные затраты (без учета налога на добавленную стоимость, за исключением организаций, имеющих освобождение по уплате налога на добавленную стоимость) по оплате строительства (реконструкции) животноводческих объектов и кредиторская задолженность по выполненным работам, подтвержденные актом выполненных работ по форме КС-2, справкой о стоимости выполненных работ и затрат по форме КС-3.</w:t>
      </w:r>
      <w:proofErr w:type="gramEnd"/>
    </w:p>
    <w:p w:rsidR="00E471F6" w:rsidRDefault="00E471F6">
      <w:pPr>
        <w:pStyle w:val="ConsPlusNormal"/>
        <w:jc w:val="both"/>
      </w:pPr>
      <w:r>
        <w:t xml:space="preserve">(п. 1.3 в ред. </w:t>
      </w:r>
      <w:hyperlink r:id="rId29"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bookmarkStart w:id="1" w:name="P58"/>
      <w:bookmarkEnd w:id="1"/>
      <w:r>
        <w:t xml:space="preserve">1.4. Средства субсидий направляются </w:t>
      </w:r>
      <w:proofErr w:type="gramStart"/>
      <w:r>
        <w:t>на</w:t>
      </w:r>
      <w:proofErr w:type="gramEnd"/>
      <w:r>
        <w:t>:</w:t>
      </w:r>
    </w:p>
    <w:p w:rsidR="00E471F6" w:rsidRDefault="00E471F6">
      <w:pPr>
        <w:pStyle w:val="ConsPlusNormal"/>
        <w:spacing w:before="220"/>
        <w:ind w:firstLine="540"/>
        <w:jc w:val="both"/>
      </w:pPr>
      <w:r>
        <w:t>1.4.1. Возмещение части прямых понесенных затрат на строительство животноводческих объектов (далее - субсидия на строительство).</w:t>
      </w:r>
    </w:p>
    <w:p w:rsidR="00E471F6" w:rsidRDefault="00E471F6">
      <w:pPr>
        <w:pStyle w:val="ConsPlusNormal"/>
        <w:spacing w:before="220"/>
        <w:ind w:firstLine="540"/>
        <w:jc w:val="both"/>
      </w:pPr>
      <w:r>
        <w:t>1.4.2. Возмещение части прямых понесенных затрат на реконструкцию животноводческих объектов (далее - субсидия на реконструкцию).</w:t>
      </w:r>
    </w:p>
    <w:p w:rsidR="00E471F6" w:rsidRDefault="00E471F6">
      <w:pPr>
        <w:pStyle w:val="ConsPlusNormal"/>
        <w:spacing w:before="220"/>
        <w:ind w:firstLine="540"/>
        <w:jc w:val="both"/>
      </w:pPr>
      <w:r>
        <w:t>1.5. Субсидии предоставляются:</w:t>
      </w:r>
    </w:p>
    <w:p w:rsidR="00E471F6" w:rsidRDefault="00E471F6">
      <w:pPr>
        <w:pStyle w:val="ConsPlusNormal"/>
        <w:spacing w:before="220"/>
        <w:ind w:firstLine="540"/>
        <w:jc w:val="both"/>
      </w:pPr>
      <w:r>
        <w:t>- организациям по искусственному осеменению сельскохозяйственных животных;</w:t>
      </w:r>
    </w:p>
    <w:p w:rsidR="00E471F6" w:rsidRDefault="00E471F6">
      <w:pPr>
        <w:pStyle w:val="ConsPlusNormal"/>
        <w:jc w:val="both"/>
      </w:pPr>
      <w:r>
        <w:t xml:space="preserve">(абзац введен </w:t>
      </w:r>
      <w:hyperlink r:id="rId30" w:history="1">
        <w:r>
          <w:rPr>
            <w:color w:val="0000FF"/>
          </w:rPr>
          <w:t>постановлением</w:t>
        </w:r>
      </w:hyperlink>
      <w:r>
        <w:t xml:space="preserve"> Правительства Нижегородской области от 29.03.2018 N 221)</w:t>
      </w:r>
    </w:p>
    <w:p w:rsidR="00E471F6" w:rsidRDefault="00E471F6">
      <w:pPr>
        <w:pStyle w:val="ConsPlusNormal"/>
        <w:spacing w:before="220"/>
        <w:ind w:firstLine="540"/>
        <w:jc w:val="both"/>
      </w:pPr>
      <w:proofErr w:type="gramStart"/>
      <w:r>
        <w:t>- организациям, индивидуальным предпринимателям, крестьянским (фермерским) хозяйствам, производящим сельскохозяйственную продукцию, осуществляющим ее первичную и последующую (промышленную) переработку и реализующим эту продукцию, при условии, что в общем доходе от реализации товаров (работ, услуг) таких организаций, крестьянских (фермерских) хозяйств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w:t>
      </w:r>
      <w:proofErr w:type="gramEnd"/>
      <w:r>
        <w:t xml:space="preserve"> не менее 50 процентов за календарный год;</w:t>
      </w:r>
    </w:p>
    <w:p w:rsidR="00E471F6" w:rsidRDefault="00E471F6">
      <w:pPr>
        <w:pStyle w:val="ConsPlusNormal"/>
        <w:spacing w:before="220"/>
        <w:ind w:firstLine="540"/>
        <w:jc w:val="both"/>
      </w:pPr>
      <w:r>
        <w:t xml:space="preserve">- организациям агропромышленного комплекса (далее - организации АПК), имеющим в собственности земли сельскохозяйственного назначения или заключившим договор аренды земель сельскохозяйственного назначения на срок </w:t>
      </w:r>
      <w:proofErr w:type="gramStart"/>
      <w:r>
        <w:t>три и более лет</w:t>
      </w:r>
      <w:proofErr w:type="gramEnd"/>
      <w:r>
        <w:t>.</w:t>
      </w:r>
    </w:p>
    <w:p w:rsidR="00E471F6" w:rsidRDefault="00E471F6">
      <w:pPr>
        <w:pStyle w:val="ConsPlusNormal"/>
        <w:spacing w:before="220"/>
        <w:ind w:firstLine="540"/>
        <w:jc w:val="both"/>
      </w:pPr>
      <w:r>
        <w:t>1.6. Главным распорядителем средств областного бюджета, осуществляющим предоставление субсидий, является министерство сельского хозяйства и продовольственных ресурсов Нижегородской области (далее - Минсельхозпрод).</w:t>
      </w:r>
    </w:p>
    <w:p w:rsidR="00E471F6" w:rsidRDefault="00E471F6">
      <w:pPr>
        <w:pStyle w:val="ConsPlusNormal"/>
        <w:spacing w:before="220"/>
        <w:ind w:firstLine="540"/>
        <w:jc w:val="both"/>
      </w:pPr>
      <w:r>
        <w:t>1.7. Субсидии предоставляются на безвозмездной и безвозвратной основе.</w:t>
      </w:r>
    </w:p>
    <w:p w:rsidR="00E471F6" w:rsidRDefault="00E471F6">
      <w:pPr>
        <w:pStyle w:val="ConsPlusNormal"/>
        <w:spacing w:before="220"/>
        <w:ind w:firstLine="540"/>
        <w:jc w:val="both"/>
      </w:pPr>
      <w:r>
        <w:t xml:space="preserve">1.8. Предоставление субсидий осуществляется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рамках государственной </w:t>
      </w:r>
      <w:hyperlink r:id="rId31" w:history="1">
        <w:r>
          <w:rPr>
            <w:color w:val="0000FF"/>
          </w:rPr>
          <w:t>программы</w:t>
        </w:r>
      </w:hyperlink>
      <w:r>
        <w:t>.</w:t>
      </w:r>
    </w:p>
    <w:p w:rsidR="00E471F6" w:rsidRDefault="00E471F6">
      <w:pPr>
        <w:pStyle w:val="ConsPlusNormal"/>
        <w:spacing w:before="220"/>
        <w:ind w:firstLine="540"/>
        <w:jc w:val="both"/>
      </w:pPr>
      <w:r>
        <w:t>1.9. Предоставление субсидии осуществляется на основании решения комиссии по включению объектов в Перечень животноводческих объектов, планируемых к строительству (реконструкции) (далее - комиссия). Состав комиссии и положение о ней утверждаются приказом Минсельхозпрода.</w:t>
      </w:r>
    </w:p>
    <w:p w:rsidR="00E471F6" w:rsidRDefault="00E471F6">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ind w:firstLine="540"/>
        <w:jc w:val="both"/>
      </w:pPr>
    </w:p>
    <w:p w:rsidR="00E471F6" w:rsidRDefault="00E471F6">
      <w:pPr>
        <w:pStyle w:val="ConsPlusTitle"/>
        <w:jc w:val="center"/>
        <w:outlineLvl w:val="1"/>
      </w:pPr>
      <w:r>
        <w:t>II. Условия и порядок предоставления субсидии</w:t>
      </w:r>
    </w:p>
    <w:p w:rsidR="00E471F6" w:rsidRDefault="00E471F6">
      <w:pPr>
        <w:pStyle w:val="ConsPlusNormal"/>
        <w:ind w:firstLine="540"/>
        <w:jc w:val="both"/>
      </w:pPr>
    </w:p>
    <w:p w:rsidR="00E471F6" w:rsidRDefault="00E471F6">
      <w:pPr>
        <w:pStyle w:val="ConsPlusNormal"/>
        <w:ind w:firstLine="540"/>
        <w:jc w:val="both"/>
      </w:pPr>
      <w:r>
        <w:lastRenderedPageBreak/>
        <w:t>2.1. Условиями предоставления субсидии являются:</w:t>
      </w:r>
    </w:p>
    <w:p w:rsidR="00E471F6" w:rsidRDefault="00E471F6">
      <w:pPr>
        <w:pStyle w:val="ConsPlusNormal"/>
        <w:spacing w:before="220"/>
        <w:ind w:firstLine="540"/>
        <w:jc w:val="both"/>
      </w:pPr>
      <w:r>
        <w:t xml:space="preserve">- соответствие получателя требованиям, установленным </w:t>
      </w:r>
      <w:hyperlink w:anchor="P208" w:history="1">
        <w:r>
          <w:rPr>
            <w:color w:val="0000FF"/>
          </w:rPr>
          <w:t>пунктом 2.34</w:t>
        </w:r>
      </w:hyperlink>
      <w:r>
        <w:t xml:space="preserve"> настоящего Положения;</w:t>
      </w:r>
    </w:p>
    <w:p w:rsidR="00E471F6" w:rsidRDefault="00E471F6">
      <w:pPr>
        <w:pStyle w:val="ConsPlusNormal"/>
        <w:spacing w:before="220"/>
        <w:ind w:firstLine="540"/>
        <w:jc w:val="both"/>
      </w:pPr>
      <w:r>
        <w:t>- соблюдение получателем сроков и комплектности подачи документов, установленных настоящим Положением;</w:t>
      </w:r>
    </w:p>
    <w:p w:rsidR="00E471F6" w:rsidRDefault="00E471F6">
      <w:pPr>
        <w:pStyle w:val="ConsPlusNormal"/>
        <w:spacing w:before="220"/>
        <w:ind w:firstLine="540"/>
        <w:jc w:val="both"/>
      </w:pPr>
      <w:r>
        <w:t>- включение животноводческого объекта, для строительства (реконструкции) которого получатель обращается за получением субсидии, в Перечень животноводческих объектов, планируемых к строительству (реконструкции) (далее - Перечень);</w:t>
      </w:r>
    </w:p>
    <w:p w:rsidR="00E471F6" w:rsidRDefault="00E471F6">
      <w:pPr>
        <w:pStyle w:val="ConsPlusNormal"/>
        <w:jc w:val="both"/>
      </w:pPr>
      <w:r>
        <w:t xml:space="preserve">(в ред. </w:t>
      </w:r>
      <w:hyperlink r:id="rId33"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 заключение получателем с Минсельхозпродом соглашения о предоставлении субсидии в соответствии с типовой формой, установленной министерством финансов Нижегородской области (далее - соглашение);</w:t>
      </w:r>
    </w:p>
    <w:p w:rsidR="00E471F6" w:rsidRDefault="00E471F6">
      <w:pPr>
        <w:pStyle w:val="ConsPlusNormal"/>
        <w:spacing w:before="220"/>
        <w:ind w:firstLine="540"/>
        <w:jc w:val="both"/>
      </w:pPr>
      <w:r>
        <w:t>- согласие получателя на осуществление органами управления сельским хозяйством муниципальных районов (городских округов) Нижегородской области (далее - Управления),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Положением и соглашением;</w:t>
      </w:r>
    </w:p>
    <w:p w:rsidR="00E471F6" w:rsidRDefault="00E471F6">
      <w:pPr>
        <w:pStyle w:val="ConsPlusNormal"/>
        <w:spacing w:before="220"/>
        <w:ind w:firstLine="540"/>
        <w:jc w:val="both"/>
      </w:pPr>
      <w:r>
        <w:t>- заключение получателем с Минсельхозпродом, Управлением и государственным казенным учреждением Нижегородской области "</w:t>
      </w:r>
      <w:proofErr w:type="spellStart"/>
      <w:r>
        <w:t>Нижегородсельинвестстрой</w:t>
      </w:r>
      <w:proofErr w:type="spellEnd"/>
      <w:r>
        <w:t>" (далее - ГКУ НО "</w:t>
      </w:r>
      <w:proofErr w:type="spellStart"/>
      <w:r>
        <w:t>Нижегородсельинвестстрой</w:t>
      </w:r>
      <w:proofErr w:type="spellEnd"/>
      <w:r>
        <w:t>") соглашения о реализации мероприятий, направленных на развитие молочного скотоводства (далее - Соглашение о строительстве (реконструкции));</w:t>
      </w:r>
    </w:p>
    <w:p w:rsidR="00E471F6" w:rsidRDefault="00E471F6">
      <w:pPr>
        <w:pStyle w:val="ConsPlusNormal"/>
        <w:jc w:val="both"/>
      </w:pPr>
      <w:r>
        <w:t xml:space="preserve">(в ред. </w:t>
      </w:r>
      <w:hyperlink r:id="rId34"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 xml:space="preserve">- получатель обязуется начать строительство (реконструкцию) животноводческого объекта не позднее 1 года </w:t>
      </w:r>
      <w:proofErr w:type="gramStart"/>
      <w:r>
        <w:t>с даты включения</w:t>
      </w:r>
      <w:proofErr w:type="gramEnd"/>
      <w:r>
        <w:t xml:space="preserve"> данного объекта в Перечень;</w:t>
      </w:r>
    </w:p>
    <w:p w:rsidR="00E471F6" w:rsidRDefault="00E471F6">
      <w:pPr>
        <w:pStyle w:val="ConsPlusNormal"/>
        <w:jc w:val="both"/>
      </w:pPr>
      <w:r>
        <w:t xml:space="preserve">(абзац введен </w:t>
      </w:r>
      <w:hyperlink r:id="rId35" w:history="1">
        <w:r>
          <w:rPr>
            <w:color w:val="0000FF"/>
          </w:rPr>
          <w:t>постановлением</w:t>
        </w:r>
      </w:hyperlink>
      <w:r>
        <w:t xml:space="preserve"> Правительства Нижегородской области от 29.03.2018 N 221)</w:t>
      </w:r>
    </w:p>
    <w:p w:rsidR="00E471F6" w:rsidRDefault="00E471F6">
      <w:pPr>
        <w:pStyle w:val="ConsPlusNormal"/>
        <w:spacing w:before="220"/>
        <w:ind w:firstLine="540"/>
        <w:jc w:val="both"/>
      </w:pPr>
      <w:r>
        <w:t xml:space="preserve">- 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w:t>
      </w:r>
      <w:hyperlink w:anchor="P230" w:history="1">
        <w:r>
          <w:rPr>
            <w:color w:val="0000FF"/>
          </w:rPr>
          <w:t>пунктом 3.1</w:t>
        </w:r>
      </w:hyperlink>
      <w:r>
        <w:t xml:space="preserve"> настоящего Положения, в течение срока действия соглашения;</w:t>
      </w:r>
    </w:p>
    <w:p w:rsidR="00E471F6" w:rsidRDefault="00E471F6">
      <w:pPr>
        <w:pStyle w:val="ConsPlusNormal"/>
        <w:spacing w:before="220"/>
        <w:ind w:firstLine="540"/>
        <w:jc w:val="both"/>
      </w:pPr>
      <w:proofErr w:type="gramStart"/>
      <w:r>
        <w:t>- использование получателем построенного животноводческого объекта для целей производства молока (реконструированного животноводческого объекта - для целей содержания дойного стада крупного рогатого скота или мелкого рогатого скота, сухостойных животных, в том числе в качестве родильных отделений, для выращивания ремонтного молодняка, быков-производителей) в течение не менее пяти лет с момента ввода животноводческого объекта в эксплуатацию;</w:t>
      </w:r>
      <w:proofErr w:type="gramEnd"/>
    </w:p>
    <w:p w:rsidR="00E471F6" w:rsidRDefault="00E471F6">
      <w:pPr>
        <w:pStyle w:val="ConsPlusNormal"/>
        <w:jc w:val="both"/>
      </w:pPr>
      <w:r>
        <w:t xml:space="preserve">(в ред. </w:t>
      </w:r>
      <w:hyperlink r:id="rId36"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bookmarkStart w:id="2" w:name="P88"/>
      <w:bookmarkEnd w:id="2"/>
      <w:r>
        <w:t>- получатель обязуется в течение четырех месяцев по окончании строительства (реконструкции) животноводческого объекта в соответствии с календарным планом:</w:t>
      </w:r>
    </w:p>
    <w:p w:rsidR="00E471F6" w:rsidRDefault="00E471F6">
      <w:pPr>
        <w:pStyle w:val="ConsPlusNormal"/>
        <w:jc w:val="both"/>
      </w:pPr>
      <w:r>
        <w:t xml:space="preserve">(в ред. </w:t>
      </w:r>
      <w:hyperlink r:id="rId37" w:history="1">
        <w:r>
          <w:rPr>
            <w:color w:val="0000FF"/>
          </w:rPr>
          <w:t>постановления</w:t>
        </w:r>
      </w:hyperlink>
      <w:r>
        <w:t xml:space="preserve"> Правительства Нижегородской области от 24.01.2019 N 26)</w:t>
      </w:r>
    </w:p>
    <w:p w:rsidR="00E471F6" w:rsidRDefault="00E471F6">
      <w:pPr>
        <w:pStyle w:val="ConsPlusNormal"/>
        <w:spacing w:before="220"/>
        <w:ind w:firstLine="540"/>
        <w:jc w:val="both"/>
      </w:pPr>
      <w:r>
        <w:t>представить в Управление (в Минсельхозпрод) по месту представления отчетности о финансово-экономическом состоянии товаропроизводителей агропромышленного комплекса копию разрешения на ввод объекта в эксплуатацию;</w:t>
      </w:r>
    </w:p>
    <w:p w:rsidR="00E471F6" w:rsidRDefault="00E471F6">
      <w:pPr>
        <w:pStyle w:val="ConsPlusNormal"/>
        <w:spacing w:before="220"/>
        <w:ind w:firstLine="540"/>
        <w:jc w:val="both"/>
      </w:pPr>
      <w:bookmarkStart w:id="3" w:name="P91"/>
      <w:bookmarkEnd w:id="3"/>
      <w:r>
        <w:t>начать производственный процесс на животноводческом объекте;</w:t>
      </w:r>
    </w:p>
    <w:p w:rsidR="00E471F6" w:rsidRDefault="00E471F6">
      <w:pPr>
        <w:pStyle w:val="ConsPlusNormal"/>
        <w:spacing w:before="220"/>
        <w:ind w:firstLine="540"/>
        <w:jc w:val="both"/>
      </w:pPr>
      <w:r>
        <w:t xml:space="preserve">- соответствие выполненных строительных работ (работ по реконструкции) проектной </w:t>
      </w:r>
      <w:r>
        <w:lastRenderedPageBreak/>
        <w:t xml:space="preserve">документации, требованиям технических регламентов, результатам инженерных изысканий, требованиям градостроительного плана земельного участка, акту приемки выполненных работ по </w:t>
      </w:r>
      <w:hyperlink r:id="rId38" w:history="1">
        <w:r>
          <w:rPr>
            <w:color w:val="0000FF"/>
          </w:rPr>
          <w:t>форме КС-2</w:t>
        </w:r>
      </w:hyperlink>
      <w:r>
        <w:t xml:space="preserve">, справке о стоимости выполненных работ и затрат по </w:t>
      </w:r>
      <w:hyperlink r:id="rId39" w:history="1">
        <w:r>
          <w:rPr>
            <w:color w:val="0000FF"/>
          </w:rPr>
          <w:t>форме КС-3</w:t>
        </w:r>
      </w:hyperlink>
      <w:r>
        <w:t>, а сроков выполнения работ - календарному плану.</w:t>
      </w:r>
    </w:p>
    <w:p w:rsidR="00E471F6" w:rsidRDefault="00E471F6">
      <w:pPr>
        <w:pStyle w:val="ConsPlusNormal"/>
        <w:spacing w:before="220"/>
        <w:ind w:firstLine="540"/>
        <w:jc w:val="both"/>
      </w:pPr>
      <w:r>
        <w:t>2.2. Условиями для получения субсидии на строительство являются также:</w:t>
      </w:r>
    </w:p>
    <w:p w:rsidR="00E471F6" w:rsidRDefault="00E471F6">
      <w:pPr>
        <w:pStyle w:val="ConsPlusNormal"/>
        <w:spacing w:before="220"/>
        <w:ind w:firstLine="540"/>
        <w:jc w:val="both"/>
      </w:pPr>
      <w:r>
        <w:t>- строительство животноводческого объекта в соответствии с проектной документацией начато не ранее 1 января 2014 г.;</w:t>
      </w:r>
    </w:p>
    <w:p w:rsidR="00E471F6" w:rsidRDefault="00E471F6">
      <w:pPr>
        <w:pStyle w:val="ConsPlusNormal"/>
        <w:spacing w:before="220"/>
        <w:ind w:firstLine="540"/>
        <w:jc w:val="both"/>
      </w:pPr>
      <w:r>
        <w:t xml:space="preserve">- получатель обязуется не снижать поголовье дойного стада </w:t>
      </w:r>
      <w:proofErr w:type="gramStart"/>
      <w:r>
        <w:t>в течение пяти лет с момента ввода животноводческого объекта в эксплуатацию по сравнению с уровнем</w:t>
      </w:r>
      <w:proofErr w:type="gramEnd"/>
      <w:r>
        <w:t xml:space="preserve"> поголовья дойного стада на дату ввода указанного объекта в эксплуатацию;</w:t>
      </w:r>
    </w:p>
    <w:p w:rsidR="00E471F6" w:rsidRDefault="00E471F6">
      <w:pPr>
        <w:pStyle w:val="ConsPlusNormal"/>
        <w:spacing w:before="220"/>
        <w:ind w:firstLine="540"/>
        <w:jc w:val="both"/>
      </w:pPr>
      <w:r>
        <w:t>- срок строительства животноводческого объекта для крупного рогатого скота в соответствии с проектной документацией и календарным планом не превышает:</w:t>
      </w:r>
    </w:p>
    <w:p w:rsidR="00E471F6" w:rsidRDefault="00E471F6">
      <w:pPr>
        <w:pStyle w:val="ConsPlusNormal"/>
        <w:spacing w:before="220"/>
        <w:ind w:firstLine="540"/>
        <w:jc w:val="both"/>
      </w:pPr>
      <w:r>
        <w:t>для животноводческих комплексов (ферм) по производству молока (животноводческих помещений для содержания дойного стада) мощностью до 250 голов дойного стада - 1 года;</w:t>
      </w:r>
    </w:p>
    <w:p w:rsidR="00E471F6" w:rsidRDefault="00E471F6">
      <w:pPr>
        <w:pStyle w:val="ConsPlusNormal"/>
        <w:spacing w:before="220"/>
        <w:ind w:firstLine="540"/>
        <w:jc w:val="both"/>
      </w:pPr>
      <w:r>
        <w:t>для животноводческих комплексов (ферм) по производству молока (животноводческих помещений для содержания дойного стада) мощностью от 251 до 399 голов дойного стада - 1,5 года;</w:t>
      </w:r>
    </w:p>
    <w:p w:rsidR="00E471F6" w:rsidRDefault="00E471F6">
      <w:pPr>
        <w:pStyle w:val="ConsPlusNormal"/>
        <w:spacing w:before="220"/>
        <w:ind w:firstLine="540"/>
        <w:jc w:val="both"/>
      </w:pPr>
      <w:r>
        <w:t>для животноводческих комплексов (ферм) по производству молока (животноводческих помещений для содержания дойного стада) мощностью от 400 до 799 голов дойного стада - 2 года;</w:t>
      </w:r>
    </w:p>
    <w:p w:rsidR="00E471F6" w:rsidRDefault="00E471F6">
      <w:pPr>
        <w:pStyle w:val="ConsPlusNormal"/>
        <w:spacing w:before="220"/>
        <w:ind w:firstLine="540"/>
        <w:jc w:val="both"/>
      </w:pPr>
      <w:r>
        <w:t>для животноводческих комплексов (ферм) по производству молока (животноводческих помещений для содержания дойного стада) мощностью от 800 до 999 голов дойного стада - 2,5 года;</w:t>
      </w:r>
    </w:p>
    <w:p w:rsidR="00E471F6" w:rsidRDefault="00E471F6">
      <w:pPr>
        <w:pStyle w:val="ConsPlusNormal"/>
        <w:spacing w:before="220"/>
        <w:ind w:firstLine="540"/>
        <w:jc w:val="both"/>
      </w:pPr>
      <w:r>
        <w:t>для животноводческих комплексов (ферм) по производству молока (животноводческих помещений для содержания дойного стада) мощностью 1000 и более голов дойного стада - 3,5 года;</w:t>
      </w:r>
    </w:p>
    <w:p w:rsidR="00E471F6" w:rsidRDefault="00E471F6">
      <w:pPr>
        <w:pStyle w:val="ConsPlusNormal"/>
        <w:spacing w:before="220"/>
        <w:ind w:firstLine="540"/>
        <w:jc w:val="both"/>
      </w:pPr>
      <w:r>
        <w:t>для животноводческих помещений для содержания сухостойных коров, в том числе родильных отделений, помещений для выращивания ремонтного молодняка крупного рогатого скота, помещений для содержания быков-производителей, - 1 года;</w:t>
      </w:r>
    </w:p>
    <w:p w:rsidR="00E471F6" w:rsidRDefault="00E471F6">
      <w:pPr>
        <w:pStyle w:val="ConsPlusNormal"/>
        <w:spacing w:before="220"/>
        <w:ind w:firstLine="540"/>
        <w:jc w:val="both"/>
      </w:pPr>
      <w:bookmarkStart w:id="4" w:name="P103"/>
      <w:bookmarkEnd w:id="4"/>
      <w:r>
        <w:t>- срок строительства животноводческого объекта для мелкого рогатого скота в соответствии с проектной документацией и календарным планом не превышает 1 года, и мощность такого объекта составляет не менее 500 голов;</w:t>
      </w:r>
    </w:p>
    <w:p w:rsidR="00E471F6" w:rsidRDefault="00E471F6">
      <w:pPr>
        <w:pStyle w:val="ConsPlusNormal"/>
        <w:spacing w:before="220"/>
        <w:ind w:firstLine="540"/>
        <w:jc w:val="both"/>
      </w:pPr>
      <w:r>
        <w:t>- получатель обязуется увеличить поголовье дойного стада:</w:t>
      </w:r>
    </w:p>
    <w:p w:rsidR="00E471F6" w:rsidRDefault="00E471F6">
      <w:pPr>
        <w:pStyle w:val="ConsPlusNormal"/>
        <w:spacing w:before="220"/>
        <w:ind w:firstLine="540"/>
        <w:jc w:val="both"/>
      </w:pPr>
      <w:r>
        <w:t>в случае строительства животноводческого объекта для крупного рогатого скота - не менее чем на 30% от количества голов дойного стада, предусмотренного проектной документацией, по сравнению с поголовьем дойного стада на 1 января года, в котором принято решение о включении животноводческого объекта в Перечень;</w:t>
      </w:r>
    </w:p>
    <w:p w:rsidR="00E471F6" w:rsidRDefault="00E471F6">
      <w:pPr>
        <w:pStyle w:val="ConsPlusNormal"/>
        <w:spacing w:before="220"/>
        <w:ind w:firstLine="540"/>
        <w:jc w:val="both"/>
      </w:pPr>
      <w:bookmarkStart w:id="5" w:name="P106"/>
      <w:bookmarkEnd w:id="5"/>
      <w:r>
        <w:t xml:space="preserve">в случае строительства животноводческого объекта для мелкого рогатого скота - не менее чем до количества голов дойного стада, предусмотренного проектной документацией, в течение двух лет </w:t>
      </w:r>
      <w:proofErr w:type="gramStart"/>
      <w:r>
        <w:t>с даты получения</w:t>
      </w:r>
      <w:proofErr w:type="gramEnd"/>
      <w:r>
        <w:t xml:space="preserve"> разрешения на ввод построенного животноводческого объекта в эксплуатацию.</w:t>
      </w:r>
    </w:p>
    <w:p w:rsidR="00E471F6" w:rsidRDefault="00E471F6">
      <w:pPr>
        <w:pStyle w:val="ConsPlusNormal"/>
        <w:jc w:val="both"/>
      </w:pPr>
      <w:r>
        <w:t xml:space="preserve">(п. 2.2 в ред. </w:t>
      </w:r>
      <w:hyperlink r:id="rId40"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lastRenderedPageBreak/>
        <w:t>2.3. Условиями для получения субсидии на реконструкцию являются также:</w:t>
      </w:r>
    </w:p>
    <w:p w:rsidR="00E471F6" w:rsidRDefault="00E471F6">
      <w:pPr>
        <w:pStyle w:val="ConsPlusNormal"/>
        <w:spacing w:before="220"/>
        <w:ind w:firstLine="540"/>
        <w:jc w:val="both"/>
      </w:pPr>
      <w:r>
        <w:t>- реконструкция животноводческого объекта в соответствии с проектной документацией начата не ранее 1 января 2016 г.;</w:t>
      </w:r>
    </w:p>
    <w:p w:rsidR="00E471F6" w:rsidRDefault="00E471F6">
      <w:pPr>
        <w:pStyle w:val="ConsPlusNormal"/>
        <w:spacing w:before="220"/>
        <w:ind w:firstLine="540"/>
        <w:jc w:val="both"/>
      </w:pPr>
      <w:r>
        <w:t>- срок реконструкции в соответствии с проектной документацией и календарным планом не превышает:</w:t>
      </w:r>
    </w:p>
    <w:p w:rsidR="00E471F6" w:rsidRDefault="00E471F6">
      <w:pPr>
        <w:pStyle w:val="ConsPlusNormal"/>
        <w:spacing w:before="220"/>
        <w:ind w:firstLine="540"/>
        <w:jc w:val="both"/>
      </w:pPr>
      <w:r>
        <w:t>для животноводческих помещений для содержания дойного стада крупного рогатого скота мощностью более 250 голов, в случае если реконструкция производится с заменой доильного оборудования, - 2 года;</w:t>
      </w:r>
    </w:p>
    <w:p w:rsidR="00E471F6" w:rsidRDefault="00E471F6">
      <w:pPr>
        <w:pStyle w:val="ConsPlusNormal"/>
        <w:spacing w:before="220"/>
        <w:ind w:firstLine="540"/>
        <w:jc w:val="both"/>
      </w:pPr>
      <w:r>
        <w:t>для остальных животноводческих помещений - 1 год;</w:t>
      </w:r>
    </w:p>
    <w:p w:rsidR="00E471F6" w:rsidRDefault="00E471F6">
      <w:pPr>
        <w:pStyle w:val="ConsPlusNormal"/>
        <w:spacing w:before="220"/>
        <w:ind w:firstLine="540"/>
        <w:jc w:val="both"/>
      </w:pPr>
      <w:r>
        <w:t>- мощность реконструируемого животноводческого помещения для содержания дойного стада мелкого рогатого скота составляет не менее 500 голов, и реконструкция такого животноводческого помещения производится с заменой (установкой) доильного оборудования.</w:t>
      </w:r>
    </w:p>
    <w:p w:rsidR="00E471F6" w:rsidRDefault="00E471F6">
      <w:pPr>
        <w:pStyle w:val="ConsPlusNormal"/>
        <w:jc w:val="both"/>
      </w:pPr>
      <w:r>
        <w:t xml:space="preserve">(п. 2.3 в ред. </w:t>
      </w:r>
      <w:hyperlink r:id="rId41"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2.4. Субсидии на строительство (реконструкцию) выплачиваются получателям в размере, не превышающем 50% затраченных средств, но не более 50% сметной стоимости строительства (реконструкции) животноводческого объекта.</w:t>
      </w:r>
    </w:p>
    <w:p w:rsidR="00E471F6" w:rsidRDefault="00E471F6">
      <w:pPr>
        <w:pStyle w:val="ConsPlusNormal"/>
        <w:spacing w:before="220"/>
        <w:ind w:firstLine="540"/>
        <w:jc w:val="both"/>
      </w:pPr>
      <w:r>
        <w:t>2.5. Размер субсидии на строительство рассчитывается по следующим ставкам:</w:t>
      </w:r>
    </w:p>
    <w:p w:rsidR="00E471F6" w:rsidRDefault="00E471F6">
      <w:pPr>
        <w:pStyle w:val="ConsPlusNormal"/>
        <w:spacing w:before="220"/>
        <w:ind w:firstLine="540"/>
        <w:jc w:val="both"/>
      </w:pPr>
      <w:r>
        <w:t xml:space="preserve">- 60 тысяч рублей на одно </w:t>
      </w:r>
      <w:proofErr w:type="spellStart"/>
      <w:proofErr w:type="gramStart"/>
      <w:r>
        <w:t>ското-место</w:t>
      </w:r>
      <w:proofErr w:type="spellEnd"/>
      <w:proofErr w:type="gramEnd"/>
      <w:r>
        <w:t xml:space="preserve"> дойного стада крупного рогатого скота при строительстве животноводческого комплекса (фермы) по производству молока (животноводческого помещения для содержания дойного стада) мощностью до 250 голов дойного стада крупного рогатого скота включительно;</w:t>
      </w:r>
    </w:p>
    <w:p w:rsidR="00E471F6" w:rsidRDefault="00E471F6">
      <w:pPr>
        <w:pStyle w:val="ConsPlusNormal"/>
        <w:spacing w:before="220"/>
        <w:ind w:firstLine="540"/>
        <w:jc w:val="both"/>
      </w:pPr>
      <w:r>
        <w:t xml:space="preserve">- 70 тысяч рублей на одно </w:t>
      </w:r>
      <w:proofErr w:type="spellStart"/>
      <w:proofErr w:type="gramStart"/>
      <w:r>
        <w:t>ското-место</w:t>
      </w:r>
      <w:proofErr w:type="spellEnd"/>
      <w:proofErr w:type="gramEnd"/>
      <w:r>
        <w:t xml:space="preserve"> дойного стада крупного рогатого скота при строительстве животноводческого комплекса (фермы) по производству молока (животноводческого помещения для содержания дойного стада) мощностью от 251 до 399 голов дойного стада крупного рогатого скота включительно;</w:t>
      </w:r>
    </w:p>
    <w:p w:rsidR="00E471F6" w:rsidRDefault="00E471F6">
      <w:pPr>
        <w:pStyle w:val="ConsPlusNormal"/>
        <w:spacing w:before="220"/>
        <w:ind w:firstLine="540"/>
        <w:jc w:val="both"/>
      </w:pPr>
      <w:r>
        <w:t xml:space="preserve">- 100 тысяч рублей на одно </w:t>
      </w:r>
      <w:proofErr w:type="spellStart"/>
      <w:proofErr w:type="gramStart"/>
      <w:r>
        <w:t>ското-место</w:t>
      </w:r>
      <w:proofErr w:type="spellEnd"/>
      <w:proofErr w:type="gramEnd"/>
      <w:r>
        <w:t xml:space="preserve"> дойного стада крупного рогатого скота при строительстве животноводческого комплекса (фермы) по производству молока (животноводческого помещения для содержания дойного стада) мощностью от 400 до 599 голов дойного стада крупного рогатого скота включительно;</w:t>
      </w:r>
    </w:p>
    <w:p w:rsidR="00E471F6" w:rsidRDefault="00E471F6">
      <w:pPr>
        <w:pStyle w:val="ConsPlusNormal"/>
        <w:spacing w:before="220"/>
        <w:ind w:firstLine="540"/>
        <w:jc w:val="both"/>
      </w:pPr>
      <w:r>
        <w:t xml:space="preserve">- 120 тысяч рублей на одно </w:t>
      </w:r>
      <w:proofErr w:type="spellStart"/>
      <w:proofErr w:type="gramStart"/>
      <w:r>
        <w:t>ското-место</w:t>
      </w:r>
      <w:proofErr w:type="spellEnd"/>
      <w:proofErr w:type="gramEnd"/>
      <w:r>
        <w:t xml:space="preserve"> дойного стада крупного рогатого скота при строительстве животноводческого комплекса (фермы) по производству молока (животноводческого помещения для содержания дойного стада) мощностью от 600 до 799 голов дойного стада крупного рогатого скота включительно;</w:t>
      </w:r>
    </w:p>
    <w:p w:rsidR="00E471F6" w:rsidRDefault="00E471F6">
      <w:pPr>
        <w:pStyle w:val="ConsPlusNormal"/>
        <w:spacing w:before="220"/>
        <w:ind w:firstLine="540"/>
        <w:jc w:val="both"/>
      </w:pPr>
      <w:r>
        <w:t xml:space="preserve">- 140 тысяч рублей на одно </w:t>
      </w:r>
      <w:proofErr w:type="spellStart"/>
      <w:proofErr w:type="gramStart"/>
      <w:r>
        <w:t>ското-место</w:t>
      </w:r>
      <w:proofErr w:type="spellEnd"/>
      <w:proofErr w:type="gramEnd"/>
      <w:r>
        <w:t xml:space="preserve"> дойного стада крупного рогатого скота при строительстве животноводческого комплекса (фермы) по производству молока (животноводческого помещения для содержания дойного стада) мощностью 800 и более голов дойного стада крупного рогатого скота;</w:t>
      </w:r>
    </w:p>
    <w:p w:rsidR="00E471F6" w:rsidRDefault="00E471F6">
      <w:pPr>
        <w:pStyle w:val="ConsPlusNormal"/>
        <w:spacing w:before="220"/>
        <w:ind w:firstLine="540"/>
        <w:jc w:val="both"/>
      </w:pPr>
      <w:r>
        <w:t xml:space="preserve">- 25 тысяч рублей на одно </w:t>
      </w:r>
      <w:proofErr w:type="spellStart"/>
      <w:proofErr w:type="gramStart"/>
      <w:r>
        <w:t>ското-место</w:t>
      </w:r>
      <w:proofErr w:type="spellEnd"/>
      <w:proofErr w:type="gramEnd"/>
      <w:r>
        <w:t xml:space="preserve"> при строительстве животноводческого помещения для содержания сухостойных коров, в том числе родильного отделения, помещения для выращивания ремонтного молодняка крупного рогатого скота, помещения для содержания быков-производителей;</w:t>
      </w:r>
    </w:p>
    <w:p w:rsidR="00E471F6" w:rsidRDefault="00E471F6">
      <w:pPr>
        <w:pStyle w:val="ConsPlusNormal"/>
        <w:spacing w:before="220"/>
        <w:ind w:firstLine="540"/>
        <w:jc w:val="both"/>
      </w:pPr>
      <w:r>
        <w:t xml:space="preserve">- 25 тысяч рублей на одно </w:t>
      </w:r>
      <w:proofErr w:type="spellStart"/>
      <w:proofErr w:type="gramStart"/>
      <w:r>
        <w:t>ското-место</w:t>
      </w:r>
      <w:proofErr w:type="spellEnd"/>
      <w:proofErr w:type="gramEnd"/>
      <w:r>
        <w:t xml:space="preserve"> дойного стада мелкого рогатого скота.</w:t>
      </w:r>
    </w:p>
    <w:p w:rsidR="00E471F6" w:rsidRDefault="00E471F6">
      <w:pPr>
        <w:pStyle w:val="ConsPlusNormal"/>
        <w:jc w:val="both"/>
      </w:pPr>
      <w:r>
        <w:lastRenderedPageBreak/>
        <w:t xml:space="preserve">(п. 2.5 в ред. </w:t>
      </w:r>
      <w:hyperlink r:id="rId42" w:history="1">
        <w:r>
          <w:rPr>
            <w:color w:val="0000FF"/>
          </w:rPr>
          <w:t>постановления</w:t>
        </w:r>
      </w:hyperlink>
      <w:r>
        <w:t xml:space="preserve"> Правительства Нижегородской области от 14.03.2019 N 142)</w:t>
      </w:r>
    </w:p>
    <w:p w:rsidR="00E471F6" w:rsidRPr="0086053D" w:rsidRDefault="00E471F6">
      <w:pPr>
        <w:pStyle w:val="ConsPlusNormal"/>
        <w:spacing w:before="220"/>
        <w:ind w:firstLine="540"/>
        <w:jc w:val="both"/>
        <w:rPr>
          <w:b/>
          <w:color w:val="FF0000"/>
          <w:u w:val="single"/>
        </w:rPr>
      </w:pPr>
      <w:r w:rsidRPr="0086053D">
        <w:rPr>
          <w:b/>
          <w:color w:val="FF0000"/>
          <w:u w:val="single"/>
        </w:rPr>
        <w:t>2.6. Размер субсидии на реконструкцию рассчитывается по следующим ставкам:</w:t>
      </w:r>
    </w:p>
    <w:p w:rsidR="00E471F6" w:rsidRDefault="00E471F6">
      <w:pPr>
        <w:pStyle w:val="ConsPlusNormal"/>
        <w:spacing w:before="220"/>
        <w:ind w:firstLine="540"/>
        <w:jc w:val="both"/>
      </w:pPr>
      <w:r>
        <w:t xml:space="preserve">- 40 тысяч рублей на одно </w:t>
      </w:r>
      <w:proofErr w:type="spellStart"/>
      <w:proofErr w:type="gramStart"/>
      <w:r>
        <w:t>ското-место</w:t>
      </w:r>
      <w:proofErr w:type="spellEnd"/>
      <w:proofErr w:type="gramEnd"/>
      <w:r>
        <w:t xml:space="preserve"> дойного стада при реконструкции животноводческих помещений для содержания дойного стада крупного рогатого скота с заменой (установкой) доильного оборудования;</w:t>
      </w:r>
    </w:p>
    <w:p w:rsidR="00E471F6" w:rsidRDefault="00E471F6">
      <w:pPr>
        <w:pStyle w:val="ConsPlusNormal"/>
        <w:spacing w:before="220"/>
        <w:ind w:firstLine="540"/>
        <w:jc w:val="both"/>
      </w:pPr>
      <w:r>
        <w:t xml:space="preserve">- 35 тысяч рублей на одно </w:t>
      </w:r>
      <w:proofErr w:type="spellStart"/>
      <w:proofErr w:type="gramStart"/>
      <w:r>
        <w:t>ското-место</w:t>
      </w:r>
      <w:proofErr w:type="spellEnd"/>
      <w:proofErr w:type="gramEnd"/>
      <w:r>
        <w:t xml:space="preserve"> дойного стада при реконструкции животноводческих помещений для содержания дойного стада крупного рогатого скота без замены доильного оборудования;</w:t>
      </w:r>
    </w:p>
    <w:p w:rsidR="00E471F6" w:rsidRDefault="00E471F6">
      <w:pPr>
        <w:pStyle w:val="ConsPlusNormal"/>
        <w:spacing w:before="220"/>
        <w:ind w:firstLine="540"/>
        <w:jc w:val="both"/>
      </w:pPr>
      <w:r>
        <w:t xml:space="preserve">- 25 тысяч рублей на одно </w:t>
      </w:r>
      <w:proofErr w:type="spellStart"/>
      <w:proofErr w:type="gramStart"/>
      <w:r>
        <w:t>ското-место</w:t>
      </w:r>
      <w:proofErr w:type="spellEnd"/>
      <w:proofErr w:type="gramEnd"/>
      <w:r>
        <w:t xml:space="preserve"> при реконструкции животноводческих помещений для содержания сухостойных коров, в том числе родильных отделений, помещений для содержания быков-производителей и помещений для выращивания ремонтного молодняка крупного рогатого скота;</w:t>
      </w:r>
    </w:p>
    <w:p w:rsidR="00E471F6" w:rsidRDefault="00E471F6">
      <w:pPr>
        <w:pStyle w:val="ConsPlusNormal"/>
        <w:spacing w:before="220"/>
        <w:ind w:firstLine="540"/>
        <w:jc w:val="both"/>
      </w:pPr>
      <w:r>
        <w:t xml:space="preserve">- 15 тысяч рублей на одно </w:t>
      </w:r>
      <w:proofErr w:type="spellStart"/>
      <w:proofErr w:type="gramStart"/>
      <w:r>
        <w:t>ското-место</w:t>
      </w:r>
      <w:proofErr w:type="spellEnd"/>
      <w:proofErr w:type="gramEnd"/>
      <w:r>
        <w:t xml:space="preserve"> дойного стада мелкого рогатого скота при реконструкции животноводческих объектов для содержания дойного стада мелкого рогатого скота;</w:t>
      </w:r>
    </w:p>
    <w:p w:rsidR="00E471F6" w:rsidRDefault="00E471F6">
      <w:pPr>
        <w:pStyle w:val="ConsPlusNormal"/>
        <w:spacing w:before="220"/>
        <w:ind w:firstLine="540"/>
        <w:jc w:val="both"/>
      </w:pPr>
      <w:r>
        <w:t xml:space="preserve">- 10 тысяч рублей на одно </w:t>
      </w:r>
      <w:proofErr w:type="spellStart"/>
      <w:proofErr w:type="gramStart"/>
      <w:r>
        <w:t>ското-место</w:t>
      </w:r>
      <w:proofErr w:type="spellEnd"/>
      <w:proofErr w:type="gramEnd"/>
      <w:r>
        <w:t xml:space="preserve"> при реконструкции животноводческих объектов для содержания мелкого рогатого скота в сухостойный период, в том числе родильных отделений, помещений для выращивания ремонтного молодняка мелкого рогатого скота.</w:t>
      </w:r>
    </w:p>
    <w:p w:rsidR="00E471F6" w:rsidRDefault="00E471F6">
      <w:pPr>
        <w:pStyle w:val="ConsPlusNormal"/>
        <w:jc w:val="both"/>
      </w:pPr>
      <w:r>
        <w:t xml:space="preserve">(п. 2.6 в ред. </w:t>
      </w:r>
      <w:hyperlink r:id="rId43" w:history="1">
        <w:r>
          <w:rPr>
            <w:color w:val="0000FF"/>
          </w:rPr>
          <w:t>постановления</w:t>
        </w:r>
      </w:hyperlink>
      <w:r>
        <w:t xml:space="preserve"> Правительства Нижегородской области от 14.03.2019 N 142)</w:t>
      </w:r>
    </w:p>
    <w:p w:rsidR="00E471F6" w:rsidRPr="0086053D" w:rsidRDefault="00E471F6">
      <w:pPr>
        <w:pStyle w:val="ConsPlusNormal"/>
        <w:spacing w:before="220"/>
        <w:ind w:firstLine="540"/>
        <w:jc w:val="both"/>
        <w:rPr>
          <w:b/>
          <w:color w:val="FF0000"/>
          <w:u w:val="single"/>
        </w:rPr>
      </w:pPr>
      <w:bookmarkStart w:id="6" w:name="P132"/>
      <w:bookmarkEnd w:id="6"/>
      <w:r w:rsidRPr="0086053D">
        <w:rPr>
          <w:b/>
          <w:color w:val="FF0000"/>
          <w:u w:val="single"/>
        </w:rPr>
        <w:t xml:space="preserve">2.7. </w:t>
      </w:r>
      <w:proofErr w:type="gramStart"/>
      <w:r w:rsidRPr="0086053D">
        <w:rPr>
          <w:b/>
          <w:color w:val="FF0000"/>
          <w:u w:val="single"/>
        </w:rPr>
        <w:t>Для получения субсидии получатели представляют в Управления по месту представления отчетности о финансово-экономическом состоянии товаропроизводителей агропромышленного комплекса, а получатели, зарегистрированные и осуществляющие производство сельскохозяйственной продукции на территории городского округа город Нижний Новгород, - в Минсельхозпрод заявления по форме, утвержденной Минсельхозпродом, с приложением следующих документов:</w:t>
      </w:r>
      <w:proofErr w:type="gramEnd"/>
    </w:p>
    <w:p w:rsidR="00E471F6" w:rsidRPr="0086053D" w:rsidRDefault="00E471F6">
      <w:pPr>
        <w:pStyle w:val="ConsPlusNormal"/>
        <w:jc w:val="both"/>
        <w:rPr>
          <w:b/>
          <w:color w:val="FF0000"/>
          <w:u w:val="single"/>
        </w:rPr>
      </w:pPr>
      <w:r w:rsidRPr="0086053D">
        <w:rPr>
          <w:b/>
          <w:color w:val="FF0000"/>
          <w:u w:val="single"/>
        </w:rPr>
        <w:t xml:space="preserve">(в ред. </w:t>
      </w:r>
      <w:hyperlink r:id="rId44" w:history="1">
        <w:r w:rsidRPr="0086053D">
          <w:rPr>
            <w:b/>
            <w:color w:val="FF0000"/>
            <w:u w:val="single"/>
          </w:rPr>
          <w:t>постановления</w:t>
        </w:r>
      </w:hyperlink>
      <w:r w:rsidRPr="0086053D">
        <w:rPr>
          <w:b/>
          <w:color w:val="FF0000"/>
          <w:u w:val="single"/>
        </w:rPr>
        <w:t xml:space="preserve"> Правительства Нижегородской области от 24.01.2019 N 26)</w:t>
      </w:r>
    </w:p>
    <w:p w:rsidR="00E471F6" w:rsidRDefault="00E471F6">
      <w:pPr>
        <w:pStyle w:val="ConsPlusNormal"/>
        <w:spacing w:before="220"/>
        <w:ind w:firstLine="540"/>
        <w:jc w:val="both"/>
      </w:pPr>
      <w:r>
        <w:t>- бизнес-план;</w:t>
      </w:r>
    </w:p>
    <w:p w:rsidR="00E471F6" w:rsidRDefault="00E471F6">
      <w:pPr>
        <w:pStyle w:val="ConsPlusNormal"/>
        <w:spacing w:before="220"/>
        <w:ind w:firstLine="540"/>
        <w:jc w:val="both"/>
      </w:pPr>
      <w:r>
        <w:t>- технико-экономическое обоснование проекта по форме, утвержденной Минсельхозпродом;</w:t>
      </w:r>
    </w:p>
    <w:p w:rsidR="00E471F6" w:rsidRDefault="00E471F6">
      <w:pPr>
        <w:pStyle w:val="ConsPlusNormal"/>
        <w:spacing w:before="220"/>
        <w:ind w:firstLine="540"/>
        <w:jc w:val="both"/>
      </w:pPr>
      <w:r>
        <w:t xml:space="preserve">- проектная документация, подготовленная в соответствии с требованиями, установленными Градостроительным </w:t>
      </w:r>
      <w:hyperlink r:id="rId45" w:history="1">
        <w:r>
          <w:rPr>
            <w:color w:val="0000FF"/>
          </w:rPr>
          <w:t>кодексом</w:t>
        </w:r>
      </w:hyperlink>
      <w:r>
        <w:t xml:space="preserve"> Российской Федерации;</w:t>
      </w:r>
    </w:p>
    <w:p w:rsidR="00E471F6" w:rsidRDefault="00E471F6">
      <w:pPr>
        <w:pStyle w:val="ConsPlusNormal"/>
        <w:spacing w:before="220"/>
        <w:ind w:firstLine="540"/>
        <w:jc w:val="both"/>
      </w:pPr>
      <w:r>
        <w:t>- календарный план строительства (реконструкции) животноводческого объекта с указанием (поквартально) объемов работ, их стоимости и объемов финансирования из областного бюджета, а также срока начала выполнения работ;</w:t>
      </w:r>
    </w:p>
    <w:p w:rsidR="00E471F6" w:rsidRDefault="00E471F6">
      <w:pPr>
        <w:pStyle w:val="ConsPlusNormal"/>
        <w:spacing w:before="220"/>
        <w:ind w:firstLine="540"/>
        <w:jc w:val="both"/>
      </w:pPr>
      <w:r>
        <w:t>- разрешение на строительство (реконструкцию);</w:t>
      </w:r>
    </w:p>
    <w:p w:rsidR="00E471F6" w:rsidRDefault="00E471F6">
      <w:pPr>
        <w:pStyle w:val="ConsPlusNormal"/>
        <w:spacing w:before="220"/>
        <w:ind w:firstLine="540"/>
        <w:jc w:val="both"/>
      </w:pPr>
      <w:r>
        <w:t>- копии заключений экспертизы проектной документации и (или) результатов инженерных изысканий (если проведение такой экспертизы требуется в соответствии с действующим законодательством);</w:t>
      </w:r>
    </w:p>
    <w:p w:rsidR="00E471F6" w:rsidRDefault="00E471F6">
      <w:pPr>
        <w:pStyle w:val="ConsPlusNormal"/>
        <w:spacing w:before="220"/>
        <w:ind w:firstLine="540"/>
        <w:jc w:val="both"/>
      </w:pPr>
      <w:r>
        <w:t xml:space="preserve">- </w:t>
      </w:r>
      <w:hyperlink r:id="rId46" w:history="1">
        <w:r>
          <w:rPr>
            <w:color w:val="0000FF"/>
          </w:rPr>
          <w:t>справку</w:t>
        </w:r>
      </w:hyperlink>
      <w: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 от 23 декабря 2016 г. N 242.</w:t>
      </w:r>
    </w:p>
    <w:p w:rsidR="00E471F6" w:rsidRDefault="00E471F6">
      <w:pPr>
        <w:pStyle w:val="ConsPlusNormal"/>
        <w:jc w:val="both"/>
      </w:pPr>
      <w:r>
        <w:lastRenderedPageBreak/>
        <w:t xml:space="preserve">(абзац введен </w:t>
      </w:r>
      <w:hyperlink r:id="rId47" w:history="1">
        <w:r>
          <w:rPr>
            <w:color w:val="0000FF"/>
          </w:rPr>
          <w:t>постановлением</w:t>
        </w:r>
      </w:hyperlink>
      <w:r>
        <w:t xml:space="preserve"> Правительства Нижегородской области от 24.01.2019 N 26)</w:t>
      </w:r>
    </w:p>
    <w:p w:rsidR="00E471F6" w:rsidRPr="0086053D" w:rsidRDefault="00E471F6">
      <w:pPr>
        <w:pStyle w:val="ConsPlusNormal"/>
        <w:spacing w:before="220"/>
        <w:ind w:firstLine="540"/>
        <w:jc w:val="both"/>
        <w:rPr>
          <w:b/>
          <w:color w:val="FF0000"/>
        </w:rPr>
      </w:pPr>
      <w:bookmarkStart w:id="7" w:name="P142"/>
      <w:bookmarkEnd w:id="7"/>
      <w:r w:rsidRPr="0086053D">
        <w:rPr>
          <w:b/>
          <w:color w:val="FF0000"/>
        </w:rPr>
        <w:t xml:space="preserve">2.8. Документы, указанные в </w:t>
      </w:r>
      <w:hyperlink w:anchor="P132" w:history="1">
        <w:r w:rsidRPr="0086053D">
          <w:rPr>
            <w:b/>
            <w:color w:val="FF0000"/>
          </w:rPr>
          <w:t>пункте 2.7</w:t>
        </w:r>
      </w:hyperlink>
      <w:r w:rsidRPr="0086053D">
        <w:rPr>
          <w:b/>
          <w:color w:val="FF0000"/>
        </w:rPr>
        <w:t xml:space="preserve"> настоящего Положения (далее - документы), представляются получателями в Управление (Минсельхозпрод) в следующие сроки:</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до 399 голов дойного стада крупного рогатого скота - до 1 июня текущего года включительно;</w:t>
      </w:r>
    </w:p>
    <w:p w:rsidR="00E471F6" w:rsidRPr="00590C4C" w:rsidRDefault="00E471F6">
      <w:pPr>
        <w:pStyle w:val="ConsPlusNormal"/>
        <w:spacing w:before="220"/>
        <w:ind w:firstLine="540"/>
        <w:jc w:val="both"/>
        <w:rPr>
          <w:color w:val="FF0000"/>
        </w:rPr>
      </w:pPr>
      <w:r w:rsidRPr="00590C4C">
        <w:rPr>
          <w:color w:val="FF0000"/>
        </w:rPr>
        <w:t>- по строительству животноводческих помещений для содержания сухостойных коров, в том числе родильных отделений, помещений для выращивания ремонтного молодняка крупного рогатого скота, помещений для содержания быков-производителей, а также по реконструкции животноводческих объектов для крупного рогатого скота - в срок до 1 июля текущего года включительно;</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от 400 до 799 голов дойного стада крупного рогатого скота, а также по строительству (реконструкции) животноводческих объектов для мелкого рогатого скота - до 1 августа текущего года включительно;</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800 и более голов дойного стада крупного рогатого скота - до 1 сентября текущего года включительно.</w:t>
      </w:r>
    </w:p>
    <w:p w:rsidR="00E471F6" w:rsidRDefault="00E471F6">
      <w:pPr>
        <w:pStyle w:val="ConsPlusNormal"/>
        <w:jc w:val="both"/>
      </w:pPr>
      <w:r>
        <w:t xml:space="preserve">(п. 2.8 в ред. </w:t>
      </w:r>
      <w:hyperlink r:id="rId48"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2.9. Получатели несут ответственность за достоверность сведений, представляемых в Управления (Минсельхозпрод), в соответствии с действующим законодательством.</w:t>
      </w:r>
    </w:p>
    <w:p w:rsidR="00E471F6" w:rsidRDefault="00E471F6">
      <w:pPr>
        <w:pStyle w:val="ConsPlusNormal"/>
        <w:spacing w:before="220"/>
        <w:ind w:firstLine="540"/>
        <w:jc w:val="both"/>
      </w:pPr>
      <w:r>
        <w:t>2.10. Представленное получателем заявление с прилагаемыми документами регистрируется Минсельхозпродом (Управлением) в день их поступления в журнале регистрации.</w:t>
      </w:r>
    </w:p>
    <w:p w:rsidR="00E471F6" w:rsidRPr="00590C4C" w:rsidRDefault="00E471F6">
      <w:pPr>
        <w:pStyle w:val="ConsPlusNormal"/>
        <w:spacing w:before="220"/>
        <w:ind w:firstLine="540"/>
        <w:jc w:val="both"/>
        <w:rPr>
          <w:color w:val="FF0000"/>
        </w:rPr>
      </w:pPr>
      <w:bookmarkStart w:id="8" w:name="P150"/>
      <w:bookmarkEnd w:id="8"/>
      <w:r w:rsidRPr="00590C4C">
        <w:rPr>
          <w:color w:val="FF0000"/>
        </w:rPr>
        <w:t>2.11. Управления проверяют соответствие получателей и представленных ими документов требованиям настоящего Положения в течение 10 дней со дня их регистрации, формируют пакеты документов в отношении каждого получателя и направляют их в Минсельхозпрод в следующие сроки:</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до 399 голов дойного стада крупного рогатого скота - до 1 июля текущего года включительно;</w:t>
      </w:r>
    </w:p>
    <w:p w:rsidR="00E471F6" w:rsidRPr="00590C4C" w:rsidRDefault="00E471F6">
      <w:pPr>
        <w:pStyle w:val="ConsPlusNormal"/>
        <w:spacing w:before="220"/>
        <w:ind w:firstLine="540"/>
        <w:jc w:val="both"/>
        <w:rPr>
          <w:color w:val="FF0000"/>
        </w:rPr>
      </w:pPr>
      <w:r w:rsidRPr="00590C4C">
        <w:rPr>
          <w:color w:val="FF0000"/>
        </w:rPr>
        <w:t>- по строительству животноводческих помещений для содержания сухостойных коров, в том числе родильных отделений, помещений для выращивания ремонтного молодняка крупного рогатого скота, помещений для содержания быков-производителей, а также по реконструкции животноводческих объектов для крупного рогатого скота - в срок до 1 августа текущего года включительно;</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от 400 до 799 голов дойного стада крупного рогатого скота, а также по строительству (реконструкции) животноводческих объектов для мелкого рогатого скота - до 1 сентября текущего года включительно;</w:t>
      </w:r>
    </w:p>
    <w:p w:rsidR="00E471F6" w:rsidRDefault="00E471F6">
      <w:pPr>
        <w:pStyle w:val="ConsPlusNormal"/>
        <w:spacing w:before="220"/>
        <w:ind w:firstLine="540"/>
        <w:jc w:val="both"/>
      </w:pPr>
      <w:r>
        <w:t>- по строительству животноводческих комплексов (ферм) по производству молока (животноводческих помещений для содержания дойного стада) мощностью 800 и более голов дойного стада крупного рогатого скота - до 1 октября текущего года включительно.</w:t>
      </w:r>
    </w:p>
    <w:p w:rsidR="00E471F6" w:rsidRDefault="00E471F6">
      <w:pPr>
        <w:pStyle w:val="ConsPlusNormal"/>
        <w:jc w:val="both"/>
      </w:pPr>
      <w:r>
        <w:lastRenderedPageBreak/>
        <w:t xml:space="preserve">(п. 2.11 в ред. </w:t>
      </w:r>
      <w:hyperlink r:id="rId49"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bookmarkStart w:id="9" w:name="P156"/>
      <w:bookmarkEnd w:id="9"/>
      <w:r>
        <w:t xml:space="preserve">2.12. </w:t>
      </w:r>
      <w:proofErr w:type="gramStart"/>
      <w:r>
        <w:t>В случае представления получателем документов, содержащих ошибки и (или) подчистки либо приписки, зачеркнутые слова и (или) иные исправления, а также повреждения, не позволяющие однозначно истолковать их содержание, и (или) противоречивые сведения, и (или) отсутствие обязательных реквизитов, Управление в течение 7 дней со дня регистрации документов уведомляет об этом получателя и возвращает документы для устранения выявленных замечаний.</w:t>
      </w:r>
      <w:proofErr w:type="gramEnd"/>
      <w:r>
        <w:t xml:space="preserve"> После устранения данных замечаний получатель вправе повторно представить документы для предоставления субсидии в сроки, указанные в </w:t>
      </w:r>
      <w:hyperlink w:anchor="P142" w:history="1">
        <w:r>
          <w:rPr>
            <w:color w:val="0000FF"/>
          </w:rPr>
          <w:t>пункте 2.8</w:t>
        </w:r>
      </w:hyperlink>
      <w:r>
        <w:t xml:space="preserve"> настоящего Положения.</w:t>
      </w:r>
    </w:p>
    <w:p w:rsidR="00E471F6" w:rsidRDefault="00E471F6">
      <w:pPr>
        <w:pStyle w:val="ConsPlusNormal"/>
        <w:spacing w:before="220"/>
        <w:ind w:firstLine="540"/>
        <w:jc w:val="both"/>
      </w:pPr>
      <w:bookmarkStart w:id="10" w:name="P157"/>
      <w:bookmarkEnd w:id="10"/>
      <w:r>
        <w:t>2.13. Основаниями для отказа получателю в предоставлении субсидии являются:</w:t>
      </w:r>
    </w:p>
    <w:p w:rsidR="00E471F6" w:rsidRDefault="00E471F6">
      <w:pPr>
        <w:pStyle w:val="ConsPlusNormal"/>
        <w:spacing w:before="220"/>
        <w:ind w:firstLine="540"/>
        <w:jc w:val="both"/>
      </w:pPr>
      <w:r>
        <w:t xml:space="preserve">несоответствие представленных получателем документов требованиям, определенным </w:t>
      </w:r>
      <w:hyperlink w:anchor="P132" w:history="1">
        <w:r>
          <w:rPr>
            <w:color w:val="0000FF"/>
          </w:rPr>
          <w:t>пунктом 2.7</w:t>
        </w:r>
      </w:hyperlink>
      <w:r>
        <w:t xml:space="preserve"> настоящего Положения (при рассмотрении представленных документов в соответствии с </w:t>
      </w:r>
      <w:hyperlink w:anchor="P150" w:history="1">
        <w:r>
          <w:rPr>
            <w:color w:val="0000FF"/>
          </w:rPr>
          <w:t>пунктами 2.11</w:t>
        </w:r>
      </w:hyperlink>
      <w:r>
        <w:t xml:space="preserve"> - </w:t>
      </w:r>
      <w:hyperlink w:anchor="P161" w:history="1">
        <w:r>
          <w:rPr>
            <w:color w:val="0000FF"/>
          </w:rPr>
          <w:t>2.14</w:t>
        </w:r>
      </w:hyperlink>
      <w:r>
        <w:t xml:space="preserve">, </w:t>
      </w:r>
      <w:hyperlink w:anchor="P164" w:history="1">
        <w:r>
          <w:rPr>
            <w:color w:val="0000FF"/>
          </w:rPr>
          <w:t>2.17</w:t>
        </w:r>
      </w:hyperlink>
      <w:r>
        <w:t xml:space="preserve"> настоящего Положения) или </w:t>
      </w:r>
      <w:hyperlink w:anchor="P167" w:history="1">
        <w:r>
          <w:rPr>
            <w:color w:val="0000FF"/>
          </w:rPr>
          <w:t>пунктом 2.19</w:t>
        </w:r>
      </w:hyperlink>
      <w:r>
        <w:t xml:space="preserve"> настоящего Положения (при рассмотрении представленных документов в соответствии с </w:t>
      </w:r>
      <w:hyperlink w:anchor="P192" w:history="1">
        <w:r>
          <w:rPr>
            <w:color w:val="0000FF"/>
          </w:rPr>
          <w:t>пунктами 2.26</w:t>
        </w:r>
      </w:hyperlink>
      <w:r>
        <w:t xml:space="preserve"> - </w:t>
      </w:r>
      <w:hyperlink w:anchor="P199" w:history="1">
        <w:r>
          <w:rPr>
            <w:color w:val="0000FF"/>
          </w:rPr>
          <w:t>2.28</w:t>
        </w:r>
      </w:hyperlink>
      <w:r>
        <w:t xml:space="preserve"> настоящего Положения), или непредставление (представление не в полном объеме) указанных документов;</w:t>
      </w:r>
    </w:p>
    <w:p w:rsidR="00E471F6" w:rsidRDefault="00E471F6">
      <w:pPr>
        <w:pStyle w:val="ConsPlusNormal"/>
        <w:spacing w:before="220"/>
        <w:ind w:firstLine="540"/>
        <w:jc w:val="both"/>
      </w:pPr>
      <w:r>
        <w:t>недостоверность представленной получателем информации;</w:t>
      </w:r>
    </w:p>
    <w:p w:rsidR="00E471F6" w:rsidRDefault="00E471F6">
      <w:pPr>
        <w:pStyle w:val="ConsPlusNormal"/>
        <w:spacing w:before="220"/>
        <w:ind w:firstLine="540"/>
        <w:jc w:val="both"/>
      </w:pPr>
      <w:r>
        <w:t>несоответствие получателя установленным настоящим Положением требованиям и условиям предоставления субсидий.</w:t>
      </w:r>
    </w:p>
    <w:p w:rsidR="00E471F6" w:rsidRDefault="00E471F6">
      <w:pPr>
        <w:pStyle w:val="ConsPlusNormal"/>
        <w:spacing w:before="220"/>
        <w:ind w:firstLine="540"/>
        <w:jc w:val="both"/>
      </w:pPr>
      <w:bookmarkStart w:id="11" w:name="P161"/>
      <w:bookmarkEnd w:id="11"/>
      <w:r>
        <w:t xml:space="preserve">2.14. В случае выявления оснований для отказа в предоставлении субсидий, предусмотренных </w:t>
      </w:r>
      <w:hyperlink w:anchor="P157" w:history="1">
        <w:r>
          <w:rPr>
            <w:color w:val="0000FF"/>
          </w:rPr>
          <w:t>пунктом 2.13</w:t>
        </w:r>
      </w:hyperlink>
      <w:r>
        <w:t xml:space="preserve"> настоящего Положения, Управления в течение 15 календарных со дня регистрации заявлений направляют получателю письменное уведомление об отказе в предоставлении субсидии с указанием причин отказа.</w:t>
      </w:r>
    </w:p>
    <w:p w:rsidR="00E471F6" w:rsidRDefault="00E471F6">
      <w:pPr>
        <w:pStyle w:val="ConsPlusNormal"/>
        <w:spacing w:before="220"/>
        <w:ind w:firstLine="540"/>
        <w:jc w:val="both"/>
      </w:pPr>
      <w:r>
        <w:t>2.15. Управления несут ответственность за достоверность сведений в документах, представленных в Минсельхозпрод, в соответствии с действующим законодательством.</w:t>
      </w:r>
    </w:p>
    <w:p w:rsidR="00E471F6" w:rsidRDefault="00E471F6">
      <w:pPr>
        <w:pStyle w:val="ConsPlusNormal"/>
        <w:spacing w:before="220"/>
        <w:ind w:firstLine="540"/>
        <w:jc w:val="both"/>
      </w:pPr>
      <w:r>
        <w:t xml:space="preserve">2.16. Минсельхозпрод проверяет документы, представленные получателями, зарегистрированными и производящими сельскохозяйственную продукцию на территории города Нижнего Новгорода, и формируют пакеты документов в отношении каждого получателя в порядке и сроки, предусмотренные </w:t>
      </w:r>
      <w:hyperlink w:anchor="P150" w:history="1">
        <w:r>
          <w:rPr>
            <w:color w:val="0000FF"/>
          </w:rPr>
          <w:t>пунктами 2.11</w:t>
        </w:r>
      </w:hyperlink>
      <w:r>
        <w:t xml:space="preserve"> - </w:t>
      </w:r>
      <w:hyperlink w:anchor="P156" w:history="1">
        <w:r>
          <w:rPr>
            <w:color w:val="0000FF"/>
          </w:rPr>
          <w:t>2.12</w:t>
        </w:r>
      </w:hyperlink>
      <w:r>
        <w:t xml:space="preserve"> настоящего Положения.</w:t>
      </w:r>
    </w:p>
    <w:p w:rsidR="00E471F6" w:rsidRDefault="00E471F6">
      <w:pPr>
        <w:pStyle w:val="ConsPlusNormal"/>
        <w:spacing w:before="220"/>
        <w:ind w:firstLine="540"/>
        <w:jc w:val="both"/>
      </w:pPr>
      <w:bookmarkStart w:id="12" w:name="P164"/>
      <w:bookmarkEnd w:id="12"/>
      <w:r>
        <w:t>2.17. Комиссия, образованная Минсельхозпродом, рассматривает представленные получателями документы с целью принятия решения о включении животноводческих объектов в Перечень и предоставлении получателям, животноводческие объекты которых включены в Перечень, субсидии. Решение о включении животноводческих объектов в Перечень принимается с учетом критериев отбора, утвержденных Минсельхозпродом, и с учетом объема средств, предусмотренных на указанные субсидии в областном бюджете на очередной финансовый год, и в пределах доведенных лимитов. Заседания комиссии проводятся не реже 1 раза в квартал.</w:t>
      </w:r>
    </w:p>
    <w:p w:rsidR="00E471F6" w:rsidRDefault="00E471F6">
      <w:pPr>
        <w:pStyle w:val="ConsPlusNormal"/>
        <w:spacing w:before="220"/>
        <w:ind w:firstLine="540"/>
        <w:jc w:val="both"/>
      </w:pPr>
      <w:r>
        <w:t>2.18. Решение комиссии в течение 3 рабочих дней со дня его принятия оформляется протоколом, приложением к которому является Перечень. Минсельхозпрод в течение 3 рабочих дней со дня подписания протокола уведомляет по электронной почте Управления о принятом комиссией решении. Управления в течение 4 рабочих дней со дня поступления из Минсельхозпрода уведомления о включении животноводческого объекта в Перечень информируют получателей о принятом комиссией решении.</w:t>
      </w:r>
    </w:p>
    <w:p w:rsidR="00E471F6" w:rsidRDefault="00E471F6">
      <w:pPr>
        <w:pStyle w:val="ConsPlusNormal"/>
        <w:jc w:val="both"/>
      </w:pPr>
      <w:r>
        <w:t xml:space="preserve">(п. 2.18 в ред. </w:t>
      </w:r>
      <w:hyperlink r:id="rId50"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bookmarkStart w:id="13" w:name="P167"/>
      <w:bookmarkEnd w:id="13"/>
      <w:r>
        <w:t xml:space="preserve">2.19. В случае выявления оснований для отказа в предоставлении субсидий, предусмотренных </w:t>
      </w:r>
      <w:hyperlink w:anchor="P157" w:history="1">
        <w:r>
          <w:rPr>
            <w:color w:val="0000FF"/>
          </w:rPr>
          <w:t>пунктом 2.13</w:t>
        </w:r>
      </w:hyperlink>
      <w:r>
        <w:t xml:space="preserve"> настоящего Положения, Минсельхозпрод в течение 10 рабочих дней со дня принятия комиссией решения направляет получателю письменное уведомление об </w:t>
      </w:r>
      <w:r>
        <w:lastRenderedPageBreak/>
        <w:t>отказе в предоставлении субсидии с указанием причин отказа.</w:t>
      </w:r>
    </w:p>
    <w:p w:rsidR="00E471F6" w:rsidRDefault="00E471F6">
      <w:pPr>
        <w:pStyle w:val="ConsPlusNormal"/>
        <w:jc w:val="both"/>
      </w:pPr>
      <w:r>
        <w:t xml:space="preserve">(в ред. </w:t>
      </w:r>
      <w:hyperlink r:id="rId51"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2.20. Минсельхозпрод в течение 30 дней со дня принятия комиссией решения о предоставлении субсидии заключает с получателями соглашения.</w:t>
      </w:r>
    </w:p>
    <w:p w:rsidR="00E471F6" w:rsidRDefault="00E471F6">
      <w:pPr>
        <w:pStyle w:val="ConsPlusNormal"/>
        <w:spacing w:before="220"/>
        <w:ind w:firstLine="540"/>
        <w:jc w:val="both"/>
      </w:pPr>
      <w:r>
        <w:t>2.21. В течение 30 дней со дня принятия комиссией решения о предоставлении получателю субсидии между Минсельхозпродом, Управлением, получателем и государственным казенным учреждением Нижегородской области "</w:t>
      </w:r>
      <w:proofErr w:type="spellStart"/>
      <w:r>
        <w:t>Нижегородсельинвестстрой</w:t>
      </w:r>
      <w:proofErr w:type="spellEnd"/>
      <w:r>
        <w:t>" (далее - ГКУ НО "</w:t>
      </w:r>
      <w:proofErr w:type="spellStart"/>
      <w:r>
        <w:t>Нижегородсельинвестстрой</w:t>
      </w:r>
      <w:proofErr w:type="spellEnd"/>
      <w:r>
        <w:t>") заключается соглашение о реализации мероприятий, направленных на развитие молочного скотоводства (далее - Соглашение о строительстве (реконструкции)).</w:t>
      </w:r>
    </w:p>
    <w:p w:rsidR="00E471F6" w:rsidRDefault="00E471F6">
      <w:pPr>
        <w:pStyle w:val="ConsPlusNormal"/>
        <w:jc w:val="both"/>
      </w:pPr>
      <w:r>
        <w:t xml:space="preserve">(в ред. </w:t>
      </w:r>
      <w:hyperlink r:id="rId52"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2.22. Неотъемлемым приложением к Соглашению о строительстве (реконструкции) является календарный план строительства (реконструкции) животноводческого объекта с указанием (поквартально) объемов работ, их стоимости и объемов финансирования из областного бюджета, а также срока начала выполнения работ.</w:t>
      </w:r>
    </w:p>
    <w:p w:rsidR="00E471F6" w:rsidRDefault="00E471F6">
      <w:pPr>
        <w:pStyle w:val="ConsPlusNormal"/>
        <w:spacing w:before="220"/>
        <w:ind w:firstLine="540"/>
        <w:jc w:val="both"/>
      </w:pPr>
      <w:r>
        <w:t>2.23. Изменение календарного плана строительства (реконструкции) осуществляется путем внесения изменений в Соглашение о строительстве (реконструкции). Субсидии на строительство (реконструкцию) выплачиваются после подписания всеми сторонами и вступления в силу соответствующих изменений к Соглашению о строительстве (реконструкции).</w:t>
      </w:r>
    </w:p>
    <w:p w:rsidR="00E471F6" w:rsidRDefault="00E471F6">
      <w:pPr>
        <w:pStyle w:val="ConsPlusNormal"/>
        <w:spacing w:before="220"/>
        <w:ind w:firstLine="540"/>
        <w:jc w:val="both"/>
      </w:pPr>
      <w:r>
        <w:t>2.24. Субсидия выплачивается получателям на строительство (реконструкцию):</w:t>
      </w:r>
    </w:p>
    <w:p w:rsidR="00E471F6" w:rsidRDefault="00E471F6">
      <w:pPr>
        <w:pStyle w:val="ConsPlusNormal"/>
        <w:spacing w:before="220"/>
        <w:ind w:firstLine="540"/>
        <w:jc w:val="both"/>
      </w:pPr>
      <w:r>
        <w:t>- животноводческих объектов для крупного рогатого скота - ежеквартально пропорционально объему выполненных работ, указанному в акте о приемке выполненных работ по форме КС-2 и справке о стоимости выполненных работ и затрат по форме КС-3, в соответствии с календарным планом строительства (реконструкции);</w:t>
      </w:r>
    </w:p>
    <w:p w:rsidR="00E471F6" w:rsidRDefault="00E471F6">
      <w:pPr>
        <w:pStyle w:val="ConsPlusNormal"/>
        <w:spacing w:before="220"/>
        <w:ind w:firstLine="540"/>
        <w:jc w:val="both"/>
      </w:pPr>
      <w:r>
        <w:t xml:space="preserve">- животноводческих объектов для мелкого рогатого скота - в два этапа. Первый этап: выплата в размере 50% причитающейся субсидии за выполненные работы, указанные в акте о приемке выполненных работ по форме КС-2 и справке о стоимости выполненных работ и затрат по форме КС-3, - после предоставления разрешения на ввод объекта в эксплуатацию. Второй этап: выплата </w:t>
      </w:r>
      <w:proofErr w:type="gramStart"/>
      <w:r>
        <w:t>оставшихся</w:t>
      </w:r>
      <w:proofErr w:type="gramEnd"/>
      <w:r>
        <w:t xml:space="preserve"> 50% причитающейся субсидии после начала производственного процесса на построенном (реконструированном) животноводческом объекте, подтвержденного актом Управления, составленным в соответствии с </w:t>
      </w:r>
      <w:hyperlink w:anchor="P243" w:history="1">
        <w:r>
          <w:rPr>
            <w:color w:val="0000FF"/>
          </w:rPr>
          <w:t>пунктом 4.2</w:t>
        </w:r>
      </w:hyperlink>
      <w:r>
        <w:t xml:space="preserve"> настоящего Положения (далее - акт, подтверждающий начало производственного процесса на животноводческом объекте).</w:t>
      </w:r>
    </w:p>
    <w:p w:rsidR="00E471F6" w:rsidRDefault="00E471F6">
      <w:pPr>
        <w:pStyle w:val="ConsPlusNormal"/>
        <w:jc w:val="both"/>
      </w:pPr>
      <w:r>
        <w:t xml:space="preserve">(п. 2.24 в ред. </w:t>
      </w:r>
      <w:hyperlink r:id="rId53" w:history="1">
        <w:r>
          <w:rPr>
            <w:color w:val="0000FF"/>
          </w:rPr>
          <w:t>постановления</w:t>
        </w:r>
      </w:hyperlink>
      <w:r>
        <w:t xml:space="preserve"> Правительства Нижегородской области от 14.03.2019 N 142)</w:t>
      </w:r>
    </w:p>
    <w:p w:rsidR="00E471F6" w:rsidRPr="00952AB4" w:rsidRDefault="00E471F6">
      <w:pPr>
        <w:pStyle w:val="ConsPlusNormal"/>
        <w:spacing w:before="220"/>
        <w:ind w:firstLine="540"/>
        <w:jc w:val="both"/>
        <w:rPr>
          <w:color w:val="FF0000"/>
        </w:rPr>
      </w:pPr>
      <w:bookmarkStart w:id="14" w:name="P178"/>
      <w:bookmarkEnd w:id="14"/>
      <w:r w:rsidRPr="00952AB4">
        <w:rPr>
          <w:color w:val="FF0000"/>
        </w:rPr>
        <w:t xml:space="preserve">2.25. </w:t>
      </w:r>
      <w:proofErr w:type="gramStart"/>
      <w:r w:rsidRPr="00952AB4">
        <w:rPr>
          <w:color w:val="FF0000"/>
        </w:rPr>
        <w:t>Для получения субсидий, предусмотренных настоящим Положением, получатели представляют в Управления (Минсельхозпрод) по месту представления отчетности о финансово-экономическом состоянии товаропроизводителей агропромышленного комплекса следующие документы на электронном и бумажном носителях, заверенные руководителем и главным бухгалтером:</w:t>
      </w:r>
      <w:proofErr w:type="gramEnd"/>
    </w:p>
    <w:p w:rsidR="00E471F6" w:rsidRPr="00952AB4" w:rsidRDefault="00E471F6">
      <w:pPr>
        <w:pStyle w:val="ConsPlusNormal"/>
        <w:spacing w:before="220"/>
        <w:ind w:firstLine="540"/>
        <w:jc w:val="both"/>
        <w:rPr>
          <w:color w:val="FF0000"/>
        </w:rPr>
      </w:pPr>
      <w:r w:rsidRPr="00952AB4">
        <w:rPr>
          <w:color w:val="FF0000"/>
        </w:rPr>
        <w:t>- по строительству (реконструкции) животноводческих объектов для крупного рогатого скота - ежеквартально в срок до 10-го числа месяца, следующего за отчетным кварталом, а за 4 квартал текущего года - до 15 января следующего года:</w:t>
      </w:r>
    </w:p>
    <w:p w:rsidR="00E471F6" w:rsidRPr="00952AB4" w:rsidRDefault="00DE1528">
      <w:pPr>
        <w:pStyle w:val="ConsPlusNormal"/>
        <w:spacing w:before="220"/>
        <w:ind w:firstLine="540"/>
        <w:jc w:val="both"/>
        <w:rPr>
          <w:color w:val="FF0000"/>
        </w:rPr>
      </w:pPr>
      <w:hyperlink w:anchor="P280" w:history="1">
        <w:r w:rsidR="00E471F6" w:rsidRPr="00952AB4">
          <w:rPr>
            <w:color w:val="FF0000"/>
          </w:rPr>
          <w:t>справку-расчет</w:t>
        </w:r>
      </w:hyperlink>
      <w:r w:rsidR="00E471F6" w:rsidRPr="00952AB4">
        <w:rPr>
          <w:color w:val="FF0000"/>
        </w:rPr>
        <w:t xml:space="preserve"> по форме согласно приложению 1 к настоящему Положению;</w:t>
      </w:r>
    </w:p>
    <w:p w:rsidR="00E471F6" w:rsidRDefault="00E471F6">
      <w:pPr>
        <w:pStyle w:val="ConsPlusNormal"/>
        <w:spacing w:before="220"/>
        <w:ind w:firstLine="540"/>
        <w:jc w:val="both"/>
      </w:pPr>
      <w:r w:rsidRPr="00952AB4">
        <w:rPr>
          <w:color w:val="FF0000"/>
        </w:rPr>
        <w:t>акт о приемке выполненных работ по форме КС-2 и справку о стоимости выполненных работ</w:t>
      </w:r>
      <w:r>
        <w:t xml:space="preserve"> и затрат по форме КС-3;</w:t>
      </w:r>
    </w:p>
    <w:p w:rsidR="00E471F6" w:rsidRDefault="00E471F6">
      <w:pPr>
        <w:pStyle w:val="ConsPlusNormal"/>
        <w:spacing w:before="220"/>
        <w:ind w:firstLine="540"/>
        <w:jc w:val="both"/>
      </w:pPr>
      <w:r>
        <w:lastRenderedPageBreak/>
        <w:t>справку от ГКУ НО "</w:t>
      </w:r>
      <w:proofErr w:type="spellStart"/>
      <w:r>
        <w:t>Нижегородсельинвестстрой</w:t>
      </w:r>
      <w:proofErr w:type="spellEnd"/>
      <w:r>
        <w:t>" о соответствии выполненных работ проектной документации, акту приемки выполненных работ по форме КС-2, справке о стоимости выполненных работ и затрат по форме КС-3, а сроков выполнения работ - календарному плану строительства (реконструкции);</w:t>
      </w:r>
    </w:p>
    <w:p w:rsidR="00E471F6" w:rsidRDefault="00E471F6">
      <w:pPr>
        <w:pStyle w:val="ConsPlusNormal"/>
        <w:spacing w:before="220"/>
        <w:ind w:firstLine="540"/>
        <w:jc w:val="both"/>
      </w:pPr>
      <w:r>
        <w:t>- по строительству (реконструкции) животноводческих объектов для мелкого рогатого скота:</w:t>
      </w:r>
    </w:p>
    <w:p w:rsidR="00E471F6" w:rsidRDefault="00E471F6">
      <w:pPr>
        <w:pStyle w:val="ConsPlusNormal"/>
        <w:spacing w:before="220"/>
        <w:ind w:firstLine="540"/>
        <w:jc w:val="both"/>
      </w:pPr>
      <w:r>
        <w:t>1) для осуществления первого этапа субсидирования в срок до 10-го числа месяца, следующего за кварталом, в котором получено разрешение на ввод объекта в эксплуатацию (в случае получения разрешения на ввод объекта в эксплуатацию в 4 квартале текущего года - до 15 января следующего года):</w:t>
      </w:r>
    </w:p>
    <w:p w:rsidR="00E471F6" w:rsidRDefault="00DE1528">
      <w:pPr>
        <w:pStyle w:val="ConsPlusNormal"/>
        <w:spacing w:before="220"/>
        <w:ind w:firstLine="540"/>
        <w:jc w:val="both"/>
      </w:pPr>
      <w:hyperlink w:anchor="P433" w:history="1">
        <w:r w:rsidR="00E471F6">
          <w:rPr>
            <w:color w:val="0000FF"/>
          </w:rPr>
          <w:t>справку-расчет</w:t>
        </w:r>
      </w:hyperlink>
      <w:r w:rsidR="00E471F6">
        <w:t xml:space="preserve"> по форме согласно приложению 3 к настоящему Положению;</w:t>
      </w:r>
    </w:p>
    <w:p w:rsidR="00E471F6" w:rsidRDefault="00E471F6">
      <w:pPr>
        <w:pStyle w:val="ConsPlusNormal"/>
        <w:spacing w:before="220"/>
        <w:ind w:firstLine="540"/>
        <w:jc w:val="both"/>
      </w:pPr>
      <w:r>
        <w:t>акт о приемке выполненных работ по форме КС-2 и справку о стоимости выполненных работ и затрат по форме КС-3 за весь период строительства (реконструкции);</w:t>
      </w:r>
    </w:p>
    <w:p w:rsidR="00E471F6" w:rsidRDefault="00E471F6">
      <w:pPr>
        <w:pStyle w:val="ConsPlusNormal"/>
        <w:spacing w:before="220"/>
        <w:ind w:firstLine="540"/>
        <w:jc w:val="both"/>
      </w:pPr>
      <w:r>
        <w:t>- справку от ГКУ НО "</w:t>
      </w:r>
      <w:proofErr w:type="spellStart"/>
      <w:r>
        <w:t>Нижегородсельинвестстрой</w:t>
      </w:r>
      <w:proofErr w:type="spellEnd"/>
      <w:r>
        <w:t>" о соответствии выполненных работ проектной документации, акту приемки выполненных работ по форме КС-2, справке о стоимости выполненных работ и затрат по форме КС-3 за весь период строительства (реконструкции), а сроков выполнения работ - календарному плану строительства (реконструкции);</w:t>
      </w:r>
    </w:p>
    <w:p w:rsidR="00E471F6" w:rsidRDefault="00E471F6">
      <w:pPr>
        <w:pStyle w:val="ConsPlusNormal"/>
        <w:spacing w:before="220"/>
        <w:ind w:firstLine="540"/>
        <w:jc w:val="both"/>
      </w:pPr>
      <w:r>
        <w:t>копию разрешения на ввод объекта в эксплуатацию;</w:t>
      </w:r>
    </w:p>
    <w:p w:rsidR="00E471F6" w:rsidRDefault="00E471F6">
      <w:pPr>
        <w:pStyle w:val="ConsPlusNormal"/>
        <w:spacing w:before="220"/>
        <w:ind w:firstLine="540"/>
        <w:jc w:val="both"/>
      </w:pPr>
      <w:proofErr w:type="gramStart"/>
      <w:r>
        <w:t xml:space="preserve">2) для осуществления второго этапа субсидирования в срок до 10-го числа месяца, следующего за кварталом, в котором составлен акт, подтверждающий начало производственного процесса на животноводческом объекте (в случае составления акта, подтверждающего начало производственного процесса на животноводческом объекте, в 4 квартале текущего года - до 15 января следующего года), - </w:t>
      </w:r>
      <w:hyperlink w:anchor="P498" w:history="1">
        <w:r>
          <w:rPr>
            <w:color w:val="0000FF"/>
          </w:rPr>
          <w:t>справку-расчет</w:t>
        </w:r>
      </w:hyperlink>
      <w:r>
        <w:t xml:space="preserve"> по форме согласно приложению 4 к настоящему Положению.</w:t>
      </w:r>
      <w:proofErr w:type="gramEnd"/>
    </w:p>
    <w:p w:rsidR="00E471F6" w:rsidRDefault="00E471F6">
      <w:pPr>
        <w:pStyle w:val="ConsPlusNormal"/>
        <w:spacing w:before="220"/>
        <w:ind w:firstLine="540"/>
        <w:jc w:val="both"/>
      </w:pPr>
      <w:r>
        <w:t>Получатели несут ответственность за достоверность представляемых сведений в соответствии с действующим законодательством.</w:t>
      </w:r>
    </w:p>
    <w:p w:rsidR="00E471F6" w:rsidRDefault="00E471F6">
      <w:pPr>
        <w:pStyle w:val="ConsPlusNormal"/>
        <w:jc w:val="both"/>
      </w:pPr>
      <w:r>
        <w:t xml:space="preserve">(п. 2.25 в ред. </w:t>
      </w:r>
      <w:hyperlink r:id="rId54"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bookmarkStart w:id="15" w:name="P192"/>
      <w:bookmarkEnd w:id="15"/>
      <w:r>
        <w:t xml:space="preserve">2.26. Управления проверяют соответствие представленных получателями документов требованиям </w:t>
      </w:r>
      <w:hyperlink w:anchor="P178" w:history="1">
        <w:r>
          <w:rPr>
            <w:color w:val="0000FF"/>
          </w:rPr>
          <w:t>пункта 2.25</w:t>
        </w:r>
      </w:hyperlink>
      <w:r>
        <w:t xml:space="preserve"> настоящего Положения, составляют реестры по формам, аналогичным формам справок-расчетов согласно </w:t>
      </w:r>
      <w:hyperlink w:anchor="P280" w:history="1">
        <w:r>
          <w:rPr>
            <w:color w:val="0000FF"/>
          </w:rPr>
          <w:t>приложениям 1</w:t>
        </w:r>
      </w:hyperlink>
      <w:r>
        <w:t xml:space="preserve">, </w:t>
      </w:r>
      <w:hyperlink w:anchor="P433" w:history="1">
        <w:r>
          <w:rPr>
            <w:color w:val="0000FF"/>
          </w:rPr>
          <w:t>3</w:t>
        </w:r>
      </w:hyperlink>
      <w:r>
        <w:t xml:space="preserve">, </w:t>
      </w:r>
      <w:hyperlink w:anchor="P498" w:history="1">
        <w:r>
          <w:rPr>
            <w:color w:val="0000FF"/>
          </w:rPr>
          <w:t>4</w:t>
        </w:r>
      </w:hyperlink>
      <w:r>
        <w:t xml:space="preserve"> к настоящему Положению (далее - реестры), и вместе с документами, представленными получателем, представляют их в Минсельхозпрод на бумажном и электронном носителях ежеквартально:</w:t>
      </w:r>
    </w:p>
    <w:p w:rsidR="00E471F6" w:rsidRDefault="00E471F6">
      <w:pPr>
        <w:pStyle w:val="ConsPlusNormal"/>
        <w:jc w:val="both"/>
      </w:pPr>
      <w:r>
        <w:t xml:space="preserve">(в ред. </w:t>
      </w:r>
      <w:hyperlink r:id="rId55"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 не позднее 15-го числа месяца, следующего за отчетным кварталом;</w:t>
      </w:r>
    </w:p>
    <w:p w:rsidR="00E471F6" w:rsidRDefault="00E471F6">
      <w:pPr>
        <w:pStyle w:val="ConsPlusNormal"/>
        <w:spacing w:before="220"/>
        <w:ind w:firstLine="540"/>
        <w:jc w:val="both"/>
      </w:pPr>
      <w:r>
        <w:t>- за 4 квартал текущего года - до 20 января следующего года.</w:t>
      </w:r>
    </w:p>
    <w:p w:rsidR="00E471F6" w:rsidRDefault="00E471F6">
      <w:pPr>
        <w:pStyle w:val="ConsPlusNormal"/>
        <w:spacing w:before="220"/>
        <w:ind w:firstLine="540"/>
        <w:jc w:val="both"/>
      </w:pPr>
      <w:r>
        <w:t>Субсидии, начисленные, но не возмещенные в предыдущем году, включаются в реестры за четвертый квартал отдельной строкой.</w:t>
      </w:r>
    </w:p>
    <w:p w:rsidR="00E471F6" w:rsidRDefault="00E471F6">
      <w:pPr>
        <w:pStyle w:val="ConsPlusNormal"/>
        <w:spacing w:before="220"/>
        <w:ind w:firstLine="540"/>
        <w:jc w:val="both"/>
      </w:pPr>
      <w:bookmarkStart w:id="16" w:name="P197"/>
      <w:bookmarkEnd w:id="16"/>
      <w:r>
        <w:t xml:space="preserve">2.27. </w:t>
      </w:r>
      <w:proofErr w:type="gramStart"/>
      <w:r>
        <w:t>Минсельхозпрод проверяет и обобщает представленные Управлениями реестры и документы, составляет сводный реестр на финансирование в разрезе получателей (далее - сводный реестр) и направляет его ежеквартально до 20-го числа месяца, следующего за отчетным кварталом, а за 4 квартал текущего года - до 25 января следующего года в управление областного казначейства министерства финансов Нижегородской области (далее - управление областного казначейства).</w:t>
      </w:r>
      <w:proofErr w:type="gramEnd"/>
    </w:p>
    <w:p w:rsidR="00E471F6" w:rsidRDefault="00E471F6">
      <w:pPr>
        <w:pStyle w:val="ConsPlusNormal"/>
        <w:spacing w:before="220"/>
        <w:ind w:firstLine="540"/>
        <w:jc w:val="both"/>
      </w:pPr>
      <w:r>
        <w:lastRenderedPageBreak/>
        <w:t>В сводный реестр включаются расчеты на субсидирование затрат, произведенных в отчетном периоде.</w:t>
      </w:r>
    </w:p>
    <w:p w:rsidR="00E471F6" w:rsidRDefault="00E471F6">
      <w:pPr>
        <w:pStyle w:val="ConsPlusNormal"/>
        <w:spacing w:before="220"/>
        <w:ind w:firstLine="540"/>
        <w:jc w:val="both"/>
      </w:pPr>
      <w:bookmarkStart w:id="17" w:name="P199"/>
      <w:bookmarkEnd w:id="17"/>
      <w:r>
        <w:t xml:space="preserve">2.28. В случае выявления оснований для отказа в предоставлении субсидий, предусмотренных </w:t>
      </w:r>
      <w:hyperlink w:anchor="P157" w:history="1">
        <w:r>
          <w:rPr>
            <w:color w:val="0000FF"/>
          </w:rPr>
          <w:t>пунктом 2.13</w:t>
        </w:r>
      </w:hyperlink>
      <w:r>
        <w:t xml:space="preserve"> настоящего Положения, Управление в течение срока, установленного </w:t>
      </w:r>
      <w:hyperlink w:anchor="P192" w:history="1">
        <w:r>
          <w:rPr>
            <w:color w:val="0000FF"/>
          </w:rPr>
          <w:t>пунктом 2.26</w:t>
        </w:r>
      </w:hyperlink>
      <w:r>
        <w:t xml:space="preserve"> настоящего Положения (Минсельхозпрод - в течение срока, установленного </w:t>
      </w:r>
      <w:hyperlink w:anchor="P197" w:history="1">
        <w:r>
          <w:rPr>
            <w:color w:val="0000FF"/>
          </w:rPr>
          <w:t>пунктом 2.27</w:t>
        </w:r>
      </w:hyperlink>
      <w:r>
        <w:t xml:space="preserve"> настоящего Положения), направляет получателю уведомление об отказе в предоставлении субсидии за отчетный период в письменной форме с указанием причин отказа.</w:t>
      </w:r>
    </w:p>
    <w:p w:rsidR="00E471F6" w:rsidRDefault="00E471F6">
      <w:pPr>
        <w:pStyle w:val="ConsPlusNormal"/>
        <w:spacing w:before="220"/>
        <w:ind w:firstLine="540"/>
        <w:jc w:val="both"/>
      </w:pPr>
      <w:r>
        <w:t>2.29. В установленном законодательством порядке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средств, предусмотренных на эти цели в областном бюджете на очередной финансовый год, и в порядке, установленном для исполнения областного бюджета.</w:t>
      </w:r>
    </w:p>
    <w:p w:rsidR="00E471F6" w:rsidRDefault="00E471F6">
      <w:pPr>
        <w:pStyle w:val="ConsPlusNormal"/>
        <w:spacing w:before="220"/>
        <w:ind w:firstLine="540"/>
        <w:jc w:val="both"/>
      </w:pPr>
      <w:r>
        <w:t xml:space="preserve">2.30. Минсельхозпрод ежеквартально, не позднее 10 числа второго месяца квартала, следующего за </w:t>
      </w:r>
      <w:proofErr w:type="gramStart"/>
      <w:r>
        <w:t>отчетным</w:t>
      </w:r>
      <w:proofErr w:type="gramEnd"/>
      <w:r>
        <w:t>, направляет в Управления в электронном виде реестры об объемах предоставленных субсидий по соответствующему муниципальному району (городскому округу) в разрезе получателей.</w:t>
      </w:r>
    </w:p>
    <w:p w:rsidR="00E471F6" w:rsidRDefault="00E471F6">
      <w:pPr>
        <w:pStyle w:val="ConsPlusNormal"/>
        <w:spacing w:before="220"/>
        <w:ind w:firstLine="540"/>
        <w:jc w:val="both"/>
      </w:pPr>
      <w:r>
        <w:t>2.31. Полученные бюджетные средства по данному виду финансовой поддержки отражаются в бухгалтерском учете следующими записями: по дебету счета 51 "Расчетный счет" и кредиту счета 86 "Целевое финансирование" на отдельном субсчете, одновременно указанная сумма списывается с этого счета на кредит счета 98 "Доходы будущих периодов".</w:t>
      </w:r>
    </w:p>
    <w:p w:rsidR="00E471F6" w:rsidRDefault="00E471F6">
      <w:pPr>
        <w:pStyle w:val="ConsPlusNormal"/>
        <w:spacing w:before="220"/>
        <w:ind w:firstLine="540"/>
        <w:jc w:val="both"/>
      </w:pPr>
      <w:r>
        <w:t xml:space="preserve">2.32. </w:t>
      </w:r>
      <w:proofErr w:type="gramStart"/>
      <w:r>
        <w:t xml:space="preserve">Субсидии за квартал, в котором истекает срок строительства (реконструкции) животноводческих объектов для крупного рогатого скота в соответствии с календарным планом, выплачиваются с учетом сроков, установленных </w:t>
      </w:r>
      <w:hyperlink w:anchor="P197" w:history="1">
        <w:r>
          <w:rPr>
            <w:color w:val="0000FF"/>
          </w:rPr>
          <w:t>пунктом 2.27</w:t>
        </w:r>
      </w:hyperlink>
      <w:r>
        <w:t xml:space="preserve"> настоящего Положения, после исполнения получателями субсидии обязательств, указанных в </w:t>
      </w:r>
      <w:hyperlink w:anchor="P88" w:history="1">
        <w:r>
          <w:rPr>
            <w:color w:val="0000FF"/>
          </w:rPr>
          <w:t>абзацах одиннадцатом</w:t>
        </w:r>
      </w:hyperlink>
      <w:r>
        <w:t xml:space="preserve"> - </w:t>
      </w:r>
      <w:hyperlink w:anchor="P91" w:history="1">
        <w:r>
          <w:rPr>
            <w:color w:val="0000FF"/>
          </w:rPr>
          <w:t>тринадцатом пункта 2.1</w:t>
        </w:r>
      </w:hyperlink>
      <w:r>
        <w:t xml:space="preserve"> настоящего Положения, а получателями субсидии на строительство животноводческих объектов для крупного рогатого скота - также обязательств, предусмотренных </w:t>
      </w:r>
      <w:hyperlink w:anchor="P103" w:history="1">
        <w:r>
          <w:rPr>
            <w:color w:val="0000FF"/>
          </w:rPr>
          <w:t>абзацем одиннадцатым пункта</w:t>
        </w:r>
        <w:proofErr w:type="gramEnd"/>
        <w:r>
          <w:rPr>
            <w:color w:val="0000FF"/>
          </w:rPr>
          <w:t xml:space="preserve"> 2.2</w:t>
        </w:r>
      </w:hyperlink>
      <w:r>
        <w:t xml:space="preserve"> настоящего Положения.</w:t>
      </w:r>
    </w:p>
    <w:p w:rsidR="00E471F6" w:rsidRDefault="00E471F6">
      <w:pPr>
        <w:pStyle w:val="ConsPlusNormal"/>
        <w:jc w:val="both"/>
      </w:pPr>
      <w:r>
        <w:t xml:space="preserve">(в ред. </w:t>
      </w:r>
      <w:hyperlink r:id="rId56"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proofErr w:type="gramStart"/>
      <w:r>
        <w:t xml:space="preserve">Если фактическая стоимость строительства введенного в эксплуатацию животноводческого объекта для крупного рогатого скота в соответствии с </w:t>
      </w:r>
      <w:hyperlink r:id="rId57" w:history="1">
        <w:r>
          <w:rPr>
            <w:color w:val="0000FF"/>
          </w:rPr>
          <w:t>формами КС-2</w:t>
        </w:r>
      </w:hyperlink>
      <w:r>
        <w:t xml:space="preserve"> и </w:t>
      </w:r>
      <w:hyperlink r:id="rId58" w:history="1">
        <w:r>
          <w:rPr>
            <w:color w:val="0000FF"/>
          </w:rPr>
          <w:t>КС-3</w:t>
        </w:r>
      </w:hyperlink>
      <w:r>
        <w:t xml:space="preserve"> меньше сметной стоимости строительства животноводческого объекта для крупного рогатого скота, но больше не менее чем в 2 раза расчетной суммы субсидий, окончательный расчет субсидий производится в соответствии с </w:t>
      </w:r>
      <w:hyperlink w:anchor="P352" w:history="1">
        <w:r>
          <w:rPr>
            <w:color w:val="0000FF"/>
          </w:rPr>
          <w:t>приложением 2</w:t>
        </w:r>
      </w:hyperlink>
      <w:r>
        <w:t xml:space="preserve"> к настоящему Положению при условиях, что уменьшение стоимости строительства не</w:t>
      </w:r>
      <w:proofErr w:type="gramEnd"/>
      <w:r>
        <w:t xml:space="preserve"> повлекло уменьшения первоначально заявленной мощности животноводческого объекта для крупного рогатого скота и ухудшения условий содержания поголовья крупного рогатого скота.</w:t>
      </w:r>
    </w:p>
    <w:p w:rsidR="00E471F6" w:rsidRDefault="00E471F6">
      <w:pPr>
        <w:pStyle w:val="ConsPlusNormal"/>
        <w:jc w:val="both"/>
      </w:pPr>
      <w:r>
        <w:t xml:space="preserve">(абзац введен </w:t>
      </w:r>
      <w:hyperlink r:id="rId59" w:history="1">
        <w:r>
          <w:rPr>
            <w:color w:val="0000FF"/>
          </w:rPr>
          <w:t>постановлением</w:t>
        </w:r>
      </w:hyperlink>
      <w:r>
        <w:t xml:space="preserve"> Правительства Нижегородской области от 29.03.2018 N 221; в ред. </w:t>
      </w:r>
      <w:hyperlink r:id="rId60"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2.33. Субсидия перечисляется на расчетный счет получателя, указанный в соглашении.</w:t>
      </w:r>
    </w:p>
    <w:p w:rsidR="00E471F6" w:rsidRDefault="00E471F6">
      <w:pPr>
        <w:pStyle w:val="ConsPlusNormal"/>
        <w:spacing w:before="220"/>
        <w:ind w:firstLine="540"/>
        <w:jc w:val="both"/>
      </w:pPr>
      <w:bookmarkStart w:id="18" w:name="P208"/>
      <w:bookmarkEnd w:id="18"/>
      <w:r>
        <w:t>2.34. Требования, которым получатели должны соответствовать на первое число месяца, предшествующего месяцу, в котором принимается решение о предоставлении субсидии:</w:t>
      </w:r>
    </w:p>
    <w:p w:rsidR="00E471F6" w:rsidRDefault="00E471F6">
      <w:pPr>
        <w:pStyle w:val="ConsPlusNormal"/>
        <w:spacing w:before="220"/>
        <w:ind w:firstLine="540"/>
        <w:jc w:val="both"/>
      </w:pPr>
      <w:r>
        <w:t xml:space="preserve">2.34.1. У получателей субсидий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E471F6" w:rsidRDefault="00E471F6">
      <w:pPr>
        <w:pStyle w:val="ConsPlusNormal"/>
        <w:spacing w:before="220"/>
        <w:ind w:firstLine="540"/>
        <w:jc w:val="both"/>
      </w:pPr>
      <w:r>
        <w:t xml:space="preserve">2.34.2. Получатели субсидий - юридические лица не должны находиться в процессе </w:t>
      </w:r>
      <w:r>
        <w:lastRenderedPageBreak/>
        <w:t>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E471F6" w:rsidRDefault="00E471F6">
      <w:pPr>
        <w:pStyle w:val="ConsPlusNormal"/>
        <w:spacing w:before="220"/>
        <w:ind w:firstLine="540"/>
        <w:jc w:val="both"/>
      </w:pPr>
      <w:r>
        <w:t xml:space="preserve">2.34.3. </w:t>
      </w: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E471F6" w:rsidRDefault="00E471F6">
      <w:pPr>
        <w:pStyle w:val="ConsPlusNormal"/>
        <w:spacing w:before="220"/>
        <w:ind w:firstLine="540"/>
        <w:jc w:val="both"/>
      </w:pPr>
      <w:r>
        <w:t xml:space="preserve">2.34.4. Получатели субсидий не должны получать средства из областного бюджета, на основании иных нормативных правовых актов, муниципальных правовых актов на цели, указанные в </w:t>
      </w:r>
      <w:hyperlink w:anchor="P58" w:history="1">
        <w:r>
          <w:rPr>
            <w:color w:val="0000FF"/>
          </w:rPr>
          <w:t>пункте 1.4</w:t>
        </w:r>
      </w:hyperlink>
      <w:r>
        <w:t xml:space="preserve"> настоящего Положения.</w:t>
      </w:r>
    </w:p>
    <w:p w:rsidR="00E471F6" w:rsidRDefault="00E471F6">
      <w:pPr>
        <w:pStyle w:val="ConsPlusNormal"/>
        <w:spacing w:before="220"/>
        <w:ind w:firstLine="540"/>
        <w:jc w:val="both"/>
      </w:pPr>
      <w:r>
        <w:t xml:space="preserve">2.34.5. Получатели обеспечивают </w:t>
      </w:r>
      <w:proofErr w:type="spellStart"/>
      <w:r>
        <w:t>неснижение</w:t>
      </w:r>
      <w:proofErr w:type="spellEnd"/>
      <w:r>
        <w:t xml:space="preserve"> поголовья дойного стада на последнюю отчетную дату к уровню поголовья на 1 января текущего года (для получателей, имевших по состоянию на 1 января текущего года поголовье дойного стада).</w:t>
      </w:r>
    </w:p>
    <w:p w:rsidR="00E471F6" w:rsidRDefault="00E471F6">
      <w:pPr>
        <w:pStyle w:val="ConsPlusNormal"/>
        <w:spacing w:before="220"/>
        <w:ind w:firstLine="540"/>
        <w:jc w:val="both"/>
      </w:pPr>
      <w:r>
        <w:t>2.34.6.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p>
    <w:p w:rsidR="00E471F6" w:rsidRDefault="00E471F6">
      <w:pPr>
        <w:pStyle w:val="ConsPlusNormal"/>
        <w:spacing w:before="220"/>
        <w:ind w:firstLine="540"/>
        <w:jc w:val="both"/>
      </w:pPr>
      <w:r>
        <w:t>2.34.7.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w:t>
      </w:r>
    </w:p>
    <w:p w:rsidR="00E471F6" w:rsidRPr="00374C00" w:rsidRDefault="00E471F6">
      <w:pPr>
        <w:pStyle w:val="ConsPlusNormal"/>
        <w:spacing w:before="220"/>
        <w:ind w:firstLine="540"/>
        <w:jc w:val="both"/>
        <w:rPr>
          <w:color w:val="FF0000"/>
        </w:rPr>
      </w:pPr>
      <w:r w:rsidRPr="00374C00">
        <w:rPr>
          <w:color w:val="FF0000"/>
        </w:rPr>
        <w:t>2.34.8. Наличие у получателя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а для организаций АПК - за отчетный квартал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E471F6" w:rsidRDefault="00E471F6">
      <w:pPr>
        <w:pStyle w:val="ConsPlusNormal"/>
        <w:spacing w:before="220"/>
        <w:ind w:firstLine="540"/>
        <w:jc w:val="both"/>
      </w:pPr>
      <w:r>
        <w:t>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постановлениями Правительства Нижегородской области "Об установлении величины прожиточного минимума на душу населения и по основным социально-демографическим группам населения по Нижегородской области".</w:t>
      </w:r>
    </w:p>
    <w:p w:rsidR="00E471F6" w:rsidRDefault="00E471F6">
      <w:pPr>
        <w:pStyle w:val="ConsPlusNormal"/>
        <w:spacing w:before="220"/>
        <w:ind w:firstLine="540"/>
        <w:jc w:val="both"/>
      </w:pPr>
      <w:r>
        <w:t>В целях субсидирования среднемесячная заработная плата определяется:</w:t>
      </w:r>
    </w:p>
    <w:p w:rsidR="00E471F6" w:rsidRDefault="00E471F6">
      <w:pPr>
        <w:pStyle w:val="ConsPlusNormal"/>
        <w:spacing w:before="220"/>
        <w:ind w:firstLine="540"/>
        <w:jc w:val="both"/>
      </w:pPr>
      <w:r>
        <w:t>1) на основании сведений организаций, представленных за отчетный год по формам отчетности, утвержденным приказом Минсельхоза России:</w:t>
      </w:r>
    </w:p>
    <w:p w:rsidR="00E471F6" w:rsidRDefault="00E471F6">
      <w:pPr>
        <w:pStyle w:val="ConsPlusNormal"/>
        <w:spacing w:before="220"/>
        <w:ind w:firstLine="540"/>
        <w:jc w:val="both"/>
      </w:pPr>
      <w:r>
        <w:t>для сельскохозяйственных организаций - по форме N 5-АПК "Отчет о численности и заработной плате работников сельскохозяйственной организации" (строка 51000 графа 4 / строка 51000 графа 3) / 12;</w:t>
      </w:r>
    </w:p>
    <w:p w:rsidR="00E471F6" w:rsidRDefault="00E471F6">
      <w:pPr>
        <w:pStyle w:val="ConsPlusNormal"/>
        <w:spacing w:before="220"/>
        <w:ind w:firstLine="540"/>
        <w:jc w:val="both"/>
      </w:pPr>
      <w:r>
        <w:t>для крестьянских (фермерских) хозяйств - по форме N 1-КФХ "Информация о производственной деятельности глав крестьянских фермерских хозяйств - индивидуальных предпринимателей" (строка 231230 графа 3 / строка 231310 графа 3) / 12;</w:t>
      </w:r>
    </w:p>
    <w:p w:rsidR="00E471F6" w:rsidRDefault="00E471F6">
      <w:pPr>
        <w:pStyle w:val="ConsPlusNormal"/>
        <w:spacing w:before="220"/>
        <w:ind w:firstLine="540"/>
        <w:jc w:val="both"/>
      </w:pPr>
      <w:r>
        <w:t xml:space="preserve">для индивидуальных предпринимателей - по форме N 1-ИП "Информация о </w:t>
      </w:r>
      <w:r>
        <w:lastRenderedPageBreak/>
        <w:t>производственной деятельности индивидуальных предпринимателей" (строка 241230 графа 3 / строка 241310 графа 3) / 12;</w:t>
      </w:r>
    </w:p>
    <w:p w:rsidR="00E471F6" w:rsidRDefault="00E471F6">
      <w:pPr>
        <w:pStyle w:val="ConsPlusNormal"/>
        <w:jc w:val="both"/>
      </w:pPr>
      <w:r>
        <w:t xml:space="preserve">(в ред. </w:t>
      </w:r>
      <w:hyperlink r:id="rId61"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2) для организаций АПК - на основании сведений за отчетный год о численности и заработной плате работников, представленных по форме, утвержденной приказом Минсельхозпрода.</w:t>
      </w:r>
    </w:p>
    <w:p w:rsidR="00E471F6" w:rsidRDefault="00E471F6">
      <w:pPr>
        <w:pStyle w:val="ConsPlusNormal"/>
        <w:jc w:val="both"/>
      </w:pPr>
      <w:r>
        <w:t>(</w:t>
      </w:r>
      <w:proofErr w:type="spellStart"/>
      <w:r>
        <w:t>подп</w:t>
      </w:r>
      <w:proofErr w:type="spellEnd"/>
      <w:r>
        <w:t xml:space="preserve">. 2.34.8 в ред. </w:t>
      </w:r>
      <w:hyperlink r:id="rId62" w:history="1">
        <w:r>
          <w:rPr>
            <w:color w:val="0000FF"/>
          </w:rPr>
          <w:t>постановления</w:t>
        </w:r>
      </w:hyperlink>
      <w:r>
        <w:t xml:space="preserve"> Правительства Нижегородской области от 18.07.2018 N 524)</w:t>
      </w:r>
    </w:p>
    <w:p w:rsidR="00E471F6" w:rsidRDefault="00E471F6">
      <w:pPr>
        <w:pStyle w:val="ConsPlusNormal"/>
        <w:spacing w:before="220"/>
        <w:ind w:firstLine="540"/>
        <w:jc w:val="both"/>
      </w:pPr>
      <w:r>
        <w:t>2.35. Показатели результативности использования субсидии не устанавливаются.</w:t>
      </w:r>
    </w:p>
    <w:p w:rsidR="00E471F6" w:rsidRDefault="00E471F6">
      <w:pPr>
        <w:pStyle w:val="ConsPlusNormal"/>
        <w:ind w:firstLine="540"/>
        <w:jc w:val="both"/>
      </w:pPr>
    </w:p>
    <w:p w:rsidR="00E471F6" w:rsidRDefault="00E471F6">
      <w:pPr>
        <w:pStyle w:val="ConsPlusTitle"/>
        <w:jc w:val="center"/>
        <w:outlineLvl w:val="1"/>
      </w:pPr>
      <w:r>
        <w:t>3. Требования к отчетности</w:t>
      </w:r>
    </w:p>
    <w:p w:rsidR="00E471F6" w:rsidRDefault="00E471F6">
      <w:pPr>
        <w:pStyle w:val="ConsPlusNormal"/>
        <w:ind w:firstLine="540"/>
        <w:jc w:val="both"/>
      </w:pPr>
    </w:p>
    <w:p w:rsidR="00E471F6" w:rsidRDefault="00E471F6">
      <w:pPr>
        <w:pStyle w:val="ConsPlusNormal"/>
        <w:ind w:firstLine="540"/>
        <w:jc w:val="both"/>
      </w:pPr>
      <w:bookmarkStart w:id="19" w:name="P230"/>
      <w:bookmarkEnd w:id="19"/>
      <w:r>
        <w:t>3.1. Отчетность о финансово-экономическом состоянии товаропроизводителей агропромышленного комплекса направляется получателями в Управление по месту государственной регистрации, а получателями, зарегистрированными и осуществляющими производство сельскохозяйственной продукции на территории городского округа город Нижний Новгород, - в Минсельхозпрод.</w:t>
      </w:r>
    </w:p>
    <w:p w:rsidR="00E471F6" w:rsidRDefault="00E471F6">
      <w:pPr>
        <w:pStyle w:val="ConsPlusNormal"/>
        <w:jc w:val="both"/>
      </w:pPr>
      <w:r>
        <w:t xml:space="preserve">(в ред. </w:t>
      </w:r>
      <w:hyperlink r:id="rId63" w:history="1">
        <w:r>
          <w:rPr>
            <w:color w:val="0000FF"/>
          </w:rPr>
          <w:t>постановления</w:t>
        </w:r>
      </w:hyperlink>
      <w:r>
        <w:t xml:space="preserve"> Правительства Нижегородской области от 18.07.2018 N 524)</w:t>
      </w:r>
    </w:p>
    <w:p w:rsidR="00E471F6" w:rsidRDefault="00E471F6">
      <w:pPr>
        <w:pStyle w:val="ConsPlusNormal"/>
        <w:spacing w:before="220"/>
        <w:ind w:firstLine="540"/>
        <w:jc w:val="both"/>
      </w:pPr>
      <w:proofErr w:type="gramStart"/>
      <w:r>
        <w:t>Получатели, зарегистрированные на территории городского округа город Нижний Новгород и осуществляющие производство сельскохозяйственной продукции на территории муниципальных районов (городских округов) Нижегородской области, направляют отчетность о финансово-экономическом состоянии товаропроизводителей агропромышленного комплекса по выбору в Управление по месту нахождения земельного участка либо в Управление по месту нахождения производственного объекта.</w:t>
      </w:r>
      <w:proofErr w:type="gramEnd"/>
      <w:r>
        <w:t xml:space="preserve"> Принятое получателем решение о выборе Управления для целей предоставления субсидий не может быть изменено в текущем году.</w:t>
      </w:r>
    </w:p>
    <w:p w:rsidR="00E471F6" w:rsidRDefault="00E471F6">
      <w:pPr>
        <w:pStyle w:val="ConsPlusNormal"/>
        <w:spacing w:before="220"/>
        <w:ind w:firstLine="540"/>
        <w:jc w:val="both"/>
      </w:pPr>
      <w:r>
        <w:t>В случае</w:t>
      </w:r>
      <w:proofErr w:type="gramStart"/>
      <w:r>
        <w:t>,</w:t>
      </w:r>
      <w:proofErr w:type="gramEnd"/>
      <w:r>
        <w:t xml:space="preserve">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E471F6" w:rsidRDefault="00E471F6">
      <w:pPr>
        <w:pStyle w:val="ConsPlusNormal"/>
        <w:spacing w:before="220"/>
        <w:ind w:firstLine="540"/>
        <w:jc w:val="both"/>
      </w:pPr>
      <w:bookmarkStart w:id="20" w:name="P234"/>
      <w:bookmarkEnd w:id="20"/>
      <w:r>
        <w:t>3.2. В течение четырех месяцев по окончании строительства (реконструкции) животноводческих объектов для крупного рогатого скота в соответствии с календарным планом получатели представляют в Управления по месту представления отчетности о финансово-экономическом состоянии товаропроизводителей агропромышленного комплекса копию разрешения на ввод объекта в эксплуатацию.</w:t>
      </w:r>
    </w:p>
    <w:p w:rsidR="00E471F6" w:rsidRDefault="00E471F6">
      <w:pPr>
        <w:pStyle w:val="ConsPlusNormal"/>
        <w:jc w:val="both"/>
      </w:pPr>
      <w:r>
        <w:t xml:space="preserve">(в ред. </w:t>
      </w:r>
      <w:hyperlink r:id="rId64"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ind w:firstLine="540"/>
        <w:jc w:val="both"/>
      </w:pPr>
    </w:p>
    <w:p w:rsidR="00E471F6" w:rsidRDefault="00E471F6">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E471F6" w:rsidRDefault="00E471F6">
      <w:pPr>
        <w:pStyle w:val="ConsPlusTitle"/>
        <w:jc w:val="center"/>
      </w:pPr>
      <w:r>
        <w:t>условий, целей и порядка предоставления субсидий</w:t>
      </w:r>
    </w:p>
    <w:p w:rsidR="00E471F6" w:rsidRDefault="00E471F6">
      <w:pPr>
        <w:pStyle w:val="ConsPlusTitle"/>
        <w:jc w:val="center"/>
      </w:pPr>
      <w:r>
        <w:t>и ответственность за их нарушение</w:t>
      </w:r>
    </w:p>
    <w:p w:rsidR="00E471F6" w:rsidRDefault="00E471F6">
      <w:pPr>
        <w:pStyle w:val="ConsPlusNormal"/>
        <w:ind w:firstLine="540"/>
        <w:jc w:val="both"/>
      </w:pPr>
    </w:p>
    <w:p w:rsidR="00E471F6" w:rsidRDefault="00E471F6">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65" w:history="1">
        <w:r>
          <w:rPr>
            <w:color w:val="0000FF"/>
          </w:rPr>
          <w:t>статьей 78</w:t>
        </w:r>
      </w:hyperlink>
      <w:r>
        <w:t xml:space="preserve"> Бюджетного кодекса Российской Федерации.</w:t>
      </w:r>
    </w:p>
    <w:p w:rsidR="00E471F6" w:rsidRDefault="00E471F6">
      <w:pPr>
        <w:pStyle w:val="ConsPlusNormal"/>
        <w:spacing w:before="220"/>
        <w:ind w:firstLine="540"/>
        <w:jc w:val="both"/>
      </w:pPr>
      <w:proofErr w:type="gramStart"/>
      <w:r>
        <w:t>Контроль за</w:t>
      </w:r>
      <w:proofErr w:type="gramEnd"/>
      <w:r>
        <w:t xml:space="preserve"> соблюдением условий, целей и порядка предоставления субсидий осуществляется Управлениями, Минсельхозпродом и органами государственного финансового контроля в пределах компетенции.</w:t>
      </w:r>
    </w:p>
    <w:p w:rsidR="00E471F6" w:rsidRDefault="00E471F6">
      <w:pPr>
        <w:pStyle w:val="ConsPlusNormal"/>
        <w:spacing w:before="220"/>
        <w:ind w:firstLine="540"/>
        <w:jc w:val="both"/>
      </w:pPr>
      <w:bookmarkStart w:id="21" w:name="P243"/>
      <w:bookmarkEnd w:id="21"/>
      <w:r>
        <w:t xml:space="preserve">4.2. После представления получателем субсидии копии разрешения на ввод объекта в </w:t>
      </w:r>
      <w:r>
        <w:lastRenderedPageBreak/>
        <w:t xml:space="preserve">эксплуатацию в соответствии с </w:t>
      </w:r>
      <w:hyperlink w:anchor="P234" w:history="1">
        <w:r>
          <w:rPr>
            <w:color w:val="0000FF"/>
          </w:rPr>
          <w:t>пунктом 3.2</w:t>
        </w:r>
      </w:hyperlink>
      <w:r>
        <w:t xml:space="preserve"> настоящего Положения комиссия, созданная Управлением, в течение 7 календарных дней обязана осуществить проверку фактов:</w:t>
      </w:r>
    </w:p>
    <w:p w:rsidR="00E471F6" w:rsidRDefault="00E471F6">
      <w:pPr>
        <w:pStyle w:val="ConsPlusNormal"/>
        <w:spacing w:before="220"/>
        <w:ind w:firstLine="540"/>
        <w:jc w:val="both"/>
      </w:pPr>
      <w:r>
        <w:t>начала производственного процесса на животноводческом объекте;</w:t>
      </w:r>
    </w:p>
    <w:p w:rsidR="00E471F6" w:rsidRDefault="00E471F6">
      <w:pPr>
        <w:pStyle w:val="ConsPlusNormal"/>
        <w:spacing w:before="220"/>
        <w:ind w:firstLine="540"/>
        <w:jc w:val="both"/>
      </w:pPr>
      <w:r>
        <w:t>увеличения поголовья дойного стада крупного рогатого скота не менее чем на 30% от количества голов дойного стада, предусмотренного проектной документацией, по сравнению с поголовьем дойного стада на 1 января года, в котором принято решение о включении животноводческого объекта в Перечень (для получателей субсидии на строительство).</w:t>
      </w:r>
    </w:p>
    <w:p w:rsidR="00E471F6" w:rsidRDefault="00E471F6">
      <w:pPr>
        <w:pStyle w:val="ConsPlusNormal"/>
        <w:spacing w:before="220"/>
        <w:ind w:firstLine="540"/>
        <w:jc w:val="both"/>
      </w:pPr>
      <w:r>
        <w:t>По животноводческим объектам для мелкого рогатого скота комиссия, созданная Управлением, осуществляет:</w:t>
      </w:r>
    </w:p>
    <w:p w:rsidR="00E471F6" w:rsidRDefault="00E471F6">
      <w:pPr>
        <w:pStyle w:val="ConsPlusNormal"/>
        <w:spacing w:before="220"/>
        <w:ind w:firstLine="540"/>
        <w:jc w:val="both"/>
      </w:pPr>
      <w:r>
        <w:t>проверку факта начала производственного процесса на животноводческом объекте - в срок не позднее 7 календарных дней после обращения получателя о проведении проверки;</w:t>
      </w:r>
    </w:p>
    <w:p w:rsidR="00E471F6" w:rsidRDefault="00E471F6">
      <w:pPr>
        <w:pStyle w:val="ConsPlusNormal"/>
        <w:spacing w:before="220"/>
        <w:ind w:firstLine="540"/>
        <w:jc w:val="both"/>
      </w:pPr>
      <w:r>
        <w:t xml:space="preserve">проверку факта увеличения поголовья дойного стада мелкого рогатого скота - в срок не позднее 7 календарных дней с момента истечения срока, установленного </w:t>
      </w:r>
      <w:hyperlink w:anchor="P106" w:history="1">
        <w:r>
          <w:rPr>
            <w:color w:val="0000FF"/>
          </w:rPr>
          <w:t>абзацем четырнадцатым пункта 2.2</w:t>
        </w:r>
      </w:hyperlink>
      <w:r>
        <w:t xml:space="preserve"> настоящего Положения.</w:t>
      </w:r>
    </w:p>
    <w:p w:rsidR="00E471F6" w:rsidRDefault="00E471F6">
      <w:pPr>
        <w:pStyle w:val="ConsPlusNormal"/>
        <w:spacing w:before="220"/>
        <w:ind w:firstLine="540"/>
        <w:jc w:val="both"/>
      </w:pPr>
      <w:r>
        <w:t>По результатам проверки комиссия Управления составляет акты и в течение 10 рабочих дней представляет их в Минсельхозпрод.</w:t>
      </w:r>
    </w:p>
    <w:p w:rsidR="00E471F6" w:rsidRDefault="00E471F6">
      <w:pPr>
        <w:pStyle w:val="ConsPlusNormal"/>
        <w:jc w:val="both"/>
      </w:pPr>
      <w:r>
        <w:t xml:space="preserve">(п. 4.2 в ред. </w:t>
      </w:r>
      <w:hyperlink r:id="rId66"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4.3. Управление в течение пяти лет с момента ввода животноводческого объекта в эксплуатацию ежегодно производит пересчет поголовья дойного стада получателя по состоянию на 1 января текущего года, составляет акт пересчета скота и не позднее 15 января текущего года представляет его в Минсельхозпрод.</w:t>
      </w:r>
    </w:p>
    <w:p w:rsidR="00E471F6" w:rsidRDefault="00E471F6">
      <w:pPr>
        <w:pStyle w:val="ConsPlusNormal"/>
        <w:spacing w:before="220"/>
        <w:ind w:firstLine="540"/>
        <w:jc w:val="both"/>
      </w:pPr>
      <w:r>
        <w:t xml:space="preserve">4.4. </w:t>
      </w:r>
      <w:proofErr w:type="gramStart"/>
      <w:r>
        <w:t>Контроль за</w:t>
      </w:r>
      <w:proofErr w:type="gramEnd"/>
      <w:r>
        <w:t xml:space="preserve"> соответствием выполненных строительных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осуществляется в порядке, установленном Градостроительным </w:t>
      </w:r>
      <w:hyperlink r:id="rId67" w:history="1">
        <w:r>
          <w:rPr>
            <w:color w:val="0000FF"/>
          </w:rPr>
          <w:t>кодексом</w:t>
        </w:r>
      </w:hyperlink>
      <w:r>
        <w:t xml:space="preserve"> Российской Федерации.</w:t>
      </w:r>
    </w:p>
    <w:p w:rsidR="00E471F6" w:rsidRDefault="00E471F6">
      <w:pPr>
        <w:pStyle w:val="ConsPlusNormal"/>
        <w:spacing w:before="220"/>
        <w:ind w:firstLine="540"/>
        <w:jc w:val="both"/>
      </w:pPr>
      <w:r>
        <w:t xml:space="preserve">Проверку соответствия выполненных работ проектной документации, акту приемки выполненных работ по </w:t>
      </w:r>
      <w:hyperlink r:id="rId68" w:history="1">
        <w:r>
          <w:rPr>
            <w:color w:val="0000FF"/>
          </w:rPr>
          <w:t>форме КС-2</w:t>
        </w:r>
      </w:hyperlink>
      <w:r>
        <w:t xml:space="preserve">, справке о стоимости выполненных работ и затрат по </w:t>
      </w:r>
      <w:hyperlink r:id="rId69" w:history="1">
        <w:r>
          <w:rPr>
            <w:color w:val="0000FF"/>
          </w:rPr>
          <w:t>форме КС-3</w:t>
        </w:r>
      </w:hyperlink>
      <w:r>
        <w:t>, а сроков выполнения работ - календарному плану строительства осуществляет ГКУ НО "</w:t>
      </w:r>
      <w:proofErr w:type="spellStart"/>
      <w:r>
        <w:t>Нижегородсельинвестстрой</w:t>
      </w:r>
      <w:proofErr w:type="spellEnd"/>
      <w:r>
        <w:t>".</w:t>
      </w:r>
    </w:p>
    <w:p w:rsidR="00E471F6" w:rsidRDefault="00E471F6">
      <w:pPr>
        <w:pStyle w:val="ConsPlusNormal"/>
        <w:spacing w:before="220"/>
        <w:ind w:firstLine="540"/>
        <w:jc w:val="both"/>
      </w:pPr>
      <w:r>
        <w:t xml:space="preserve">4.5. Исключен. - </w:t>
      </w:r>
      <w:hyperlink r:id="rId70" w:history="1">
        <w:r>
          <w:rPr>
            <w:color w:val="0000FF"/>
          </w:rPr>
          <w:t>Постановление</w:t>
        </w:r>
      </w:hyperlink>
      <w:r>
        <w:t xml:space="preserve"> Правительства Нижегородской области от 24.01.2019 N 26.</w:t>
      </w:r>
    </w:p>
    <w:p w:rsidR="00E471F6" w:rsidRDefault="00E471F6">
      <w:pPr>
        <w:pStyle w:val="ConsPlusNormal"/>
        <w:spacing w:before="220"/>
        <w:ind w:firstLine="540"/>
        <w:jc w:val="both"/>
      </w:pPr>
      <w:r>
        <w:t>4.6. Субсидии подлежат возврату в областной бюджет в течение 30 дней с момента установления факта выплаты (получения) средств областного бюджета с нарушением условий, целей и порядка предоставления субсидий, установленных настоящим Положением, в том числе в случаях, если получатель:</w:t>
      </w:r>
    </w:p>
    <w:p w:rsidR="00E471F6" w:rsidRDefault="00E471F6">
      <w:pPr>
        <w:pStyle w:val="ConsPlusNormal"/>
        <w:spacing w:before="220"/>
        <w:ind w:firstLine="540"/>
        <w:jc w:val="both"/>
      </w:pPr>
      <w:r>
        <w:t>не осуществляет строительные работы (работы по реконструкции) в соответствии с календарным планом строительства (реконструкции);</w:t>
      </w:r>
    </w:p>
    <w:p w:rsidR="00E471F6" w:rsidRDefault="00E471F6">
      <w:pPr>
        <w:pStyle w:val="ConsPlusNormal"/>
        <w:spacing w:before="220"/>
        <w:ind w:firstLine="540"/>
        <w:jc w:val="both"/>
      </w:pPr>
      <w:r>
        <w:t xml:space="preserve">не представляет в установленные сроки отчетность о финансово-экономическом состоянии товаропроизводителей агропромышленного комплекса в порядке, установленном </w:t>
      </w:r>
      <w:hyperlink w:anchor="P230" w:history="1">
        <w:r>
          <w:rPr>
            <w:color w:val="0000FF"/>
          </w:rPr>
          <w:t>пунктом 3.1</w:t>
        </w:r>
      </w:hyperlink>
      <w:r>
        <w:t xml:space="preserve"> настоящего Положения;</w:t>
      </w:r>
    </w:p>
    <w:p w:rsidR="00E471F6" w:rsidRDefault="00E471F6">
      <w:pPr>
        <w:pStyle w:val="ConsPlusNormal"/>
        <w:spacing w:before="220"/>
        <w:ind w:firstLine="540"/>
        <w:jc w:val="both"/>
      </w:pPr>
      <w:r>
        <w:t>не представил в установленный срок разрешение на ввод объекта в эксплуатацию;</w:t>
      </w:r>
    </w:p>
    <w:p w:rsidR="00E471F6" w:rsidRDefault="00E471F6">
      <w:pPr>
        <w:pStyle w:val="ConsPlusNormal"/>
        <w:spacing w:before="220"/>
        <w:ind w:firstLine="540"/>
        <w:jc w:val="both"/>
      </w:pPr>
      <w:r>
        <w:t>не начал производственный процесс на животноводческом объекте в установленный срок;</w:t>
      </w:r>
    </w:p>
    <w:p w:rsidR="00E471F6" w:rsidRDefault="00E471F6">
      <w:pPr>
        <w:pStyle w:val="ConsPlusNormal"/>
        <w:spacing w:before="220"/>
        <w:ind w:firstLine="540"/>
        <w:jc w:val="both"/>
      </w:pPr>
      <w:proofErr w:type="gramStart"/>
      <w:r>
        <w:lastRenderedPageBreak/>
        <w:t>не выполнил обязательство об увеличении поголовья дойного стада крупного рогатого скота не менее чем на 30% от количества голов дойного стада крупного рогатого скота, предусмотренного проектной документацией, по сравнению с поголовьем дойного стада крупного рогатого скота на 1 января года, в котором принято решение о включении животноводческого объекта в Перечень (для получателей субсидии на строительство);</w:t>
      </w:r>
      <w:proofErr w:type="gramEnd"/>
    </w:p>
    <w:p w:rsidR="00E471F6" w:rsidRDefault="00E471F6">
      <w:pPr>
        <w:pStyle w:val="ConsPlusNormal"/>
        <w:jc w:val="both"/>
      </w:pPr>
      <w:r>
        <w:t xml:space="preserve">(в ред. </w:t>
      </w:r>
      <w:hyperlink r:id="rId71" w:history="1">
        <w:r>
          <w:rPr>
            <w:color w:val="0000FF"/>
          </w:rPr>
          <w:t>постановления</w:t>
        </w:r>
      </w:hyperlink>
      <w:r>
        <w:t xml:space="preserve"> Правительства Нижегородской области от 14.03.2019 N 142)</w:t>
      </w:r>
    </w:p>
    <w:p w:rsidR="00E471F6" w:rsidRDefault="00E471F6">
      <w:pPr>
        <w:pStyle w:val="ConsPlusNormal"/>
        <w:spacing w:before="220"/>
        <w:ind w:firstLine="540"/>
        <w:jc w:val="both"/>
      </w:pPr>
      <w:r>
        <w:t>использует построенный животноводческий объект для целей, не предусмотренных настоящим Положением, в течение пяти лет с момента ввода указанного объекта в эксплуатацию;</w:t>
      </w:r>
    </w:p>
    <w:p w:rsidR="00E471F6" w:rsidRDefault="00E471F6">
      <w:pPr>
        <w:pStyle w:val="ConsPlusNormal"/>
        <w:spacing w:before="220"/>
        <w:ind w:firstLine="540"/>
        <w:jc w:val="both"/>
      </w:pPr>
      <w:r>
        <w:t xml:space="preserve">сократил поголовье дойного стада </w:t>
      </w:r>
      <w:proofErr w:type="gramStart"/>
      <w:r>
        <w:t>по сравнению с уровнем поголовья дойного стада на дату ввода животноводческого объекта в эксплуатацию в течение</w:t>
      </w:r>
      <w:proofErr w:type="gramEnd"/>
      <w:r>
        <w:t xml:space="preserve"> пяти лет с момента ввода указанного объекта в эксплуатацию (кроме случаев падежа, вынужденного убоя скота вследствие стихийного бедствия, заразных болезней, пожара);</w:t>
      </w:r>
    </w:p>
    <w:p w:rsidR="00E471F6" w:rsidRDefault="00E471F6">
      <w:pPr>
        <w:pStyle w:val="ConsPlusNormal"/>
        <w:spacing w:before="220"/>
        <w:ind w:firstLine="540"/>
        <w:jc w:val="both"/>
      </w:pPr>
      <w:r>
        <w:t xml:space="preserve">не выполнил обязательство об увеличении поголовья дойного стада мелкого рогатого скота не менее чем до количества голов дойного стада, предусмотренного проектной документацией, в течение двух лет </w:t>
      </w:r>
      <w:proofErr w:type="gramStart"/>
      <w:r>
        <w:t>с даты получения</w:t>
      </w:r>
      <w:proofErr w:type="gramEnd"/>
      <w:r>
        <w:t xml:space="preserve"> разрешения на ввод построенного животноводческого объекта в эксплуатацию.</w:t>
      </w:r>
    </w:p>
    <w:p w:rsidR="00E471F6" w:rsidRDefault="00E471F6">
      <w:pPr>
        <w:pStyle w:val="ConsPlusNormal"/>
        <w:jc w:val="both"/>
      </w:pPr>
      <w:r>
        <w:t xml:space="preserve">(абзац введен </w:t>
      </w:r>
      <w:hyperlink r:id="rId72" w:history="1">
        <w:r>
          <w:rPr>
            <w:color w:val="0000FF"/>
          </w:rPr>
          <w:t>постановлением</w:t>
        </w:r>
      </w:hyperlink>
      <w:r>
        <w:t xml:space="preserve"> Правительства Нижегородской области от 14.03.2019 N 142)</w:t>
      </w:r>
    </w:p>
    <w:p w:rsidR="00E471F6" w:rsidRDefault="00E471F6">
      <w:pPr>
        <w:pStyle w:val="ConsPlusNormal"/>
        <w:spacing w:before="220"/>
        <w:ind w:firstLine="540"/>
        <w:jc w:val="both"/>
      </w:pPr>
      <w:r>
        <w:t>4.7. Неисполнение организацией обязательств по возврату субсидий в указанный срок является основанием для взыскания суммы субсидии в судебном порядке.</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jc w:val="right"/>
        <w:outlineLvl w:val="1"/>
      </w:pPr>
      <w:r>
        <w:t>Приложение 1</w:t>
      </w:r>
    </w:p>
    <w:p w:rsidR="00E471F6" w:rsidRDefault="00E471F6">
      <w:pPr>
        <w:pStyle w:val="ConsPlusNormal"/>
        <w:jc w:val="right"/>
      </w:pPr>
      <w:r>
        <w:t>к Положению о порядке предоставления</w:t>
      </w:r>
    </w:p>
    <w:p w:rsidR="00E471F6" w:rsidRDefault="00E471F6">
      <w:pPr>
        <w:pStyle w:val="ConsPlusNormal"/>
        <w:jc w:val="right"/>
      </w:pPr>
      <w:r>
        <w:t>субсидий на возмещение части затрат</w:t>
      </w:r>
    </w:p>
    <w:p w:rsidR="00E471F6" w:rsidRDefault="00E471F6">
      <w:pPr>
        <w:pStyle w:val="ConsPlusNormal"/>
        <w:jc w:val="right"/>
      </w:pPr>
      <w:r>
        <w:t>на развитие молочного скотоводства</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t>Список изменяющих документов</w:t>
            </w:r>
          </w:p>
          <w:p w:rsidR="00E471F6" w:rsidRDefault="00E471F6">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Правительства Нижегородской области</w:t>
            </w:r>
            <w:proofErr w:type="gramEnd"/>
          </w:p>
          <w:p w:rsidR="00E471F6" w:rsidRDefault="00E471F6">
            <w:pPr>
              <w:pStyle w:val="ConsPlusNormal"/>
              <w:jc w:val="center"/>
            </w:pPr>
            <w:r>
              <w:rPr>
                <w:color w:val="392C69"/>
              </w:rPr>
              <w:t>от 14.03.2019 N 142)</w:t>
            </w:r>
          </w:p>
        </w:tc>
      </w:tr>
    </w:tbl>
    <w:p w:rsidR="00E471F6" w:rsidRDefault="00E471F6">
      <w:pPr>
        <w:pStyle w:val="ConsPlusNormal"/>
        <w:ind w:firstLine="540"/>
        <w:jc w:val="both"/>
      </w:pPr>
    </w:p>
    <w:p w:rsidR="00E471F6" w:rsidRDefault="00E471F6">
      <w:pPr>
        <w:pStyle w:val="ConsPlusNormal"/>
        <w:jc w:val="center"/>
      </w:pPr>
      <w:bookmarkStart w:id="22" w:name="P280"/>
      <w:bookmarkEnd w:id="22"/>
      <w:r>
        <w:t>СПРАВКА-РАСЧЕТ</w:t>
      </w:r>
    </w:p>
    <w:p w:rsidR="00E471F6" w:rsidRDefault="00E471F6">
      <w:pPr>
        <w:pStyle w:val="ConsPlusNormal"/>
        <w:jc w:val="center"/>
      </w:pPr>
      <w:r>
        <w:t>субсидий получателям на возмещение части затрат</w:t>
      </w:r>
    </w:p>
    <w:p w:rsidR="00E471F6" w:rsidRDefault="00E471F6">
      <w:pPr>
        <w:pStyle w:val="ConsPlusNormal"/>
        <w:jc w:val="center"/>
      </w:pPr>
      <w:r>
        <w:t xml:space="preserve">на строительство (реконструкцию) </w:t>
      </w:r>
      <w:proofErr w:type="gramStart"/>
      <w:r>
        <w:t>животноводческих</w:t>
      </w:r>
      <w:proofErr w:type="gramEnd"/>
    </w:p>
    <w:p w:rsidR="00E471F6" w:rsidRDefault="00E471F6">
      <w:pPr>
        <w:pStyle w:val="ConsPlusNormal"/>
        <w:jc w:val="center"/>
      </w:pPr>
      <w:r>
        <w:t>объектов для содержания крупного рогатого скота</w:t>
      </w:r>
    </w:p>
    <w:p w:rsidR="00E471F6" w:rsidRDefault="00E471F6">
      <w:pPr>
        <w:pStyle w:val="ConsPlusNormal"/>
        <w:jc w:val="center"/>
      </w:pPr>
      <w:r>
        <w:t>за _______________ квартал ________ года</w:t>
      </w:r>
    </w:p>
    <w:p w:rsidR="00E471F6" w:rsidRDefault="00E471F6">
      <w:pPr>
        <w:pStyle w:val="ConsPlusNormal"/>
        <w:jc w:val="center"/>
      </w:pPr>
      <w:r>
        <w:t>__________________________________________________</w:t>
      </w:r>
    </w:p>
    <w:p w:rsidR="00E471F6" w:rsidRDefault="00E471F6">
      <w:pPr>
        <w:pStyle w:val="ConsPlusNormal"/>
        <w:jc w:val="center"/>
      </w:pPr>
      <w:proofErr w:type="gramStart"/>
      <w:r>
        <w:t>(получатель, муниципальный район (городской округ)</w:t>
      </w:r>
      <w:proofErr w:type="gramEnd"/>
    </w:p>
    <w:p w:rsidR="00E471F6" w:rsidRDefault="00E471F6">
      <w:pPr>
        <w:pStyle w:val="ConsPlusNormal"/>
        <w:jc w:val="center"/>
      </w:pPr>
      <w:proofErr w:type="gramStart"/>
      <w:r>
        <w:t>Нижегородской области)</w:t>
      </w:r>
      <w:proofErr w:type="gramEnd"/>
    </w:p>
    <w:p w:rsidR="00E471F6" w:rsidRDefault="00E471F6">
      <w:pPr>
        <w:pStyle w:val="ConsPlusNormal"/>
        <w:ind w:firstLine="540"/>
        <w:jc w:val="both"/>
      </w:pPr>
    </w:p>
    <w:p w:rsidR="00E471F6" w:rsidRDefault="00E471F6">
      <w:pPr>
        <w:sectPr w:rsidR="00E471F6" w:rsidSect="00374C0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55"/>
        <w:gridCol w:w="1134"/>
        <w:gridCol w:w="825"/>
        <w:gridCol w:w="1644"/>
        <w:gridCol w:w="1191"/>
        <w:gridCol w:w="1644"/>
        <w:gridCol w:w="1417"/>
        <w:gridCol w:w="1247"/>
        <w:gridCol w:w="1814"/>
      </w:tblGrid>
      <w:tr w:rsidR="00E471F6">
        <w:tc>
          <w:tcPr>
            <w:tcW w:w="1191" w:type="dxa"/>
          </w:tcPr>
          <w:p w:rsidR="00E471F6" w:rsidRDefault="00E471F6">
            <w:pPr>
              <w:pStyle w:val="ConsPlusNormal"/>
              <w:jc w:val="center"/>
            </w:pPr>
            <w:r>
              <w:lastRenderedPageBreak/>
              <w:t>Наименование получателя</w:t>
            </w:r>
          </w:p>
        </w:tc>
        <w:tc>
          <w:tcPr>
            <w:tcW w:w="1455" w:type="dxa"/>
          </w:tcPr>
          <w:p w:rsidR="00E471F6" w:rsidRDefault="00E471F6">
            <w:pPr>
              <w:pStyle w:val="ConsPlusNormal"/>
              <w:jc w:val="center"/>
            </w:pPr>
            <w:r>
              <w:t>Поголовье коров на 01.01.__ текущего года, голов</w:t>
            </w:r>
          </w:p>
        </w:tc>
        <w:tc>
          <w:tcPr>
            <w:tcW w:w="1134" w:type="dxa"/>
          </w:tcPr>
          <w:p w:rsidR="00E471F6" w:rsidRDefault="00E471F6">
            <w:pPr>
              <w:pStyle w:val="ConsPlusNormal"/>
              <w:jc w:val="center"/>
            </w:pPr>
            <w:r>
              <w:t>Поголовье коров на отчетную дату, голов</w:t>
            </w:r>
          </w:p>
        </w:tc>
        <w:tc>
          <w:tcPr>
            <w:tcW w:w="825" w:type="dxa"/>
          </w:tcPr>
          <w:p w:rsidR="00E471F6" w:rsidRDefault="00E471F6">
            <w:pPr>
              <w:pStyle w:val="ConsPlusNormal"/>
              <w:jc w:val="center"/>
            </w:pPr>
            <w:r>
              <w:t>(+/-), голов (гр. 4 = гр. 3 - гр. 2)</w:t>
            </w:r>
          </w:p>
        </w:tc>
        <w:tc>
          <w:tcPr>
            <w:tcW w:w="1644" w:type="dxa"/>
          </w:tcPr>
          <w:p w:rsidR="00E471F6" w:rsidRDefault="00E471F6">
            <w:pPr>
              <w:pStyle w:val="ConsPlusNormal"/>
              <w:jc w:val="center"/>
            </w:pPr>
            <w:r>
              <w:t>Сметная стоимость строительства (реконструкции), рублей, без учета налога на добавленную стоимость, за исключением организаций, имеющих освобождение по уплате налога на добавленную стоимость</w:t>
            </w:r>
          </w:p>
        </w:tc>
        <w:tc>
          <w:tcPr>
            <w:tcW w:w="1191" w:type="dxa"/>
          </w:tcPr>
          <w:p w:rsidR="00E471F6" w:rsidRDefault="00E471F6">
            <w:pPr>
              <w:pStyle w:val="ConsPlusNormal"/>
              <w:jc w:val="center"/>
            </w:pPr>
            <w:r>
              <w:t>Проектная мощность, голов дойного стада</w:t>
            </w:r>
          </w:p>
        </w:tc>
        <w:tc>
          <w:tcPr>
            <w:tcW w:w="1644" w:type="dxa"/>
          </w:tcPr>
          <w:p w:rsidR="00E471F6" w:rsidRDefault="00E471F6">
            <w:pPr>
              <w:pStyle w:val="ConsPlusNormal"/>
              <w:jc w:val="center"/>
            </w:pPr>
            <w:r>
              <w:t>Сумма затрат согласно формам КС-2 и КС-3 за отчетный квартал, рублей, без учета налога на добавленную стоимость, за исключением организаций, имеющих освобождение по уплате налога на добавленную стоимость</w:t>
            </w:r>
          </w:p>
        </w:tc>
        <w:tc>
          <w:tcPr>
            <w:tcW w:w="1417" w:type="dxa"/>
          </w:tcPr>
          <w:p w:rsidR="00E471F6" w:rsidRDefault="00E471F6">
            <w:pPr>
              <w:pStyle w:val="ConsPlusNormal"/>
              <w:jc w:val="center"/>
            </w:pPr>
            <w:r>
              <w:t>Ставка субсидии, рублей/</w:t>
            </w:r>
            <w:proofErr w:type="spellStart"/>
            <w:proofErr w:type="gramStart"/>
            <w:r>
              <w:t>ското-место</w:t>
            </w:r>
            <w:proofErr w:type="spellEnd"/>
            <w:proofErr w:type="gramEnd"/>
          </w:p>
        </w:tc>
        <w:tc>
          <w:tcPr>
            <w:tcW w:w="1247" w:type="dxa"/>
          </w:tcPr>
          <w:p w:rsidR="00E471F6" w:rsidRDefault="00E471F6">
            <w:pPr>
              <w:pStyle w:val="ConsPlusNormal"/>
              <w:jc w:val="center"/>
            </w:pPr>
            <w:r>
              <w:t xml:space="preserve">Объем выполненных работ в %, гр. 9 = гр. 7 / гр. 5 </w:t>
            </w:r>
            <w:proofErr w:type="spellStart"/>
            <w:r>
              <w:t>x</w:t>
            </w:r>
            <w:proofErr w:type="spellEnd"/>
            <w:r>
              <w:t xml:space="preserve"> 100%</w:t>
            </w:r>
          </w:p>
        </w:tc>
        <w:tc>
          <w:tcPr>
            <w:tcW w:w="1814" w:type="dxa"/>
          </w:tcPr>
          <w:p w:rsidR="00E471F6" w:rsidRDefault="00E471F6">
            <w:pPr>
              <w:pStyle w:val="ConsPlusNormal"/>
              <w:jc w:val="center"/>
            </w:pPr>
            <w:r>
              <w:t xml:space="preserve">Размер причитающейся субсидии за выполненные работы согласно формам КС-2, КС-3, рублей (гр. 10 = гр. 6 </w:t>
            </w:r>
            <w:proofErr w:type="spellStart"/>
            <w:r>
              <w:t>x</w:t>
            </w:r>
            <w:proofErr w:type="spellEnd"/>
            <w:r>
              <w:t xml:space="preserve"> гр. 8 </w:t>
            </w:r>
            <w:proofErr w:type="spellStart"/>
            <w:r>
              <w:t>x</w:t>
            </w:r>
            <w:proofErr w:type="spellEnd"/>
            <w:r>
              <w:t xml:space="preserve"> гр. 9, но не более 50% гр. 7), при условии гр. 4 &gt;= 0 (для получателей, имеющих поголовье дойного стада по состоянию на 1 января текущего года)</w:t>
            </w:r>
          </w:p>
        </w:tc>
      </w:tr>
      <w:tr w:rsidR="00E471F6">
        <w:tc>
          <w:tcPr>
            <w:tcW w:w="1191" w:type="dxa"/>
          </w:tcPr>
          <w:p w:rsidR="00E471F6" w:rsidRDefault="00E471F6">
            <w:pPr>
              <w:pStyle w:val="ConsPlusNormal"/>
              <w:jc w:val="center"/>
            </w:pPr>
            <w:r>
              <w:t>1</w:t>
            </w:r>
          </w:p>
        </w:tc>
        <w:tc>
          <w:tcPr>
            <w:tcW w:w="1455" w:type="dxa"/>
          </w:tcPr>
          <w:p w:rsidR="00E471F6" w:rsidRDefault="00E471F6">
            <w:pPr>
              <w:pStyle w:val="ConsPlusNormal"/>
              <w:jc w:val="center"/>
            </w:pPr>
            <w:r>
              <w:t>2</w:t>
            </w:r>
          </w:p>
        </w:tc>
        <w:tc>
          <w:tcPr>
            <w:tcW w:w="1134" w:type="dxa"/>
          </w:tcPr>
          <w:p w:rsidR="00E471F6" w:rsidRDefault="00E471F6">
            <w:pPr>
              <w:pStyle w:val="ConsPlusNormal"/>
              <w:jc w:val="center"/>
            </w:pPr>
            <w:r>
              <w:t>3</w:t>
            </w:r>
          </w:p>
        </w:tc>
        <w:tc>
          <w:tcPr>
            <w:tcW w:w="825" w:type="dxa"/>
          </w:tcPr>
          <w:p w:rsidR="00E471F6" w:rsidRDefault="00E471F6">
            <w:pPr>
              <w:pStyle w:val="ConsPlusNormal"/>
              <w:jc w:val="center"/>
            </w:pPr>
            <w:r>
              <w:t>4</w:t>
            </w:r>
          </w:p>
        </w:tc>
        <w:tc>
          <w:tcPr>
            <w:tcW w:w="1644" w:type="dxa"/>
          </w:tcPr>
          <w:p w:rsidR="00E471F6" w:rsidRDefault="00E471F6">
            <w:pPr>
              <w:pStyle w:val="ConsPlusNormal"/>
              <w:jc w:val="center"/>
            </w:pPr>
            <w:r>
              <w:t>5</w:t>
            </w:r>
          </w:p>
        </w:tc>
        <w:tc>
          <w:tcPr>
            <w:tcW w:w="1191" w:type="dxa"/>
          </w:tcPr>
          <w:p w:rsidR="00E471F6" w:rsidRDefault="00E471F6">
            <w:pPr>
              <w:pStyle w:val="ConsPlusNormal"/>
              <w:jc w:val="center"/>
            </w:pPr>
            <w:r>
              <w:t>6</w:t>
            </w:r>
          </w:p>
        </w:tc>
        <w:tc>
          <w:tcPr>
            <w:tcW w:w="1644" w:type="dxa"/>
          </w:tcPr>
          <w:p w:rsidR="00E471F6" w:rsidRDefault="00E471F6">
            <w:pPr>
              <w:pStyle w:val="ConsPlusNormal"/>
              <w:jc w:val="center"/>
            </w:pPr>
            <w:r>
              <w:t>7</w:t>
            </w:r>
          </w:p>
        </w:tc>
        <w:tc>
          <w:tcPr>
            <w:tcW w:w="1417" w:type="dxa"/>
          </w:tcPr>
          <w:p w:rsidR="00E471F6" w:rsidRDefault="00E471F6">
            <w:pPr>
              <w:pStyle w:val="ConsPlusNormal"/>
              <w:jc w:val="center"/>
            </w:pPr>
            <w:r>
              <w:t>8</w:t>
            </w:r>
          </w:p>
        </w:tc>
        <w:tc>
          <w:tcPr>
            <w:tcW w:w="1247" w:type="dxa"/>
          </w:tcPr>
          <w:p w:rsidR="00E471F6" w:rsidRDefault="00E471F6">
            <w:pPr>
              <w:pStyle w:val="ConsPlusNormal"/>
              <w:jc w:val="center"/>
            </w:pPr>
            <w:r>
              <w:t>9</w:t>
            </w:r>
          </w:p>
        </w:tc>
        <w:tc>
          <w:tcPr>
            <w:tcW w:w="1814" w:type="dxa"/>
          </w:tcPr>
          <w:p w:rsidR="00E471F6" w:rsidRDefault="00E471F6">
            <w:pPr>
              <w:pStyle w:val="ConsPlusNormal"/>
              <w:jc w:val="center"/>
            </w:pPr>
            <w:r>
              <w:t>10</w:t>
            </w:r>
          </w:p>
        </w:tc>
      </w:tr>
      <w:tr w:rsidR="00E471F6">
        <w:tc>
          <w:tcPr>
            <w:tcW w:w="1191" w:type="dxa"/>
          </w:tcPr>
          <w:p w:rsidR="00E471F6" w:rsidRDefault="00E471F6">
            <w:pPr>
              <w:pStyle w:val="ConsPlusNormal"/>
            </w:pPr>
          </w:p>
        </w:tc>
        <w:tc>
          <w:tcPr>
            <w:tcW w:w="1455" w:type="dxa"/>
          </w:tcPr>
          <w:p w:rsidR="00E471F6" w:rsidRDefault="00E471F6">
            <w:pPr>
              <w:pStyle w:val="ConsPlusNormal"/>
            </w:pPr>
          </w:p>
        </w:tc>
        <w:tc>
          <w:tcPr>
            <w:tcW w:w="1134" w:type="dxa"/>
          </w:tcPr>
          <w:p w:rsidR="00E471F6" w:rsidRDefault="00E471F6">
            <w:pPr>
              <w:pStyle w:val="ConsPlusNormal"/>
            </w:pPr>
          </w:p>
        </w:tc>
        <w:tc>
          <w:tcPr>
            <w:tcW w:w="825" w:type="dxa"/>
          </w:tcPr>
          <w:p w:rsidR="00E471F6" w:rsidRDefault="00E471F6">
            <w:pPr>
              <w:pStyle w:val="ConsPlusNormal"/>
            </w:pPr>
          </w:p>
        </w:tc>
        <w:tc>
          <w:tcPr>
            <w:tcW w:w="1644" w:type="dxa"/>
          </w:tcPr>
          <w:p w:rsidR="00E471F6" w:rsidRDefault="00E471F6">
            <w:pPr>
              <w:pStyle w:val="ConsPlusNormal"/>
            </w:pPr>
          </w:p>
        </w:tc>
        <w:tc>
          <w:tcPr>
            <w:tcW w:w="1191" w:type="dxa"/>
          </w:tcPr>
          <w:p w:rsidR="00E471F6" w:rsidRDefault="00E471F6">
            <w:pPr>
              <w:pStyle w:val="ConsPlusNormal"/>
            </w:pPr>
          </w:p>
        </w:tc>
        <w:tc>
          <w:tcPr>
            <w:tcW w:w="1644" w:type="dxa"/>
          </w:tcPr>
          <w:p w:rsidR="00E471F6" w:rsidRDefault="00E471F6">
            <w:pPr>
              <w:pStyle w:val="ConsPlusNormal"/>
            </w:pPr>
          </w:p>
        </w:tc>
        <w:tc>
          <w:tcPr>
            <w:tcW w:w="1417" w:type="dxa"/>
          </w:tcPr>
          <w:p w:rsidR="00E471F6" w:rsidRDefault="00E471F6">
            <w:pPr>
              <w:pStyle w:val="ConsPlusNormal"/>
            </w:pPr>
          </w:p>
        </w:tc>
        <w:tc>
          <w:tcPr>
            <w:tcW w:w="1247" w:type="dxa"/>
          </w:tcPr>
          <w:p w:rsidR="00E471F6" w:rsidRDefault="00E471F6">
            <w:pPr>
              <w:pStyle w:val="ConsPlusNormal"/>
            </w:pPr>
          </w:p>
        </w:tc>
        <w:tc>
          <w:tcPr>
            <w:tcW w:w="1814" w:type="dxa"/>
          </w:tcPr>
          <w:p w:rsidR="00E471F6" w:rsidRDefault="00E471F6">
            <w:pPr>
              <w:pStyle w:val="ConsPlusNormal"/>
            </w:pPr>
          </w:p>
        </w:tc>
      </w:tr>
      <w:tr w:rsidR="00E471F6">
        <w:tc>
          <w:tcPr>
            <w:tcW w:w="1191" w:type="dxa"/>
          </w:tcPr>
          <w:p w:rsidR="00E471F6" w:rsidRDefault="00E471F6">
            <w:pPr>
              <w:pStyle w:val="ConsPlusNormal"/>
              <w:jc w:val="both"/>
            </w:pPr>
            <w:r>
              <w:t>Итого</w:t>
            </w:r>
          </w:p>
        </w:tc>
        <w:tc>
          <w:tcPr>
            <w:tcW w:w="1455" w:type="dxa"/>
          </w:tcPr>
          <w:p w:rsidR="00E471F6" w:rsidRDefault="00E471F6">
            <w:pPr>
              <w:pStyle w:val="ConsPlusNormal"/>
            </w:pPr>
          </w:p>
        </w:tc>
        <w:tc>
          <w:tcPr>
            <w:tcW w:w="1134" w:type="dxa"/>
          </w:tcPr>
          <w:p w:rsidR="00E471F6" w:rsidRDefault="00E471F6">
            <w:pPr>
              <w:pStyle w:val="ConsPlusNormal"/>
            </w:pPr>
          </w:p>
        </w:tc>
        <w:tc>
          <w:tcPr>
            <w:tcW w:w="825" w:type="dxa"/>
          </w:tcPr>
          <w:p w:rsidR="00E471F6" w:rsidRDefault="00E471F6">
            <w:pPr>
              <w:pStyle w:val="ConsPlusNormal"/>
            </w:pPr>
          </w:p>
        </w:tc>
        <w:tc>
          <w:tcPr>
            <w:tcW w:w="1644" w:type="dxa"/>
          </w:tcPr>
          <w:p w:rsidR="00E471F6" w:rsidRDefault="00E471F6">
            <w:pPr>
              <w:pStyle w:val="ConsPlusNormal"/>
            </w:pPr>
          </w:p>
        </w:tc>
        <w:tc>
          <w:tcPr>
            <w:tcW w:w="1191" w:type="dxa"/>
          </w:tcPr>
          <w:p w:rsidR="00E471F6" w:rsidRDefault="00E471F6">
            <w:pPr>
              <w:pStyle w:val="ConsPlusNormal"/>
            </w:pPr>
          </w:p>
        </w:tc>
        <w:tc>
          <w:tcPr>
            <w:tcW w:w="1644" w:type="dxa"/>
          </w:tcPr>
          <w:p w:rsidR="00E471F6" w:rsidRDefault="00E471F6">
            <w:pPr>
              <w:pStyle w:val="ConsPlusNormal"/>
            </w:pPr>
          </w:p>
        </w:tc>
        <w:tc>
          <w:tcPr>
            <w:tcW w:w="1417" w:type="dxa"/>
          </w:tcPr>
          <w:p w:rsidR="00E471F6" w:rsidRDefault="00E471F6">
            <w:pPr>
              <w:pStyle w:val="ConsPlusNormal"/>
            </w:pPr>
          </w:p>
        </w:tc>
        <w:tc>
          <w:tcPr>
            <w:tcW w:w="1247" w:type="dxa"/>
          </w:tcPr>
          <w:p w:rsidR="00E471F6" w:rsidRDefault="00E471F6">
            <w:pPr>
              <w:pStyle w:val="ConsPlusNormal"/>
            </w:pPr>
          </w:p>
        </w:tc>
        <w:tc>
          <w:tcPr>
            <w:tcW w:w="1814" w:type="dxa"/>
          </w:tcPr>
          <w:p w:rsidR="00E471F6" w:rsidRDefault="00E471F6">
            <w:pPr>
              <w:pStyle w:val="ConsPlusNormal"/>
            </w:pPr>
          </w:p>
        </w:tc>
      </w:tr>
    </w:tbl>
    <w:p w:rsidR="00E471F6" w:rsidRDefault="00E471F6">
      <w:pPr>
        <w:sectPr w:rsidR="00E471F6">
          <w:pgSz w:w="16838" w:h="11905" w:orient="landscape"/>
          <w:pgMar w:top="1701" w:right="1134" w:bottom="850" w:left="1134" w:header="0" w:footer="0" w:gutter="0"/>
          <w:cols w:space="720"/>
        </w:sectPr>
      </w:pPr>
    </w:p>
    <w:p w:rsidR="00E471F6" w:rsidRDefault="00E471F6">
      <w:pPr>
        <w:pStyle w:val="ConsPlusNormal"/>
        <w:ind w:firstLine="540"/>
        <w:jc w:val="both"/>
      </w:pPr>
    </w:p>
    <w:p w:rsidR="00E471F6" w:rsidRDefault="00E471F6">
      <w:pPr>
        <w:pStyle w:val="ConsPlusNormal"/>
        <w:ind w:firstLine="540"/>
        <w:jc w:val="both"/>
      </w:pPr>
      <w:r>
        <w:t xml:space="preserve">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отсутствует. 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roofErr w:type="gramStart"/>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471F6" w:rsidRDefault="00E471F6">
      <w:pPr>
        <w:pStyle w:val="ConsPlusNormal"/>
        <w:ind w:firstLine="540"/>
        <w:jc w:val="both"/>
      </w:pPr>
    </w:p>
    <w:p w:rsidR="00E471F6" w:rsidRDefault="00E471F6">
      <w:pPr>
        <w:pStyle w:val="ConsPlusNonformat"/>
        <w:jc w:val="both"/>
      </w:pPr>
      <w:r>
        <w:t>Руководитель организации</w:t>
      </w:r>
      <w:proofErr w:type="gramStart"/>
      <w:r>
        <w:t xml:space="preserve">          ______________ (________________________)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Главный бухгалтер организации</w:t>
      </w:r>
      <w:proofErr w:type="gramStart"/>
      <w:r>
        <w:t xml:space="preserve">     ______________ (________________________)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 xml:space="preserve">М.П. (при наличии)                "___" __________ ____ </w:t>
      </w:r>
      <w:proofErr w:type="gramStart"/>
      <w:r>
        <w:t>г</w:t>
      </w:r>
      <w:proofErr w:type="gramEnd"/>
      <w:r>
        <w:t>.</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jc w:val="right"/>
        <w:outlineLvl w:val="1"/>
      </w:pPr>
      <w:r>
        <w:t>Приложение 2</w:t>
      </w:r>
    </w:p>
    <w:p w:rsidR="00E471F6" w:rsidRDefault="00E471F6">
      <w:pPr>
        <w:pStyle w:val="ConsPlusNormal"/>
        <w:jc w:val="right"/>
      </w:pPr>
      <w:r>
        <w:t>к Положению о порядке предоставления</w:t>
      </w:r>
    </w:p>
    <w:p w:rsidR="00E471F6" w:rsidRDefault="00E471F6">
      <w:pPr>
        <w:pStyle w:val="ConsPlusNormal"/>
        <w:jc w:val="right"/>
      </w:pPr>
      <w:r>
        <w:t>субсидий на возмещение части затрат</w:t>
      </w:r>
    </w:p>
    <w:p w:rsidR="00E471F6" w:rsidRDefault="00E471F6">
      <w:pPr>
        <w:pStyle w:val="ConsPlusNormal"/>
        <w:jc w:val="right"/>
      </w:pPr>
      <w:r>
        <w:t>на развитие молочного скотоводства</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t>Список изменяющих документов</w:t>
            </w:r>
          </w:p>
          <w:p w:rsidR="00E471F6" w:rsidRDefault="00E471F6">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Правительства Нижегородской области</w:t>
            </w:r>
            <w:proofErr w:type="gramEnd"/>
          </w:p>
          <w:p w:rsidR="00E471F6" w:rsidRDefault="00E471F6">
            <w:pPr>
              <w:pStyle w:val="ConsPlusNormal"/>
              <w:jc w:val="center"/>
            </w:pPr>
            <w:r>
              <w:rPr>
                <w:color w:val="392C69"/>
              </w:rPr>
              <w:t>от 14.03.2019 N 142)</w:t>
            </w:r>
          </w:p>
        </w:tc>
      </w:tr>
    </w:tbl>
    <w:p w:rsidR="00E471F6" w:rsidRDefault="00E471F6">
      <w:pPr>
        <w:pStyle w:val="ConsPlusNormal"/>
        <w:ind w:firstLine="540"/>
        <w:jc w:val="both"/>
      </w:pPr>
    </w:p>
    <w:p w:rsidR="00E471F6" w:rsidRDefault="00E471F6">
      <w:pPr>
        <w:pStyle w:val="ConsPlusNormal"/>
        <w:jc w:val="center"/>
      </w:pPr>
      <w:bookmarkStart w:id="23" w:name="P352"/>
      <w:bookmarkEnd w:id="23"/>
      <w:r>
        <w:t>СПРАВКА-РАСЧЕТ</w:t>
      </w:r>
    </w:p>
    <w:p w:rsidR="00E471F6" w:rsidRDefault="00E471F6">
      <w:pPr>
        <w:pStyle w:val="ConsPlusNormal"/>
        <w:jc w:val="center"/>
      </w:pPr>
      <w:r>
        <w:t>субсидий получателям на возмещение части затрат</w:t>
      </w:r>
    </w:p>
    <w:p w:rsidR="00E471F6" w:rsidRDefault="00E471F6">
      <w:pPr>
        <w:pStyle w:val="ConsPlusNormal"/>
        <w:jc w:val="center"/>
      </w:pPr>
      <w:r>
        <w:t xml:space="preserve">на строительство (реконструкцию) </w:t>
      </w:r>
      <w:proofErr w:type="gramStart"/>
      <w:r>
        <w:t>введенных</w:t>
      </w:r>
      <w:proofErr w:type="gramEnd"/>
    </w:p>
    <w:p w:rsidR="00E471F6" w:rsidRDefault="00E471F6">
      <w:pPr>
        <w:pStyle w:val="ConsPlusNormal"/>
        <w:jc w:val="center"/>
      </w:pPr>
      <w:r>
        <w:t>в эксплуатацию животноводческих объектов</w:t>
      </w:r>
    </w:p>
    <w:p w:rsidR="00E471F6" w:rsidRDefault="00E471F6">
      <w:pPr>
        <w:pStyle w:val="ConsPlusNormal"/>
        <w:jc w:val="center"/>
      </w:pPr>
      <w:r>
        <w:t>для содержания крупного рогатого скота</w:t>
      </w:r>
    </w:p>
    <w:p w:rsidR="00E471F6" w:rsidRDefault="00E471F6">
      <w:pPr>
        <w:pStyle w:val="ConsPlusNormal"/>
        <w:jc w:val="center"/>
      </w:pPr>
      <w:r>
        <w:t>за _______________ квартал ________ года</w:t>
      </w:r>
    </w:p>
    <w:p w:rsidR="00E471F6" w:rsidRDefault="00E471F6">
      <w:pPr>
        <w:pStyle w:val="ConsPlusNormal"/>
        <w:jc w:val="center"/>
      </w:pPr>
      <w:r>
        <w:t>__________________________________________________</w:t>
      </w:r>
    </w:p>
    <w:p w:rsidR="00E471F6" w:rsidRDefault="00E471F6">
      <w:pPr>
        <w:pStyle w:val="ConsPlusNormal"/>
        <w:jc w:val="center"/>
      </w:pPr>
      <w:proofErr w:type="gramStart"/>
      <w:r>
        <w:t>(получатель, муниципальный район (городской округ)</w:t>
      </w:r>
      <w:proofErr w:type="gramEnd"/>
    </w:p>
    <w:p w:rsidR="00E471F6" w:rsidRDefault="00E471F6">
      <w:pPr>
        <w:pStyle w:val="ConsPlusNormal"/>
        <w:jc w:val="center"/>
      </w:pPr>
      <w:proofErr w:type="gramStart"/>
      <w:r>
        <w:t>Нижегородской области)</w:t>
      </w:r>
      <w:proofErr w:type="gramEnd"/>
    </w:p>
    <w:p w:rsidR="00E471F6" w:rsidRDefault="00E471F6">
      <w:pPr>
        <w:pStyle w:val="ConsPlusNormal"/>
        <w:ind w:firstLine="540"/>
        <w:jc w:val="both"/>
      </w:pPr>
    </w:p>
    <w:p w:rsidR="00E471F6" w:rsidRDefault="00E471F6">
      <w:pPr>
        <w:sectPr w:rsidR="00E471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590"/>
        <w:gridCol w:w="1191"/>
        <w:gridCol w:w="1361"/>
        <w:gridCol w:w="825"/>
        <w:gridCol w:w="1701"/>
        <w:gridCol w:w="1077"/>
        <w:gridCol w:w="1531"/>
        <w:gridCol w:w="1361"/>
        <w:gridCol w:w="964"/>
        <w:gridCol w:w="1361"/>
        <w:gridCol w:w="1531"/>
      </w:tblGrid>
      <w:tr w:rsidR="00E471F6">
        <w:tc>
          <w:tcPr>
            <w:tcW w:w="1191" w:type="dxa"/>
          </w:tcPr>
          <w:p w:rsidR="00E471F6" w:rsidRDefault="00E471F6">
            <w:pPr>
              <w:pStyle w:val="ConsPlusNormal"/>
              <w:jc w:val="center"/>
            </w:pPr>
            <w:r>
              <w:lastRenderedPageBreak/>
              <w:t>Наименование получателя</w:t>
            </w:r>
          </w:p>
        </w:tc>
        <w:tc>
          <w:tcPr>
            <w:tcW w:w="1590" w:type="dxa"/>
          </w:tcPr>
          <w:p w:rsidR="00E471F6" w:rsidRDefault="00E471F6">
            <w:pPr>
              <w:pStyle w:val="ConsPlusNormal"/>
              <w:jc w:val="center"/>
            </w:pPr>
            <w:r>
              <w:t>Поголовье коров на 01.01.___ года включения в программу, голов</w:t>
            </w:r>
          </w:p>
        </w:tc>
        <w:tc>
          <w:tcPr>
            <w:tcW w:w="1191" w:type="dxa"/>
          </w:tcPr>
          <w:p w:rsidR="00E471F6" w:rsidRDefault="00E471F6">
            <w:pPr>
              <w:pStyle w:val="ConsPlusNormal"/>
              <w:jc w:val="center"/>
            </w:pPr>
            <w:r>
              <w:t>Поголовье коров на отчетную дату, голов</w:t>
            </w:r>
          </w:p>
        </w:tc>
        <w:tc>
          <w:tcPr>
            <w:tcW w:w="1361" w:type="dxa"/>
          </w:tcPr>
          <w:p w:rsidR="00E471F6" w:rsidRDefault="00E471F6">
            <w:pPr>
              <w:pStyle w:val="ConsPlusNormal"/>
              <w:jc w:val="center"/>
            </w:pPr>
            <w:r>
              <w:t xml:space="preserve">Нормативное увеличение поголовья дойного стада (гр. 4 = гр. 7 </w:t>
            </w:r>
            <w:proofErr w:type="spellStart"/>
            <w:r>
              <w:t>x</w:t>
            </w:r>
            <w:proofErr w:type="spellEnd"/>
            <w:r>
              <w:t xml:space="preserve"> 30%), голов</w:t>
            </w:r>
          </w:p>
        </w:tc>
        <w:tc>
          <w:tcPr>
            <w:tcW w:w="825" w:type="dxa"/>
          </w:tcPr>
          <w:p w:rsidR="00E471F6" w:rsidRDefault="00E471F6">
            <w:pPr>
              <w:pStyle w:val="ConsPlusNormal"/>
              <w:jc w:val="center"/>
            </w:pPr>
            <w:r>
              <w:t>(+/-), голов (гр. 5 = гр. 3 - гр. 2) &gt;= гр. 4</w:t>
            </w:r>
          </w:p>
        </w:tc>
        <w:tc>
          <w:tcPr>
            <w:tcW w:w="1701" w:type="dxa"/>
          </w:tcPr>
          <w:p w:rsidR="00E471F6" w:rsidRDefault="00E471F6">
            <w:pPr>
              <w:pStyle w:val="ConsPlusNormal"/>
              <w:jc w:val="center"/>
            </w:pPr>
            <w:r>
              <w:t>Сметная стоимость строительства, рублей, без учета налога на добавленную стоимость, за исключением организаций, имеющих освобождение по уплате налога на добавленную стоимость</w:t>
            </w:r>
          </w:p>
        </w:tc>
        <w:tc>
          <w:tcPr>
            <w:tcW w:w="1077" w:type="dxa"/>
          </w:tcPr>
          <w:p w:rsidR="00E471F6" w:rsidRDefault="00E471F6">
            <w:pPr>
              <w:pStyle w:val="ConsPlusNormal"/>
              <w:jc w:val="center"/>
            </w:pPr>
            <w:r>
              <w:t>Проектная мощность, голов дойного стада</w:t>
            </w:r>
          </w:p>
        </w:tc>
        <w:tc>
          <w:tcPr>
            <w:tcW w:w="1531" w:type="dxa"/>
          </w:tcPr>
          <w:p w:rsidR="00E471F6" w:rsidRDefault="00E471F6">
            <w:pPr>
              <w:pStyle w:val="ConsPlusNormal"/>
              <w:jc w:val="center"/>
            </w:pPr>
            <w:r>
              <w:t>Сумма затрат согласно формам КС-2 и КС-3, рублей, за весь период строительства, без учета налога на добавленную стоимость, за исключением организаций, имеющих освобождение по уплате налога на добавленную стоимость</w:t>
            </w:r>
          </w:p>
        </w:tc>
        <w:tc>
          <w:tcPr>
            <w:tcW w:w="1361" w:type="dxa"/>
          </w:tcPr>
          <w:p w:rsidR="00E471F6" w:rsidRDefault="00E471F6">
            <w:pPr>
              <w:pStyle w:val="ConsPlusNormal"/>
              <w:jc w:val="center"/>
            </w:pPr>
            <w:r>
              <w:t>Ставка субсидии, рублей/</w:t>
            </w:r>
            <w:proofErr w:type="spellStart"/>
            <w:proofErr w:type="gramStart"/>
            <w:r>
              <w:t>ското-место</w:t>
            </w:r>
            <w:proofErr w:type="spellEnd"/>
            <w:proofErr w:type="gramEnd"/>
          </w:p>
        </w:tc>
        <w:tc>
          <w:tcPr>
            <w:tcW w:w="964" w:type="dxa"/>
          </w:tcPr>
          <w:p w:rsidR="00E471F6" w:rsidRDefault="00E471F6">
            <w:pPr>
              <w:pStyle w:val="ConsPlusNormal"/>
              <w:jc w:val="center"/>
            </w:pPr>
            <w:r>
              <w:t xml:space="preserve">Расчетная сумма субсидий, рублей, гр. 10 = гр. 7 </w:t>
            </w:r>
            <w:proofErr w:type="spellStart"/>
            <w:r>
              <w:t>x</w:t>
            </w:r>
            <w:proofErr w:type="spellEnd"/>
            <w:r>
              <w:t xml:space="preserve"> гр. 9</w:t>
            </w:r>
          </w:p>
        </w:tc>
        <w:tc>
          <w:tcPr>
            <w:tcW w:w="1361" w:type="dxa"/>
          </w:tcPr>
          <w:p w:rsidR="00E471F6" w:rsidRDefault="00E471F6">
            <w:pPr>
              <w:pStyle w:val="ConsPlusNormal"/>
              <w:jc w:val="center"/>
            </w:pPr>
            <w:r>
              <w:t>Начислено субсидии с начала реализации инвестиционного проекта на 01.__ ___ текущего года, рублей</w:t>
            </w:r>
          </w:p>
        </w:tc>
        <w:tc>
          <w:tcPr>
            <w:tcW w:w="1531" w:type="dxa"/>
          </w:tcPr>
          <w:p w:rsidR="00E471F6" w:rsidRDefault="00E471F6">
            <w:pPr>
              <w:pStyle w:val="ConsPlusNormal"/>
              <w:jc w:val="center"/>
            </w:pPr>
            <w:r>
              <w:t xml:space="preserve">Размер причитающейся субсидии за выполненные работы согласно формам КС-2 и КС-3, рублей, за весь период строительства: гр. 12 = гр. 10 - гр. 11, при условии, что гр. 8 не менее гр. 10 </w:t>
            </w:r>
            <w:proofErr w:type="spellStart"/>
            <w:r>
              <w:t>x</w:t>
            </w:r>
            <w:proofErr w:type="spellEnd"/>
            <w:r>
              <w:t xml:space="preserve"> 2</w:t>
            </w:r>
          </w:p>
        </w:tc>
      </w:tr>
      <w:tr w:rsidR="00E471F6">
        <w:tc>
          <w:tcPr>
            <w:tcW w:w="1191" w:type="dxa"/>
          </w:tcPr>
          <w:p w:rsidR="00E471F6" w:rsidRDefault="00E471F6">
            <w:pPr>
              <w:pStyle w:val="ConsPlusNormal"/>
              <w:jc w:val="center"/>
            </w:pPr>
            <w:r>
              <w:t>1</w:t>
            </w:r>
          </w:p>
        </w:tc>
        <w:tc>
          <w:tcPr>
            <w:tcW w:w="1590" w:type="dxa"/>
          </w:tcPr>
          <w:p w:rsidR="00E471F6" w:rsidRDefault="00E471F6">
            <w:pPr>
              <w:pStyle w:val="ConsPlusNormal"/>
              <w:jc w:val="center"/>
            </w:pPr>
            <w:r>
              <w:t>2</w:t>
            </w:r>
          </w:p>
        </w:tc>
        <w:tc>
          <w:tcPr>
            <w:tcW w:w="1191" w:type="dxa"/>
          </w:tcPr>
          <w:p w:rsidR="00E471F6" w:rsidRDefault="00E471F6">
            <w:pPr>
              <w:pStyle w:val="ConsPlusNormal"/>
              <w:jc w:val="center"/>
            </w:pPr>
            <w:r>
              <w:t>3</w:t>
            </w:r>
          </w:p>
        </w:tc>
        <w:tc>
          <w:tcPr>
            <w:tcW w:w="1361" w:type="dxa"/>
          </w:tcPr>
          <w:p w:rsidR="00E471F6" w:rsidRDefault="00E471F6">
            <w:pPr>
              <w:pStyle w:val="ConsPlusNormal"/>
              <w:jc w:val="center"/>
            </w:pPr>
            <w:r>
              <w:t>4</w:t>
            </w:r>
          </w:p>
        </w:tc>
        <w:tc>
          <w:tcPr>
            <w:tcW w:w="825" w:type="dxa"/>
          </w:tcPr>
          <w:p w:rsidR="00E471F6" w:rsidRDefault="00E471F6">
            <w:pPr>
              <w:pStyle w:val="ConsPlusNormal"/>
              <w:jc w:val="center"/>
            </w:pPr>
            <w:r>
              <w:t>5</w:t>
            </w:r>
          </w:p>
        </w:tc>
        <w:tc>
          <w:tcPr>
            <w:tcW w:w="1701" w:type="dxa"/>
          </w:tcPr>
          <w:p w:rsidR="00E471F6" w:rsidRDefault="00E471F6">
            <w:pPr>
              <w:pStyle w:val="ConsPlusNormal"/>
              <w:jc w:val="center"/>
            </w:pPr>
            <w:r>
              <w:t>6</w:t>
            </w:r>
          </w:p>
        </w:tc>
        <w:tc>
          <w:tcPr>
            <w:tcW w:w="1077" w:type="dxa"/>
          </w:tcPr>
          <w:p w:rsidR="00E471F6" w:rsidRDefault="00E471F6">
            <w:pPr>
              <w:pStyle w:val="ConsPlusNormal"/>
              <w:jc w:val="center"/>
            </w:pPr>
            <w:r>
              <w:t>7</w:t>
            </w:r>
          </w:p>
        </w:tc>
        <w:tc>
          <w:tcPr>
            <w:tcW w:w="1531" w:type="dxa"/>
          </w:tcPr>
          <w:p w:rsidR="00E471F6" w:rsidRDefault="00E471F6">
            <w:pPr>
              <w:pStyle w:val="ConsPlusNormal"/>
              <w:jc w:val="center"/>
            </w:pPr>
            <w:r>
              <w:t>8</w:t>
            </w:r>
          </w:p>
        </w:tc>
        <w:tc>
          <w:tcPr>
            <w:tcW w:w="1361" w:type="dxa"/>
          </w:tcPr>
          <w:p w:rsidR="00E471F6" w:rsidRDefault="00E471F6">
            <w:pPr>
              <w:pStyle w:val="ConsPlusNormal"/>
              <w:jc w:val="center"/>
            </w:pPr>
            <w:r>
              <w:t>9</w:t>
            </w:r>
          </w:p>
        </w:tc>
        <w:tc>
          <w:tcPr>
            <w:tcW w:w="964" w:type="dxa"/>
          </w:tcPr>
          <w:p w:rsidR="00E471F6" w:rsidRDefault="00E471F6">
            <w:pPr>
              <w:pStyle w:val="ConsPlusNormal"/>
              <w:jc w:val="center"/>
            </w:pPr>
            <w:r>
              <w:t>10</w:t>
            </w:r>
          </w:p>
        </w:tc>
        <w:tc>
          <w:tcPr>
            <w:tcW w:w="1361" w:type="dxa"/>
          </w:tcPr>
          <w:p w:rsidR="00E471F6" w:rsidRDefault="00E471F6">
            <w:pPr>
              <w:pStyle w:val="ConsPlusNormal"/>
              <w:jc w:val="center"/>
            </w:pPr>
            <w:r>
              <w:t>11</w:t>
            </w:r>
          </w:p>
        </w:tc>
        <w:tc>
          <w:tcPr>
            <w:tcW w:w="1531" w:type="dxa"/>
          </w:tcPr>
          <w:p w:rsidR="00E471F6" w:rsidRDefault="00E471F6">
            <w:pPr>
              <w:pStyle w:val="ConsPlusNormal"/>
              <w:jc w:val="center"/>
            </w:pPr>
            <w:r>
              <w:t>12</w:t>
            </w:r>
          </w:p>
        </w:tc>
      </w:tr>
      <w:tr w:rsidR="00E471F6">
        <w:tc>
          <w:tcPr>
            <w:tcW w:w="1191" w:type="dxa"/>
          </w:tcPr>
          <w:p w:rsidR="00E471F6" w:rsidRDefault="00E471F6">
            <w:pPr>
              <w:pStyle w:val="ConsPlusNormal"/>
            </w:pPr>
          </w:p>
        </w:tc>
        <w:tc>
          <w:tcPr>
            <w:tcW w:w="1590" w:type="dxa"/>
          </w:tcPr>
          <w:p w:rsidR="00E471F6" w:rsidRDefault="00E471F6">
            <w:pPr>
              <w:pStyle w:val="ConsPlusNormal"/>
            </w:pPr>
          </w:p>
        </w:tc>
        <w:tc>
          <w:tcPr>
            <w:tcW w:w="1191" w:type="dxa"/>
          </w:tcPr>
          <w:p w:rsidR="00E471F6" w:rsidRDefault="00E471F6">
            <w:pPr>
              <w:pStyle w:val="ConsPlusNormal"/>
            </w:pPr>
          </w:p>
        </w:tc>
        <w:tc>
          <w:tcPr>
            <w:tcW w:w="1361" w:type="dxa"/>
          </w:tcPr>
          <w:p w:rsidR="00E471F6" w:rsidRDefault="00E471F6">
            <w:pPr>
              <w:pStyle w:val="ConsPlusNormal"/>
            </w:pPr>
          </w:p>
        </w:tc>
        <w:tc>
          <w:tcPr>
            <w:tcW w:w="825" w:type="dxa"/>
          </w:tcPr>
          <w:p w:rsidR="00E471F6" w:rsidRDefault="00E471F6">
            <w:pPr>
              <w:pStyle w:val="ConsPlusNormal"/>
            </w:pPr>
          </w:p>
        </w:tc>
        <w:tc>
          <w:tcPr>
            <w:tcW w:w="1701" w:type="dxa"/>
          </w:tcPr>
          <w:p w:rsidR="00E471F6" w:rsidRDefault="00E471F6">
            <w:pPr>
              <w:pStyle w:val="ConsPlusNormal"/>
            </w:pPr>
          </w:p>
        </w:tc>
        <w:tc>
          <w:tcPr>
            <w:tcW w:w="1077" w:type="dxa"/>
          </w:tcPr>
          <w:p w:rsidR="00E471F6" w:rsidRDefault="00E471F6">
            <w:pPr>
              <w:pStyle w:val="ConsPlusNormal"/>
            </w:pPr>
          </w:p>
        </w:tc>
        <w:tc>
          <w:tcPr>
            <w:tcW w:w="1531" w:type="dxa"/>
          </w:tcPr>
          <w:p w:rsidR="00E471F6" w:rsidRDefault="00E471F6">
            <w:pPr>
              <w:pStyle w:val="ConsPlusNormal"/>
            </w:pPr>
          </w:p>
        </w:tc>
        <w:tc>
          <w:tcPr>
            <w:tcW w:w="1361" w:type="dxa"/>
          </w:tcPr>
          <w:p w:rsidR="00E471F6" w:rsidRDefault="00E471F6">
            <w:pPr>
              <w:pStyle w:val="ConsPlusNormal"/>
            </w:pPr>
          </w:p>
        </w:tc>
        <w:tc>
          <w:tcPr>
            <w:tcW w:w="964" w:type="dxa"/>
          </w:tcPr>
          <w:p w:rsidR="00E471F6" w:rsidRDefault="00E471F6">
            <w:pPr>
              <w:pStyle w:val="ConsPlusNormal"/>
            </w:pPr>
          </w:p>
        </w:tc>
        <w:tc>
          <w:tcPr>
            <w:tcW w:w="1361" w:type="dxa"/>
          </w:tcPr>
          <w:p w:rsidR="00E471F6" w:rsidRDefault="00E471F6">
            <w:pPr>
              <w:pStyle w:val="ConsPlusNormal"/>
            </w:pPr>
          </w:p>
        </w:tc>
        <w:tc>
          <w:tcPr>
            <w:tcW w:w="1531" w:type="dxa"/>
          </w:tcPr>
          <w:p w:rsidR="00E471F6" w:rsidRDefault="00E471F6">
            <w:pPr>
              <w:pStyle w:val="ConsPlusNormal"/>
            </w:pPr>
          </w:p>
        </w:tc>
      </w:tr>
      <w:tr w:rsidR="00E471F6">
        <w:tc>
          <w:tcPr>
            <w:tcW w:w="1191" w:type="dxa"/>
          </w:tcPr>
          <w:p w:rsidR="00E471F6" w:rsidRDefault="00E471F6">
            <w:pPr>
              <w:pStyle w:val="ConsPlusNormal"/>
              <w:jc w:val="both"/>
            </w:pPr>
            <w:r>
              <w:t>Итого</w:t>
            </w:r>
          </w:p>
        </w:tc>
        <w:tc>
          <w:tcPr>
            <w:tcW w:w="1590" w:type="dxa"/>
          </w:tcPr>
          <w:p w:rsidR="00E471F6" w:rsidRDefault="00E471F6">
            <w:pPr>
              <w:pStyle w:val="ConsPlusNormal"/>
            </w:pPr>
          </w:p>
        </w:tc>
        <w:tc>
          <w:tcPr>
            <w:tcW w:w="1191" w:type="dxa"/>
          </w:tcPr>
          <w:p w:rsidR="00E471F6" w:rsidRDefault="00E471F6">
            <w:pPr>
              <w:pStyle w:val="ConsPlusNormal"/>
            </w:pPr>
          </w:p>
        </w:tc>
        <w:tc>
          <w:tcPr>
            <w:tcW w:w="1361" w:type="dxa"/>
          </w:tcPr>
          <w:p w:rsidR="00E471F6" w:rsidRDefault="00E471F6">
            <w:pPr>
              <w:pStyle w:val="ConsPlusNormal"/>
            </w:pPr>
          </w:p>
        </w:tc>
        <w:tc>
          <w:tcPr>
            <w:tcW w:w="825" w:type="dxa"/>
          </w:tcPr>
          <w:p w:rsidR="00E471F6" w:rsidRDefault="00E471F6">
            <w:pPr>
              <w:pStyle w:val="ConsPlusNormal"/>
            </w:pPr>
          </w:p>
        </w:tc>
        <w:tc>
          <w:tcPr>
            <w:tcW w:w="1701" w:type="dxa"/>
          </w:tcPr>
          <w:p w:rsidR="00E471F6" w:rsidRDefault="00E471F6">
            <w:pPr>
              <w:pStyle w:val="ConsPlusNormal"/>
            </w:pPr>
          </w:p>
        </w:tc>
        <w:tc>
          <w:tcPr>
            <w:tcW w:w="1077" w:type="dxa"/>
          </w:tcPr>
          <w:p w:rsidR="00E471F6" w:rsidRDefault="00E471F6">
            <w:pPr>
              <w:pStyle w:val="ConsPlusNormal"/>
            </w:pPr>
          </w:p>
        </w:tc>
        <w:tc>
          <w:tcPr>
            <w:tcW w:w="1531" w:type="dxa"/>
          </w:tcPr>
          <w:p w:rsidR="00E471F6" w:rsidRDefault="00E471F6">
            <w:pPr>
              <w:pStyle w:val="ConsPlusNormal"/>
            </w:pPr>
          </w:p>
        </w:tc>
        <w:tc>
          <w:tcPr>
            <w:tcW w:w="1361" w:type="dxa"/>
          </w:tcPr>
          <w:p w:rsidR="00E471F6" w:rsidRDefault="00E471F6">
            <w:pPr>
              <w:pStyle w:val="ConsPlusNormal"/>
            </w:pPr>
          </w:p>
        </w:tc>
        <w:tc>
          <w:tcPr>
            <w:tcW w:w="964" w:type="dxa"/>
          </w:tcPr>
          <w:p w:rsidR="00E471F6" w:rsidRDefault="00E471F6">
            <w:pPr>
              <w:pStyle w:val="ConsPlusNormal"/>
            </w:pPr>
          </w:p>
        </w:tc>
        <w:tc>
          <w:tcPr>
            <w:tcW w:w="1361" w:type="dxa"/>
          </w:tcPr>
          <w:p w:rsidR="00E471F6" w:rsidRDefault="00E471F6">
            <w:pPr>
              <w:pStyle w:val="ConsPlusNormal"/>
            </w:pPr>
          </w:p>
        </w:tc>
        <w:tc>
          <w:tcPr>
            <w:tcW w:w="1531" w:type="dxa"/>
          </w:tcPr>
          <w:p w:rsidR="00E471F6" w:rsidRDefault="00E471F6">
            <w:pPr>
              <w:pStyle w:val="ConsPlusNormal"/>
            </w:pPr>
          </w:p>
        </w:tc>
      </w:tr>
    </w:tbl>
    <w:p w:rsidR="00E471F6" w:rsidRDefault="00E471F6">
      <w:pPr>
        <w:sectPr w:rsidR="00E471F6">
          <w:pgSz w:w="16838" w:h="11905" w:orient="landscape"/>
          <w:pgMar w:top="1701" w:right="1134" w:bottom="850" w:left="1134" w:header="0" w:footer="0" w:gutter="0"/>
          <w:cols w:space="720"/>
        </w:sectPr>
      </w:pPr>
    </w:p>
    <w:p w:rsidR="00E471F6" w:rsidRDefault="00E471F6">
      <w:pPr>
        <w:pStyle w:val="ConsPlusNormal"/>
        <w:ind w:firstLine="540"/>
        <w:jc w:val="both"/>
      </w:pPr>
    </w:p>
    <w:p w:rsidR="00E471F6" w:rsidRDefault="00E471F6">
      <w:pPr>
        <w:pStyle w:val="ConsPlusNormal"/>
        <w:ind w:firstLine="540"/>
        <w:jc w:val="both"/>
      </w:pPr>
      <w:r>
        <w:t xml:space="preserve">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отсутствует. 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roofErr w:type="gramStart"/>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471F6" w:rsidRDefault="00E471F6">
      <w:pPr>
        <w:pStyle w:val="ConsPlusNormal"/>
        <w:ind w:firstLine="540"/>
        <w:jc w:val="both"/>
      </w:pPr>
    </w:p>
    <w:p w:rsidR="00E471F6" w:rsidRDefault="00E471F6">
      <w:pPr>
        <w:pStyle w:val="ConsPlusNonformat"/>
        <w:jc w:val="both"/>
      </w:pPr>
      <w:r>
        <w:t>Руководитель организации</w:t>
      </w:r>
      <w:proofErr w:type="gramStart"/>
      <w:r>
        <w:t xml:space="preserve">            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Главный бухгалтер организации</w:t>
      </w:r>
      <w:proofErr w:type="gramStart"/>
      <w:r>
        <w:t xml:space="preserve">       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 xml:space="preserve">М.П. (при наличии)                  "___" __________ ____ </w:t>
      </w:r>
      <w:proofErr w:type="gramStart"/>
      <w:r>
        <w:t>г</w:t>
      </w:r>
      <w:proofErr w:type="gramEnd"/>
      <w:r>
        <w:t>.</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jc w:val="right"/>
        <w:outlineLvl w:val="1"/>
      </w:pPr>
      <w:r>
        <w:t>Приложение 3</w:t>
      </w:r>
    </w:p>
    <w:p w:rsidR="00E471F6" w:rsidRDefault="00E471F6">
      <w:pPr>
        <w:pStyle w:val="ConsPlusNormal"/>
        <w:jc w:val="right"/>
      </w:pPr>
      <w:r>
        <w:t>к Положению о порядке предоставления</w:t>
      </w:r>
    </w:p>
    <w:p w:rsidR="00E471F6" w:rsidRDefault="00E471F6">
      <w:pPr>
        <w:pStyle w:val="ConsPlusNormal"/>
        <w:jc w:val="right"/>
      </w:pPr>
      <w:r>
        <w:t>субсидий на возмещение части затрат</w:t>
      </w:r>
    </w:p>
    <w:p w:rsidR="00E471F6" w:rsidRDefault="00E471F6">
      <w:pPr>
        <w:pStyle w:val="ConsPlusNormal"/>
        <w:jc w:val="right"/>
      </w:pPr>
      <w:r>
        <w:t>на развитие молочного скотоводства</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t>Список изменяющих документов</w:t>
            </w:r>
          </w:p>
          <w:p w:rsidR="00E471F6" w:rsidRDefault="00E471F6">
            <w:pPr>
              <w:pStyle w:val="ConsPlusNormal"/>
              <w:jc w:val="center"/>
            </w:pPr>
            <w:proofErr w:type="gramStart"/>
            <w:r>
              <w:rPr>
                <w:color w:val="392C69"/>
              </w:rPr>
              <w:t xml:space="preserve">(введено </w:t>
            </w:r>
            <w:hyperlink r:id="rId75" w:history="1">
              <w:r>
                <w:rPr>
                  <w:color w:val="0000FF"/>
                </w:rPr>
                <w:t>постановлением</w:t>
              </w:r>
            </w:hyperlink>
            <w:r>
              <w:rPr>
                <w:color w:val="392C69"/>
              </w:rPr>
              <w:t xml:space="preserve"> Правительства Нижегородской области</w:t>
            </w:r>
            <w:proofErr w:type="gramEnd"/>
          </w:p>
          <w:p w:rsidR="00E471F6" w:rsidRDefault="00E471F6">
            <w:pPr>
              <w:pStyle w:val="ConsPlusNormal"/>
              <w:jc w:val="center"/>
            </w:pPr>
            <w:r>
              <w:rPr>
                <w:color w:val="392C69"/>
              </w:rPr>
              <w:t>от 14.03.2019 N 142)</w:t>
            </w:r>
          </w:p>
        </w:tc>
      </w:tr>
    </w:tbl>
    <w:p w:rsidR="00E471F6" w:rsidRDefault="00E471F6">
      <w:pPr>
        <w:pStyle w:val="ConsPlusNormal"/>
        <w:ind w:firstLine="540"/>
        <w:jc w:val="both"/>
      </w:pPr>
    </w:p>
    <w:p w:rsidR="00E471F6" w:rsidRDefault="00E471F6">
      <w:pPr>
        <w:pStyle w:val="ConsPlusNormal"/>
        <w:jc w:val="center"/>
      </w:pPr>
      <w:bookmarkStart w:id="24" w:name="P433"/>
      <w:bookmarkEnd w:id="24"/>
      <w:r>
        <w:t>СПРАВКА-РАСЧЕТ</w:t>
      </w:r>
    </w:p>
    <w:p w:rsidR="00E471F6" w:rsidRDefault="00E471F6">
      <w:pPr>
        <w:pStyle w:val="ConsPlusNormal"/>
        <w:jc w:val="center"/>
      </w:pPr>
      <w:r>
        <w:t>субсидий получателям на возмещение части затрат</w:t>
      </w:r>
    </w:p>
    <w:p w:rsidR="00E471F6" w:rsidRDefault="00E471F6">
      <w:pPr>
        <w:pStyle w:val="ConsPlusNormal"/>
        <w:jc w:val="center"/>
      </w:pPr>
      <w:r>
        <w:t xml:space="preserve">на строительство (реконструкцию) </w:t>
      </w:r>
      <w:proofErr w:type="gramStart"/>
      <w:r>
        <w:t>введенных</w:t>
      </w:r>
      <w:proofErr w:type="gramEnd"/>
      <w:r>
        <w:t xml:space="preserve"> в эксплуатацию</w:t>
      </w:r>
    </w:p>
    <w:p w:rsidR="00E471F6" w:rsidRDefault="00E471F6">
      <w:pPr>
        <w:pStyle w:val="ConsPlusNormal"/>
        <w:jc w:val="center"/>
      </w:pPr>
      <w:r>
        <w:t>животноводческих объектов для содержания</w:t>
      </w:r>
    </w:p>
    <w:p w:rsidR="00E471F6" w:rsidRDefault="00E471F6">
      <w:pPr>
        <w:pStyle w:val="ConsPlusNormal"/>
        <w:jc w:val="center"/>
      </w:pPr>
      <w:r>
        <w:t>мелкого рогатого скота</w:t>
      </w:r>
    </w:p>
    <w:p w:rsidR="00E471F6" w:rsidRDefault="00E471F6">
      <w:pPr>
        <w:pStyle w:val="ConsPlusNormal"/>
        <w:jc w:val="center"/>
      </w:pPr>
      <w:r>
        <w:t>за _______________ квартал ________ года</w:t>
      </w:r>
    </w:p>
    <w:p w:rsidR="00E471F6" w:rsidRDefault="00E471F6">
      <w:pPr>
        <w:pStyle w:val="ConsPlusNormal"/>
        <w:jc w:val="center"/>
      </w:pPr>
      <w:r>
        <w:t>__________________________________________________</w:t>
      </w:r>
    </w:p>
    <w:p w:rsidR="00E471F6" w:rsidRDefault="00E471F6">
      <w:pPr>
        <w:pStyle w:val="ConsPlusNormal"/>
        <w:jc w:val="center"/>
      </w:pPr>
      <w:proofErr w:type="gramStart"/>
      <w:r>
        <w:t>(получатель, муниципальный район (городской округ)</w:t>
      </w:r>
      <w:proofErr w:type="gramEnd"/>
    </w:p>
    <w:p w:rsidR="00E471F6" w:rsidRDefault="00E471F6">
      <w:pPr>
        <w:pStyle w:val="ConsPlusNormal"/>
        <w:jc w:val="center"/>
      </w:pPr>
      <w:proofErr w:type="gramStart"/>
      <w:r>
        <w:t>Нижегородской области)</w:t>
      </w:r>
      <w:proofErr w:type="gramEnd"/>
    </w:p>
    <w:p w:rsidR="00E471F6" w:rsidRDefault="00E471F6">
      <w:pPr>
        <w:pStyle w:val="ConsPlusNormal"/>
        <w:ind w:firstLine="540"/>
        <w:jc w:val="both"/>
      </w:pPr>
    </w:p>
    <w:p w:rsidR="00E471F6" w:rsidRDefault="00E471F6">
      <w:pPr>
        <w:sectPr w:rsidR="00E471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701"/>
        <w:gridCol w:w="2025"/>
        <w:gridCol w:w="1485"/>
        <w:gridCol w:w="1950"/>
        <w:gridCol w:w="1417"/>
        <w:gridCol w:w="2098"/>
        <w:gridCol w:w="1725"/>
      </w:tblGrid>
      <w:tr w:rsidR="00E471F6">
        <w:tc>
          <w:tcPr>
            <w:tcW w:w="1191" w:type="dxa"/>
          </w:tcPr>
          <w:p w:rsidR="00E471F6" w:rsidRDefault="00E471F6">
            <w:pPr>
              <w:pStyle w:val="ConsPlusNormal"/>
              <w:jc w:val="center"/>
            </w:pPr>
            <w:r>
              <w:lastRenderedPageBreak/>
              <w:t>Наименование получателя</w:t>
            </w:r>
          </w:p>
        </w:tc>
        <w:tc>
          <w:tcPr>
            <w:tcW w:w="1701" w:type="dxa"/>
          </w:tcPr>
          <w:p w:rsidR="00E471F6" w:rsidRDefault="00E471F6">
            <w:pPr>
              <w:pStyle w:val="ConsPlusNormal"/>
              <w:jc w:val="center"/>
            </w:pPr>
            <w:r>
              <w:t>Дата выдачи разрешения на ввод объекта в эксплуатацию</w:t>
            </w:r>
          </w:p>
        </w:tc>
        <w:tc>
          <w:tcPr>
            <w:tcW w:w="2025" w:type="dxa"/>
          </w:tcPr>
          <w:p w:rsidR="00E471F6" w:rsidRDefault="00E471F6">
            <w:pPr>
              <w:pStyle w:val="ConsPlusNormal"/>
              <w:jc w:val="center"/>
            </w:pPr>
            <w:r>
              <w:t>Сметная стоимость строительства, рублей, без учета налога на добавленную стоимость, за исключением организаций, имеющих освобождение по уплате налога на добавленную стоимость</w:t>
            </w:r>
          </w:p>
        </w:tc>
        <w:tc>
          <w:tcPr>
            <w:tcW w:w="1485" w:type="dxa"/>
          </w:tcPr>
          <w:p w:rsidR="00E471F6" w:rsidRDefault="00E471F6">
            <w:pPr>
              <w:pStyle w:val="ConsPlusNormal"/>
              <w:jc w:val="center"/>
            </w:pPr>
            <w:r>
              <w:t>Проектная мощность, голов дойного стада</w:t>
            </w:r>
          </w:p>
        </w:tc>
        <w:tc>
          <w:tcPr>
            <w:tcW w:w="1950" w:type="dxa"/>
          </w:tcPr>
          <w:p w:rsidR="00E471F6" w:rsidRDefault="00E471F6">
            <w:pPr>
              <w:pStyle w:val="ConsPlusNormal"/>
              <w:jc w:val="center"/>
            </w:pPr>
            <w:r>
              <w:t>Сумма затрат согласно формам КС-2 и КС-3, рублей, за весь период строительства, без учета налога на добавленную стоимость, за исключением организаций, имеющих освобождение по уплате налога на добавленную стоимость</w:t>
            </w:r>
          </w:p>
        </w:tc>
        <w:tc>
          <w:tcPr>
            <w:tcW w:w="1417" w:type="dxa"/>
          </w:tcPr>
          <w:p w:rsidR="00E471F6" w:rsidRDefault="00E471F6">
            <w:pPr>
              <w:pStyle w:val="ConsPlusNormal"/>
              <w:jc w:val="center"/>
            </w:pPr>
            <w:r>
              <w:t>Ставка субсидии, рублей/</w:t>
            </w:r>
            <w:proofErr w:type="spellStart"/>
            <w:proofErr w:type="gramStart"/>
            <w:r>
              <w:t>ското-место</w:t>
            </w:r>
            <w:proofErr w:type="spellEnd"/>
            <w:proofErr w:type="gramEnd"/>
          </w:p>
        </w:tc>
        <w:tc>
          <w:tcPr>
            <w:tcW w:w="2098" w:type="dxa"/>
          </w:tcPr>
          <w:p w:rsidR="00E471F6" w:rsidRDefault="00E471F6">
            <w:pPr>
              <w:pStyle w:val="ConsPlusNormal"/>
              <w:jc w:val="center"/>
            </w:pPr>
            <w:r>
              <w:t xml:space="preserve">Размер причитающейся субсидии за выполненные работы согласно формам КС-2 и КС-3, рублей, за весь период строительства (реконструкции): гр. 7 = гр. 4 </w:t>
            </w:r>
            <w:proofErr w:type="spellStart"/>
            <w:r>
              <w:t>x</w:t>
            </w:r>
            <w:proofErr w:type="spellEnd"/>
            <w:r>
              <w:t xml:space="preserve"> гр. 6, но не более 50% гр. 5, при условии гр. 5 &lt;= гр. 3</w:t>
            </w:r>
          </w:p>
        </w:tc>
        <w:tc>
          <w:tcPr>
            <w:tcW w:w="1725" w:type="dxa"/>
          </w:tcPr>
          <w:p w:rsidR="00E471F6" w:rsidRDefault="00E471F6">
            <w:pPr>
              <w:pStyle w:val="ConsPlusNormal"/>
              <w:jc w:val="center"/>
            </w:pPr>
            <w:r>
              <w:t>Размер субсидии, подлежащей выплате в отчетном периоде, рублей: гр. 8 = гр. 7 / 2</w:t>
            </w:r>
          </w:p>
        </w:tc>
      </w:tr>
      <w:tr w:rsidR="00E471F6">
        <w:tc>
          <w:tcPr>
            <w:tcW w:w="1191" w:type="dxa"/>
          </w:tcPr>
          <w:p w:rsidR="00E471F6" w:rsidRDefault="00E471F6">
            <w:pPr>
              <w:pStyle w:val="ConsPlusNormal"/>
              <w:jc w:val="center"/>
            </w:pPr>
            <w:r>
              <w:t>1</w:t>
            </w:r>
          </w:p>
        </w:tc>
        <w:tc>
          <w:tcPr>
            <w:tcW w:w="1701" w:type="dxa"/>
          </w:tcPr>
          <w:p w:rsidR="00E471F6" w:rsidRDefault="00E471F6">
            <w:pPr>
              <w:pStyle w:val="ConsPlusNormal"/>
              <w:jc w:val="center"/>
            </w:pPr>
            <w:r>
              <w:t>2</w:t>
            </w:r>
          </w:p>
        </w:tc>
        <w:tc>
          <w:tcPr>
            <w:tcW w:w="2025" w:type="dxa"/>
          </w:tcPr>
          <w:p w:rsidR="00E471F6" w:rsidRDefault="00E471F6">
            <w:pPr>
              <w:pStyle w:val="ConsPlusNormal"/>
              <w:jc w:val="center"/>
            </w:pPr>
            <w:r>
              <w:t>3</w:t>
            </w:r>
          </w:p>
        </w:tc>
        <w:tc>
          <w:tcPr>
            <w:tcW w:w="1485" w:type="dxa"/>
          </w:tcPr>
          <w:p w:rsidR="00E471F6" w:rsidRDefault="00E471F6">
            <w:pPr>
              <w:pStyle w:val="ConsPlusNormal"/>
              <w:jc w:val="center"/>
            </w:pPr>
            <w:r>
              <w:t>4</w:t>
            </w:r>
          </w:p>
        </w:tc>
        <w:tc>
          <w:tcPr>
            <w:tcW w:w="1950" w:type="dxa"/>
          </w:tcPr>
          <w:p w:rsidR="00E471F6" w:rsidRDefault="00E471F6">
            <w:pPr>
              <w:pStyle w:val="ConsPlusNormal"/>
              <w:jc w:val="center"/>
            </w:pPr>
            <w:r>
              <w:t>5</w:t>
            </w:r>
          </w:p>
        </w:tc>
        <w:tc>
          <w:tcPr>
            <w:tcW w:w="1417" w:type="dxa"/>
          </w:tcPr>
          <w:p w:rsidR="00E471F6" w:rsidRDefault="00E471F6">
            <w:pPr>
              <w:pStyle w:val="ConsPlusNormal"/>
              <w:jc w:val="center"/>
            </w:pPr>
            <w:r>
              <w:t>6</w:t>
            </w:r>
          </w:p>
        </w:tc>
        <w:tc>
          <w:tcPr>
            <w:tcW w:w="2098" w:type="dxa"/>
          </w:tcPr>
          <w:p w:rsidR="00E471F6" w:rsidRDefault="00E471F6">
            <w:pPr>
              <w:pStyle w:val="ConsPlusNormal"/>
              <w:jc w:val="center"/>
            </w:pPr>
            <w:r>
              <w:t>7</w:t>
            </w:r>
          </w:p>
        </w:tc>
        <w:tc>
          <w:tcPr>
            <w:tcW w:w="1725" w:type="dxa"/>
          </w:tcPr>
          <w:p w:rsidR="00E471F6" w:rsidRDefault="00E471F6">
            <w:pPr>
              <w:pStyle w:val="ConsPlusNormal"/>
              <w:jc w:val="center"/>
            </w:pPr>
            <w:r>
              <w:t>8</w:t>
            </w:r>
          </w:p>
        </w:tc>
      </w:tr>
      <w:tr w:rsidR="00E471F6">
        <w:tc>
          <w:tcPr>
            <w:tcW w:w="1191" w:type="dxa"/>
          </w:tcPr>
          <w:p w:rsidR="00E471F6" w:rsidRDefault="00E471F6">
            <w:pPr>
              <w:pStyle w:val="ConsPlusNormal"/>
            </w:pPr>
          </w:p>
        </w:tc>
        <w:tc>
          <w:tcPr>
            <w:tcW w:w="1701" w:type="dxa"/>
          </w:tcPr>
          <w:p w:rsidR="00E471F6" w:rsidRDefault="00E471F6">
            <w:pPr>
              <w:pStyle w:val="ConsPlusNormal"/>
            </w:pPr>
          </w:p>
        </w:tc>
        <w:tc>
          <w:tcPr>
            <w:tcW w:w="2025" w:type="dxa"/>
          </w:tcPr>
          <w:p w:rsidR="00E471F6" w:rsidRDefault="00E471F6">
            <w:pPr>
              <w:pStyle w:val="ConsPlusNormal"/>
            </w:pPr>
          </w:p>
        </w:tc>
        <w:tc>
          <w:tcPr>
            <w:tcW w:w="1485" w:type="dxa"/>
          </w:tcPr>
          <w:p w:rsidR="00E471F6" w:rsidRDefault="00E471F6">
            <w:pPr>
              <w:pStyle w:val="ConsPlusNormal"/>
            </w:pPr>
          </w:p>
        </w:tc>
        <w:tc>
          <w:tcPr>
            <w:tcW w:w="1950" w:type="dxa"/>
          </w:tcPr>
          <w:p w:rsidR="00E471F6" w:rsidRDefault="00E471F6">
            <w:pPr>
              <w:pStyle w:val="ConsPlusNormal"/>
            </w:pPr>
          </w:p>
        </w:tc>
        <w:tc>
          <w:tcPr>
            <w:tcW w:w="1417" w:type="dxa"/>
          </w:tcPr>
          <w:p w:rsidR="00E471F6" w:rsidRDefault="00E471F6">
            <w:pPr>
              <w:pStyle w:val="ConsPlusNormal"/>
            </w:pPr>
          </w:p>
        </w:tc>
        <w:tc>
          <w:tcPr>
            <w:tcW w:w="2098" w:type="dxa"/>
          </w:tcPr>
          <w:p w:rsidR="00E471F6" w:rsidRDefault="00E471F6">
            <w:pPr>
              <w:pStyle w:val="ConsPlusNormal"/>
            </w:pPr>
          </w:p>
        </w:tc>
        <w:tc>
          <w:tcPr>
            <w:tcW w:w="1725" w:type="dxa"/>
          </w:tcPr>
          <w:p w:rsidR="00E471F6" w:rsidRDefault="00E471F6">
            <w:pPr>
              <w:pStyle w:val="ConsPlusNormal"/>
            </w:pPr>
          </w:p>
        </w:tc>
      </w:tr>
      <w:tr w:rsidR="00E471F6">
        <w:tc>
          <w:tcPr>
            <w:tcW w:w="1191" w:type="dxa"/>
          </w:tcPr>
          <w:p w:rsidR="00E471F6" w:rsidRDefault="00E471F6">
            <w:pPr>
              <w:pStyle w:val="ConsPlusNormal"/>
              <w:jc w:val="both"/>
            </w:pPr>
            <w:r>
              <w:t>Итого</w:t>
            </w:r>
          </w:p>
        </w:tc>
        <w:tc>
          <w:tcPr>
            <w:tcW w:w="1701" w:type="dxa"/>
          </w:tcPr>
          <w:p w:rsidR="00E471F6" w:rsidRDefault="00E471F6">
            <w:pPr>
              <w:pStyle w:val="ConsPlusNormal"/>
            </w:pPr>
          </w:p>
        </w:tc>
        <w:tc>
          <w:tcPr>
            <w:tcW w:w="2025" w:type="dxa"/>
          </w:tcPr>
          <w:p w:rsidR="00E471F6" w:rsidRDefault="00E471F6">
            <w:pPr>
              <w:pStyle w:val="ConsPlusNormal"/>
            </w:pPr>
          </w:p>
        </w:tc>
        <w:tc>
          <w:tcPr>
            <w:tcW w:w="1485" w:type="dxa"/>
          </w:tcPr>
          <w:p w:rsidR="00E471F6" w:rsidRDefault="00E471F6">
            <w:pPr>
              <w:pStyle w:val="ConsPlusNormal"/>
            </w:pPr>
          </w:p>
        </w:tc>
        <w:tc>
          <w:tcPr>
            <w:tcW w:w="1950" w:type="dxa"/>
          </w:tcPr>
          <w:p w:rsidR="00E471F6" w:rsidRDefault="00E471F6">
            <w:pPr>
              <w:pStyle w:val="ConsPlusNormal"/>
            </w:pPr>
          </w:p>
        </w:tc>
        <w:tc>
          <w:tcPr>
            <w:tcW w:w="1417" w:type="dxa"/>
          </w:tcPr>
          <w:p w:rsidR="00E471F6" w:rsidRDefault="00E471F6">
            <w:pPr>
              <w:pStyle w:val="ConsPlusNormal"/>
            </w:pPr>
          </w:p>
        </w:tc>
        <w:tc>
          <w:tcPr>
            <w:tcW w:w="2098" w:type="dxa"/>
          </w:tcPr>
          <w:p w:rsidR="00E471F6" w:rsidRDefault="00E471F6">
            <w:pPr>
              <w:pStyle w:val="ConsPlusNormal"/>
            </w:pPr>
          </w:p>
        </w:tc>
        <w:tc>
          <w:tcPr>
            <w:tcW w:w="1725" w:type="dxa"/>
          </w:tcPr>
          <w:p w:rsidR="00E471F6" w:rsidRDefault="00E471F6">
            <w:pPr>
              <w:pStyle w:val="ConsPlusNormal"/>
            </w:pPr>
          </w:p>
        </w:tc>
      </w:tr>
    </w:tbl>
    <w:p w:rsidR="00E471F6" w:rsidRDefault="00E471F6">
      <w:pPr>
        <w:sectPr w:rsidR="00E471F6">
          <w:pgSz w:w="16838" w:h="11905" w:orient="landscape"/>
          <w:pgMar w:top="1701" w:right="1134" w:bottom="850" w:left="1134" w:header="0" w:footer="0" w:gutter="0"/>
          <w:cols w:space="720"/>
        </w:sectPr>
      </w:pPr>
    </w:p>
    <w:p w:rsidR="00E471F6" w:rsidRDefault="00E471F6">
      <w:pPr>
        <w:pStyle w:val="ConsPlusNormal"/>
        <w:ind w:firstLine="540"/>
        <w:jc w:val="both"/>
      </w:pPr>
    </w:p>
    <w:p w:rsidR="00E471F6" w:rsidRDefault="00E471F6">
      <w:pPr>
        <w:pStyle w:val="ConsPlusNormal"/>
        <w:ind w:firstLine="540"/>
        <w:jc w:val="both"/>
      </w:pPr>
      <w:r>
        <w:t xml:space="preserve">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отсутствует. 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roofErr w:type="gramStart"/>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471F6" w:rsidRDefault="00E471F6">
      <w:pPr>
        <w:pStyle w:val="ConsPlusNormal"/>
        <w:ind w:firstLine="540"/>
        <w:jc w:val="both"/>
      </w:pPr>
    </w:p>
    <w:p w:rsidR="00E471F6" w:rsidRDefault="00E471F6">
      <w:pPr>
        <w:pStyle w:val="ConsPlusNonformat"/>
        <w:jc w:val="both"/>
      </w:pPr>
      <w:r>
        <w:t>Руководитель организации</w:t>
      </w:r>
      <w:proofErr w:type="gramStart"/>
      <w:r>
        <w:t xml:space="preserve">           _______________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Главный бухгалтер организации</w:t>
      </w:r>
      <w:proofErr w:type="gramStart"/>
      <w:r>
        <w:t xml:space="preserve">      _______________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 xml:space="preserve">М.П. (при наличии)                 "___" __________ ____ </w:t>
      </w:r>
      <w:proofErr w:type="gramStart"/>
      <w:r>
        <w:t>г</w:t>
      </w:r>
      <w:proofErr w:type="gramEnd"/>
      <w:r>
        <w:t>.</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jc w:val="right"/>
        <w:outlineLvl w:val="1"/>
      </w:pPr>
      <w:r>
        <w:t>Приложение 4</w:t>
      </w:r>
    </w:p>
    <w:p w:rsidR="00E471F6" w:rsidRDefault="00E471F6">
      <w:pPr>
        <w:pStyle w:val="ConsPlusNormal"/>
        <w:jc w:val="right"/>
      </w:pPr>
      <w:r>
        <w:t>к Положению о порядке предоставления</w:t>
      </w:r>
    </w:p>
    <w:p w:rsidR="00E471F6" w:rsidRDefault="00E471F6">
      <w:pPr>
        <w:pStyle w:val="ConsPlusNormal"/>
        <w:jc w:val="right"/>
      </w:pPr>
      <w:r>
        <w:t>субсидий на возмещение части затрат</w:t>
      </w:r>
    </w:p>
    <w:p w:rsidR="00E471F6" w:rsidRDefault="00E471F6">
      <w:pPr>
        <w:pStyle w:val="ConsPlusNormal"/>
        <w:jc w:val="right"/>
      </w:pPr>
      <w:r>
        <w:t>на развитие молочного скотоводства</w:t>
      </w:r>
    </w:p>
    <w:p w:rsidR="00E471F6" w:rsidRDefault="00E4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71F6">
        <w:trPr>
          <w:jc w:val="center"/>
        </w:trPr>
        <w:tc>
          <w:tcPr>
            <w:tcW w:w="9294" w:type="dxa"/>
            <w:tcBorders>
              <w:top w:val="nil"/>
              <w:left w:val="single" w:sz="24" w:space="0" w:color="CED3F1"/>
              <w:bottom w:val="nil"/>
              <w:right w:val="single" w:sz="24" w:space="0" w:color="F4F3F8"/>
            </w:tcBorders>
            <w:shd w:val="clear" w:color="auto" w:fill="F4F3F8"/>
          </w:tcPr>
          <w:p w:rsidR="00E471F6" w:rsidRDefault="00E471F6">
            <w:pPr>
              <w:pStyle w:val="ConsPlusNormal"/>
              <w:jc w:val="center"/>
            </w:pPr>
            <w:r>
              <w:rPr>
                <w:color w:val="392C69"/>
              </w:rPr>
              <w:t>Список изменяющих документов</w:t>
            </w:r>
          </w:p>
          <w:p w:rsidR="00E471F6" w:rsidRDefault="00E471F6">
            <w:pPr>
              <w:pStyle w:val="ConsPlusNormal"/>
              <w:jc w:val="center"/>
            </w:pPr>
            <w:proofErr w:type="gramStart"/>
            <w:r>
              <w:rPr>
                <w:color w:val="392C69"/>
              </w:rPr>
              <w:t xml:space="preserve">(введено </w:t>
            </w:r>
            <w:hyperlink r:id="rId76" w:history="1">
              <w:r>
                <w:rPr>
                  <w:color w:val="0000FF"/>
                </w:rPr>
                <w:t>постановлением</w:t>
              </w:r>
            </w:hyperlink>
            <w:r>
              <w:rPr>
                <w:color w:val="392C69"/>
              </w:rPr>
              <w:t xml:space="preserve"> Правительства Нижегородской области</w:t>
            </w:r>
            <w:proofErr w:type="gramEnd"/>
          </w:p>
          <w:p w:rsidR="00E471F6" w:rsidRDefault="00E471F6">
            <w:pPr>
              <w:pStyle w:val="ConsPlusNormal"/>
              <w:jc w:val="center"/>
            </w:pPr>
            <w:r>
              <w:rPr>
                <w:color w:val="392C69"/>
              </w:rPr>
              <w:t>от 14.03.2019 N 142)</w:t>
            </w:r>
          </w:p>
        </w:tc>
      </w:tr>
    </w:tbl>
    <w:p w:rsidR="00E471F6" w:rsidRDefault="00E471F6">
      <w:pPr>
        <w:pStyle w:val="ConsPlusNormal"/>
        <w:ind w:firstLine="540"/>
        <w:jc w:val="both"/>
      </w:pPr>
    </w:p>
    <w:p w:rsidR="00E471F6" w:rsidRDefault="00E471F6">
      <w:pPr>
        <w:pStyle w:val="ConsPlusNormal"/>
        <w:jc w:val="center"/>
      </w:pPr>
      <w:bookmarkStart w:id="25" w:name="P498"/>
      <w:bookmarkEnd w:id="25"/>
      <w:r>
        <w:t>СПРАВКА-РАСЧЕТ</w:t>
      </w:r>
    </w:p>
    <w:p w:rsidR="00E471F6" w:rsidRDefault="00E471F6">
      <w:pPr>
        <w:pStyle w:val="ConsPlusNormal"/>
        <w:jc w:val="center"/>
      </w:pPr>
      <w:r>
        <w:t>субсидий получателям на возмещение части затрат</w:t>
      </w:r>
    </w:p>
    <w:p w:rsidR="00E471F6" w:rsidRDefault="00E471F6">
      <w:pPr>
        <w:pStyle w:val="ConsPlusNormal"/>
        <w:jc w:val="center"/>
      </w:pPr>
      <w:r>
        <w:t xml:space="preserve">на строительство (реконструкцию) </w:t>
      </w:r>
      <w:proofErr w:type="gramStart"/>
      <w:r>
        <w:t>введенных</w:t>
      </w:r>
      <w:proofErr w:type="gramEnd"/>
      <w:r>
        <w:t xml:space="preserve"> в эксплуатацию</w:t>
      </w:r>
    </w:p>
    <w:p w:rsidR="00E471F6" w:rsidRDefault="00E471F6">
      <w:pPr>
        <w:pStyle w:val="ConsPlusNormal"/>
        <w:jc w:val="center"/>
      </w:pPr>
      <w:r>
        <w:t xml:space="preserve">животноводческих объектов, </w:t>
      </w:r>
      <w:proofErr w:type="gramStart"/>
      <w:r>
        <w:t>начавшим</w:t>
      </w:r>
      <w:proofErr w:type="gramEnd"/>
      <w:r>
        <w:t xml:space="preserve"> производственный процесс</w:t>
      </w:r>
    </w:p>
    <w:p w:rsidR="00E471F6" w:rsidRDefault="00E471F6">
      <w:pPr>
        <w:pStyle w:val="ConsPlusNormal"/>
        <w:jc w:val="center"/>
      </w:pPr>
      <w:r>
        <w:t>на животноводческих объектах для содержания</w:t>
      </w:r>
    </w:p>
    <w:p w:rsidR="00E471F6" w:rsidRDefault="00E471F6">
      <w:pPr>
        <w:pStyle w:val="ConsPlusNormal"/>
        <w:jc w:val="center"/>
      </w:pPr>
      <w:r>
        <w:t>мелкого рогатого скота,</w:t>
      </w:r>
    </w:p>
    <w:p w:rsidR="00E471F6" w:rsidRDefault="00E471F6">
      <w:pPr>
        <w:pStyle w:val="ConsPlusNormal"/>
        <w:jc w:val="center"/>
      </w:pPr>
      <w:r>
        <w:t>за _______________ квартал ________ года</w:t>
      </w:r>
    </w:p>
    <w:p w:rsidR="00E471F6" w:rsidRDefault="00E471F6">
      <w:pPr>
        <w:pStyle w:val="ConsPlusNormal"/>
        <w:jc w:val="center"/>
      </w:pPr>
      <w:r>
        <w:t>__________________________________________________</w:t>
      </w:r>
    </w:p>
    <w:p w:rsidR="00E471F6" w:rsidRDefault="00E471F6">
      <w:pPr>
        <w:pStyle w:val="ConsPlusNormal"/>
        <w:jc w:val="center"/>
      </w:pPr>
      <w:proofErr w:type="gramStart"/>
      <w:r>
        <w:t>(получатель, муниципальный район (городской округ)</w:t>
      </w:r>
      <w:proofErr w:type="gramEnd"/>
    </w:p>
    <w:p w:rsidR="00E471F6" w:rsidRDefault="00E471F6">
      <w:pPr>
        <w:pStyle w:val="ConsPlusNormal"/>
        <w:jc w:val="center"/>
      </w:pPr>
      <w:proofErr w:type="gramStart"/>
      <w:r>
        <w:t>Нижегородской области)</w:t>
      </w:r>
      <w:proofErr w:type="gramEnd"/>
    </w:p>
    <w:p w:rsidR="00E471F6" w:rsidRDefault="00E471F6">
      <w:pPr>
        <w:pStyle w:val="ConsPlusNormal"/>
        <w:ind w:firstLine="540"/>
        <w:jc w:val="both"/>
      </w:pPr>
    </w:p>
    <w:p w:rsidR="00E471F6" w:rsidRDefault="00E471F6">
      <w:pPr>
        <w:sectPr w:rsidR="00E471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814"/>
        <w:gridCol w:w="1304"/>
        <w:gridCol w:w="1814"/>
        <w:gridCol w:w="1474"/>
        <w:gridCol w:w="1587"/>
        <w:gridCol w:w="1644"/>
        <w:gridCol w:w="1417"/>
      </w:tblGrid>
      <w:tr w:rsidR="00E471F6">
        <w:tc>
          <w:tcPr>
            <w:tcW w:w="1247" w:type="dxa"/>
          </w:tcPr>
          <w:p w:rsidR="00E471F6" w:rsidRDefault="00E471F6">
            <w:pPr>
              <w:pStyle w:val="ConsPlusNormal"/>
              <w:jc w:val="center"/>
            </w:pPr>
            <w:r>
              <w:lastRenderedPageBreak/>
              <w:t>Наименование получателя</w:t>
            </w:r>
          </w:p>
        </w:tc>
        <w:tc>
          <w:tcPr>
            <w:tcW w:w="1304" w:type="dxa"/>
          </w:tcPr>
          <w:p w:rsidR="00E471F6" w:rsidRDefault="00E471F6">
            <w:pPr>
              <w:pStyle w:val="ConsPlusNormal"/>
              <w:jc w:val="center"/>
            </w:pPr>
            <w:r>
              <w:t>Поголовье дойного стада на отчетную дату, голов</w:t>
            </w:r>
          </w:p>
        </w:tc>
        <w:tc>
          <w:tcPr>
            <w:tcW w:w="1814" w:type="dxa"/>
          </w:tcPr>
          <w:p w:rsidR="00E471F6" w:rsidRDefault="00E471F6">
            <w:pPr>
              <w:pStyle w:val="ConsPlusNormal"/>
              <w:jc w:val="center"/>
            </w:pPr>
            <w:r>
              <w:t>Сметная стоимость строительства (реконструкции), рублей, без учета налога на добавленную стоимость, за исключением организаций, имеющих освобождение по уплате налога на добавленную стоимость</w:t>
            </w:r>
          </w:p>
        </w:tc>
        <w:tc>
          <w:tcPr>
            <w:tcW w:w="1304" w:type="dxa"/>
          </w:tcPr>
          <w:p w:rsidR="00E471F6" w:rsidRDefault="00E471F6">
            <w:pPr>
              <w:pStyle w:val="ConsPlusNormal"/>
              <w:jc w:val="center"/>
            </w:pPr>
            <w:r>
              <w:t>Проектная мощность, голов дойного стада</w:t>
            </w:r>
          </w:p>
        </w:tc>
        <w:tc>
          <w:tcPr>
            <w:tcW w:w="1814" w:type="dxa"/>
          </w:tcPr>
          <w:p w:rsidR="00E471F6" w:rsidRDefault="00E471F6">
            <w:pPr>
              <w:pStyle w:val="ConsPlusNormal"/>
              <w:jc w:val="center"/>
            </w:pPr>
            <w:r>
              <w:t>Сумма затрат согласно формам КС-2 и КС-3, рублей, за весь период строительства (реконструкции), без учета налога на добавленную стоимость, за исключением организаций, имеющих освобождение по уплате налога на добавленную стоимость</w:t>
            </w:r>
          </w:p>
        </w:tc>
        <w:tc>
          <w:tcPr>
            <w:tcW w:w="1474" w:type="dxa"/>
          </w:tcPr>
          <w:p w:rsidR="00E471F6" w:rsidRDefault="00E471F6">
            <w:pPr>
              <w:pStyle w:val="ConsPlusNormal"/>
              <w:jc w:val="center"/>
            </w:pPr>
            <w:r>
              <w:t>Ставка субсидии, рублей/</w:t>
            </w:r>
            <w:proofErr w:type="spellStart"/>
            <w:proofErr w:type="gramStart"/>
            <w:r>
              <w:t>ското-место</w:t>
            </w:r>
            <w:proofErr w:type="spellEnd"/>
            <w:proofErr w:type="gramEnd"/>
          </w:p>
        </w:tc>
        <w:tc>
          <w:tcPr>
            <w:tcW w:w="1587" w:type="dxa"/>
          </w:tcPr>
          <w:p w:rsidR="00E471F6" w:rsidRDefault="00E471F6">
            <w:pPr>
              <w:pStyle w:val="ConsPlusNormal"/>
              <w:jc w:val="center"/>
            </w:pPr>
            <w:r>
              <w:t xml:space="preserve">Размер причитающейся субсидии за выполненные работы согласно формам КС-2 и КС-3, рублей, за весь период строительства (реконструкции): гр. 7 = гр. 4 </w:t>
            </w:r>
            <w:proofErr w:type="spellStart"/>
            <w:r>
              <w:t>x</w:t>
            </w:r>
            <w:proofErr w:type="spellEnd"/>
            <w:r>
              <w:t xml:space="preserve"> гр. 6, но не более 50% гр. 5, при условии гр. 5 &lt;= гр. 3</w:t>
            </w:r>
          </w:p>
        </w:tc>
        <w:tc>
          <w:tcPr>
            <w:tcW w:w="1644" w:type="dxa"/>
          </w:tcPr>
          <w:p w:rsidR="00E471F6" w:rsidRDefault="00E471F6">
            <w:pPr>
              <w:pStyle w:val="ConsPlusNormal"/>
              <w:jc w:val="center"/>
            </w:pPr>
            <w:r>
              <w:t>Начислено субсидии на отчетную дату с начала реализации инвестиционного проекта, рублей</w:t>
            </w:r>
          </w:p>
        </w:tc>
        <w:tc>
          <w:tcPr>
            <w:tcW w:w="1417" w:type="dxa"/>
          </w:tcPr>
          <w:p w:rsidR="00E471F6" w:rsidRDefault="00E471F6">
            <w:pPr>
              <w:pStyle w:val="ConsPlusNormal"/>
              <w:jc w:val="center"/>
            </w:pPr>
            <w:r>
              <w:t>Размер субсидии, подлежащей выплате в отчетном периоде, рублей: гр. 9 = гр. 7 - гр. 8, при условии гр. 2 &gt;= гр. 4 / 2</w:t>
            </w:r>
          </w:p>
        </w:tc>
      </w:tr>
      <w:tr w:rsidR="00E471F6">
        <w:tc>
          <w:tcPr>
            <w:tcW w:w="1247" w:type="dxa"/>
          </w:tcPr>
          <w:p w:rsidR="00E471F6" w:rsidRDefault="00E471F6">
            <w:pPr>
              <w:pStyle w:val="ConsPlusNormal"/>
              <w:jc w:val="center"/>
            </w:pPr>
            <w:r>
              <w:t>1</w:t>
            </w:r>
          </w:p>
        </w:tc>
        <w:tc>
          <w:tcPr>
            <w:tcW w:w="1304" w:type="dxa"/>
          </w:tcPr>
          <w:p w:rsidR="00E471F6" w:rsidRDefault="00E471F6">
            <w:pPr>
              <w:pStyle w:val="ConsPlusNormal"/>
              <w:jc w:val="center"/>
            </w:pPr>
            <w:r>
              <w:t>2</w:t>
            </w:r>
          </w:p>
        </w:tc>
        <w:tc>
          <w:tcPr>
            <w:tcW w:w="1814" w:type="dxa"/>
          </w:tcPr>
          <w:p w:rsidR="00E471F6" w:rsidRDefault="00E471F6">
            <w:pPr>
              <w:pStyle w:val="ConsPlusNormal"/>
              <w:jc w:val="center"/>
            </w:pPr>
            <w:r>
              <w:t>3</w:t>
            </w:r>
          </w:p>
        </w:tc>
        <w:tc>
          <w:tcPr>
            <w:tcW w:w="1304" w:type="dxa"/>
          </w:tcPr>
          <w:p w:rsidR="00E471F6" w:rsidRDefault="00E471F6">
            <w:pPr>
              <w:pStyle w:val="ConsPlusNormal"/>
              <w:jc w:val="center"/>
            </w:pPr>
            <w:r>
              <w:t>4</w:t>
            </w:r>
          </w:p>
        </w:tc>
        <w:tc>
          <w:tcPr>
            <w:tcW w:w="1814" w:type="dxa"/>
          </w:tcPr>
          <w:p w:rsidR="00E471F6" w:rsidRDefault="00E471F6">
            <w:pPr>
              <w:pStyle w:val="ConsPlusNormal"/>
              <w:jc w:val="center"/>
            </w:pPr>
            <w:r>
              <w:t>5</w:t>
            </w:r>
          </w:p>
        </w:tc>
        <w:tc>
          <w:tcPr>
            <w:tcW w:w="1474" w:type="dxa"/>
          </w:tcPr>
          <w:p w:rsidR="00E471F6" w:rsidRDefault="00E471F6">
            <w:pPr>
              <w:pStyle w:val="ConsPlusNormal"/>
              <w:jc w:val="center"/>
            </w:pPr>
            <w:r>
              <w:t>6</w:t>
            </w:r>
          </w:p>
        </w:tc>
        <w:tc>
          <w:tcPr>
            <w:tcW w:w="1587" w:type="dxa"/>
          </w:tcPr>
          <w:p w:rsidR="00E471F6" w:rsidRDefault="00E471F6">
            <w:pPr>
              <w:pStyle w:val="ConsPlusNormal"/>
              <w:jc w:val="center"/>
            </w:pPr>
            <w:r>
              <w:t>7</w:t>
            </w:r>
          </w:p>
        </w:tc>
        <w:tc>
          <w:tcPr>
            <w:tcW w:w="1644" w:type="dxa"/>
          </w:tcPr>
          <w:p w:rsidR="00E471F6" w:rsidRDefault="00E471F6">
            <w:pPr>
              <w:pStyle w:val="ConsPlusNormal"/>
              <w:jc w:val="center"/>
            </w:pPr>
            <w:r>
              <w:t>8</w:t>
            </w:r>
          </w:p>
        </w:tc>
        <w:tc>
          <w:tcPr>
            <w:tcW w:w="1417" w:type="dxa"/>
          </w:tcPr>
          <w:p w:rsidR="00E471F6" w:rsidRDefault="00E471F6">
            <w:pPr>
              <w:pStyle w:val="ConsPlusNormal"/>
              <w:jc w:val="center"/>
            </w:pPr>
            <w:r>
              <w:t>9</w:t>
            </w:r>
          </w:p>
        </w:tc>
      </w:tr>
      <w:tr w:rsidR="00E471F6">
        <w:tc>
          <w:tcPr>
            <w:tcW w:w="1247" w:type="dxa"/>
          </w:tcPr>
          <w:p w:rsidR="00E471F6" w:rsidRDefault="00E471F6">
            <w:pPr>
              <w:pStyle w:val="ConsPlusNormal"/>
            </w:pPr>
          </w:p>
        </w:tc>
        <w:tc>
          <w:tcPr>
            <w:tcW w:w="1304" w:type="dxa"/>
          </w:tcPr>
          <w:p w:rsidR="00E471F6" w:rsidRDefault="00E471F6">
            <w:pPr>
              <w:pStyle w:val="ConsPlusNormal"/>
            </w:pPr>
          </w:p>
        </w:tc>
        <w:tc>
          <w:tcPr>
            <w:tcW w:w="1814" w:type="dxa"/>
          </w:tcPr>
          <w:p w:rsidR="00E471F6" w:rsidRDefault="00E471F6">
            <w:pPr>
              <w:pStyle w:val="ConsPlusNormal"/>
            </w:pPr>
          </w:p>
        </w:tc>
        <w:tc>
          <w:tcPr>
            <w:tcW w:w="1304" w:type="dxa"/>
          </w:tcPr>
          <w:p w:rsidR="00E471F6" w:rsidRDefault="00E471F6">
            <w:pPr>
              <w:pStyle w:val="ConsPlusNormal"/>
            </w:pPr>
          </w:p>
        </w:tc>
        <w:tc>
          <w:tcPr>
            <w:tcW w:w="1814" w:type="dxa"/>
          </w:tcPr>
          <w:p w:rsidR="00E471F6" w:rsidRDefault="00E471F6">
            <w:pPr>
              <w:pStyle w:val="ConsPlusNormal"/>
            </w:pPr>
          </w:p>
        </w:tc>
        <w:tc>
          <w:tcPr>
            <w:tcW w:w="1474" w:type="dxa"/>
          </w:tcPr>
          <w:p w:rsidR="00E471F6" w:rsidRDefault="00E471F6">
            <w:pPr>
              <w:pStyle w:val="ConsPlusNormal"/>
            </w:pPr>
          </w:p>
        </w:tc>
        <w:tc>
          <w:tcPr>
            <w:tcW w:w="1587" w:type="dxa"/>
          </w:tcPr>
          <w:p w:rsidR="00E471F6" w:rsidRDefault="00E471F6">
            <w:pPr>
              <w:pStyle w:val="ConsPlusNormal"/>
            </w:pPr>
          </w:p>
        </w:tc>
        <w:tc>
          <w:tcPr>
            <w:tcW w:w="1644" w:type="dxa"/>
          </w:tcPr>
          <w:p w:rsidR="00E471F6" w:rsidRDefault="00E471F6">
            <w:pPr>
              <w:pStyle w:val="ConsPlusNormal"/>
            </w:pPr>
          </w:p>
        </w:tc>
        <w:tc>
          <w:tcPr>
            <w:tcW w:w="1417" w:type="dxa"/>
          </w:tcPr>
          <w:p w:rsidR="00E471F6" w:rsidRDefault="00E471F6">
            <w:pPr>
              <w:pStyle w:val="ConsPlusNormal"/>
            </w:pPr>
          </w:p>
        </w:tc>
      </w:tr>
      <w:tr w:rsidR="00E471F6">
        <w:tc>
          <w:tcPr>
            <w:tcW w:w="1247" w:type="dxa"/>
          </w:tcPr>
          <w:p w:rsidR="00E471F6" w:rsidRDefault="00E471F6">
            <w:pPr>
              <w:pStyle w:val="ConsPlusNormal"/>
              <w:jc w:val="both"/>
            </w:pPr>
            <w:r>
              <w:t>Итого</w:t>
            </w:r>
          </w:p>
        </w:tc>
        <w:tc>
          <w:tcPr>
            <w:tcW w:w="1304" w:type="dxa"/>
          </w:tcPr>
          <w:p w:rsidR="00E471F6" w:rsidRDefault="00E471F6">
            <w:pPr>
              <w:pStyle w:val="ConsPlusNormal"/>
            </w:pPr>
          </w:p>
        </w:tc>
        <w:tc>
          <w:tcPr>
            <w:tcW w:w="1814" w:type="dxa"/>
          </w:tcPr>
          <w:p w:rsidR="00E471F6" w:rsidRDefault="00E471F6">
            <w:pPr>
              <w:pStyle w:val="ConsPlusNormal"/>
            </w:pPr>
          </w:p>
        </w:tc>
        <w:tc>
          <w:tcPr>
            <w:tcW w:w="1304" w:type="dxa"/>
          </w:tcPr>
          <w:p w:rsidR="00E471F6" w:rsidRDefault="00E471F6">
            <w:pPr>
              <w:pStyle w:val="ConsPlusNormal"/>
            </w:pPr>
          </w:p>
        </w:tc>
        <w:tc>
          <w:tcPr>
            <w:tcW w:w="1814" w:type="dxa"/>
          </w:tcPr>
          <w:p w:rsidR="00E471F6" w:rsidRDefault="00E471F6">
            <w:pPr>
              <w:pStyle w:val="ConsPlusNormal"/>
            </w:pPr>
          </w:p>
        </w:tc>
        <w:tc>
          <w:tcPr>
            <w:tcW w:w="1474" w:type="dxa"/>
          </w:tcPr>
          <w:p w:rsidR="00E471F6" w:rsidRDefault="00E471F6">
            <w:pPr>
              <w:pStyle w:val="ConsPlusNormal"/>
            </w:pPr>
          </w:p>
        </w:tc>
        <w:tc>
          <w:tcPr>
            <w:tcW w:w="1587" w:type="dxa"/>
          </w:tcPr>
          <w:p w:rsidR="00E471F6" w:rsidRDefault="00E471F6">
            <w:pPr>
              <w:pStyle w:val="ConsPlusNormal"/>
            </w:pPr>
          </w:p>
        </w:tc>
        <w:tc>
          <w:tcPr>
            <w:tcW w:w="1644" w:type="dxa"/>
          </w:tcPr>
          <w:p w:rsidR="00E471F6" w:rsidRDefault="00E471F6">
            <w:pPr>
              <w:pStyle w:val="ConsPlusNormal"/>
            </w:pPr>
          </w:p>
        </w:tc>
        <w:tc>
          <w:tcPr>
            <w:tcW w:w="1417" w:type="dxa"/>
          </w:tcPr>
          <w:p w:rsidR="00E471F6" w:rsidRDefault="00E471F6">
            <w:pPr>
              <w:pStyle w:val="ConsPlusNormal"/>
            </w:pPr>
          </w:p>
        </w:tc>
      </w:tr>
    </w:tbl>
    <w:p w:rsidR="00E471F6" w:rsidRDefault="00E471F6">
      <w:pPr>
        <w:pStyle w:val="ConsPlusNormal"/>
        <w:ind w:firstLine="540"/>
        <w:jc w:val="both"/>
      </w:pPr>
    </w:p>
    <w:p w:rsidR="00E471F6" w:rsidRDefault="00E471F6">
      <w:pPr>
        <w:pStyle w:val="ConsPlusNormal"/>
        <w:ind w:firstLine="540"/>
        <w:jc w:val="both"/>
      </w:pPr>
      <w:r>
        <w:t xml:space="preserve">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отсутствует. Настоящим подтверждаем, что получатель субсидии - юридическое лицо (крестьянское (фермерское) хозяйство) не находится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roofErr w:type="gramStart"/>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471F6" w:rsidRDefault="00E471F6">
      <w:pPr>
        <w:pStyle w:val="ConsPlusNormal"/>
        <w:ind w:firstLine="540"/>
        <w:jc w:val="both"/>
      </w:pPr>
    </w:p>
    <w:p w:rsidR="00E471F6" w:rsidRDefault="00E471F6">
      <w:pPr>
        <w:pStyle w:val="ConsPlusNonformat"/>
        <w:jc w:val="both"/>
      </w:pPr>
      <w:r>
        <w:t>Руководитель организации</w:t>
      </w:r>
      <w:proofErr w:type="gramStart"/>
      <w:r>
        <w:t xml:space="preserve">           _______________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Главный бухгалтер организации</w:t>
      </w:r>
      <w:proofErr w:type="gramStart"/>
      <w:r>
        <w:t xml:space="preserve">      _______________ (______________________)</w:t>
      </w:r>
      <w:proofErr w:type="gramEnd"/>
    </w:p>
    <w:p w:rsidR="00E471F6" w:rsidRDefault="00E471F6">
      <w:pPr>
        <w:pStyle w:val="ConsPlusNonformat"/>
        <w:jc w:val="both"/>
      </w:pPr>
      <w:r>
        <w:t xml:space="preserve">                                      (подпись)            (Ф.И.О.)</w:t>
      </w:r>
    </w:p>
    <w:p w:rsidR="00E471F6" w:rsidRDefault="00E471F6">
      <w:pPr>
        <w:pStyle w:val="ConsPlusNonformat"/>
        <w:jc w:val="both"/>
      </w:pPr>
    </w:p>
    <w:p w:rsidR="00E471F6" w:rsidRDefault="00E471F6">
      <w:pPr>
        <w:pStyle w:val="ConsPlusNonformat"/>
        <w:jc w:val="both"/>
      </w:pPr>
      <w:r>
        <w:t xml:space="preserve">М.П. (при наличии)                 "___" __________ ____ </w:t>
      </w:r>
      <w:proofErr w:type="gramStart"/>
      <w:r>
        <w:t>г</w:t>
      </w:r>
      <w:proofErr w:type="gramEnd"/>
      <w:r>
        <w:t>.</w:t>
      </w:r>
    </w:p>
    <w:p w:rsidR="00E471F6" w:rsidRDefault="00E471F6">
      <w:pPr>
        <w:pStyle w:val="ConsPlusNormal"/>
        <w:ind w:firstLine="540"/>
        <w:jc w:val="both"/>
      </w:pPr>
    </w:p>
    <w:p w:rsidR="00E471F6" w:rsidRDefault="00E471F6">
      <w:pPr>
        <w:pStyle w:val="ConsPlusNormal"/>
        <w:ind w:firstLine="540"/>
        <w:jc w:val="both"/>
      </w:pPr>
    </w:p>
    <w:p w:rsidR="00E471F6" w:rsidRDefault="00E471F6">
      <w:pPr>
        <w:pStyle w:val="ConsPlusNormal"/>
        <w:pBdr>
          <w:top w:val="single" w:sz="6" w:space="0" w:color="auto"/>
        </w:pBdr>
        <w:spacing w:before="100" w:after="100"/>
        <w:jc w:val="both"/>
        <w:rPr>
          <w:sz w:val="2"/>
          <w:szCs w:val="2"/>
        </w:rPr>
      </w:pPr>
    </w:p>
    <w:p w:rsidR="0012201A" w:rsidRDefault="0012201A">
      <w:bookmarkStart w:id="26" w:name="_GoBack"/>
      <w:bookmarkEnd w:id="26"/>
    </w:p>
    <w:sectPr w:rsidR="0012201A" w:rsidSect="00E471F6">
      <w:pgSz w:w="16838" w:h="11905" w:orient="landscape"/>
      <w:pgMar w:top="851"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71F6"/>
    <w:rsid w:val="0012201A"/>
    <w:rsid w:val="00306132"/>
    <w:rsid w:val="00355E08"/>
    <w:rsid w:val="00374C00"/>
    <w:rsid w:val="00590C4C"/>
    <w:rsid w:val="0086053D"/>
    <w:rsid w:val="008A210B"/>
    <w:rsid w:val="009146AA"/>
    <w:rsid w:val="00952AB4"/>
    <w:rsid w:val="00BD08C4"/>
    <w:rsid w:val="00CA1668"/>
    <w:rsid w:val="00DE1528"/>
    <w:rsid w:val="00E4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D573B8364A42DB59570B8323834D99AA4A58DEC8A7C8EEBEC95D6A48B612941AD26B4EBB040C9A85959BC9922A74334BDD2F5398EF2BD702D0DFB6rAQCG" TargetMode="External"/><Relationship Id="rId18" Type="http://schemas.openxmlformats.org/officeDocument/2006/relationships/hyperlink" Target="consultantplus://offline/ref=AFD573B8364A42DB59570B8323834D99AA4A58DEC8A7C1ECBBC55D6A48B612941AD26B4EBB040C9A85959BC9902A74334BDD2F5398EF2BD702D0DFB6rAQCG" TargetMode="External"/><Relationship Id="rId26" Type="http://schemas.openxmlformats.org/officeDocument/2006/relationships/hyperlink" Target="consultantplus://offline/ref=AFD573B8364A42DB59570B8323834D99AA4A58DEC8A7C1ECBBC55D6A48B612941AD26B4EBB040C9A85959BC99E2A74334BDD2F5398EF2BD702D0DFB6rAQCG" TargetMode="External"/><Relationship Id="rId39" Type="http://schemas.openxmlformats.org/officeDocument/2006/relationships/hyperlink" Target="consultantplus://offline/ref=AFD573B8364A42DB5957158E35EF129CAF4705D3CAA49EB2ECC0573F10E94BD65DDB611AF842049F8EC1CA8DC22C21641188264C9CF12ArDQAG" TargetMode="External"/><Relationship Id="rId21" Type="http://schemas.openxmlformats.org/officeDocument/2006/relationships/hyperlink" Target="consultantplus://offline/ref=AFD573B8364A42DB59570B8323834D99AA4A58DEC8A7C8EEBEC95D6A48B612941AD26B4EBB040C9A85959BC9922A74334BDD2F5398EF2BD702D0DFB6rAQCG" TargetMode="External"/><Relationship Id="rId34" Type="http://schemas.openxmlformats.org/officeDocument/2006/relationships/hyperlink" Target="consultantplus://offline/ref=AFD573B8364A42DB59570B8323834D99AA4A58DEC8A6CAEBB1C45D6A48B612941AD26B4EBB040C9A85959BCB9F2A74334BDD2F5398EF2BD702D0DFB6rAQCG" TargetMode="External"/><Relationship Id="rId42" Type="http://schemas.openxmlformats.org/officeDocument/2006/relationships/hyperlink" Target="consultantplus://offline/ref=AFD573B8364A42DB59570B8323834D99AA4A58DEC8A6CAEBB1C45D6A48B612941AD26B4EBB040C9A85959BCC942A74334BDD2F5398EF2BD702D0DFB6rAQCG" TargetMode="External"/><Relationship Id="rId47" Type="http://schemas.openxmlformats.org/officeDocument/2006/relationships/hyperlink" Target="consultantplus://offline/ref=AFD573B8364A42DB59570B8323834D99AA4A58DEC8A7C1ECBBC55D6A48B612941AD26B4EBB040C9A85959BC89E2A74334BDD2F5398EF2BD702D0DFB6rAQCG" TargetMode="External"/><Relationship Id="rId50" Type="http://schemas.openxmlformats.org/officeDocument/2006/relationships/hyperlink" Target="consultantplus://offline/ref=AFD573B8364A42DB59570B8323834D99AA4A58DEC8A6CAEBB1C45D6A48B612941AD26B4EBB040C9A85959BC1972A74334BDD2F5398EF2BD702D0DFB6rAQCG" TargetMode="External"/><Relationship Id="rId55" Type="http://schemas.openxmlformats.org/officeDocument/2006/relationships/hyperlink" Target="consultantplus://offline/ref=AFD573B8364A42DB59570B8323834D99AA4A58DEC8A6CAEBB1C45D6A48B612941AD26B4EBB040C9A85959AC9962A74334BDD2F5398EF2BD702D0DFB6rAQCG" TargetMode="External"/><Relationship Id="rId63" Type="http://schemas.openxmlformats.org/officeDocument/2006/relationships/hyperlink" Target="consultantplus://offline/ref=AFD573B8364A42DB59570B8323834D99AA4A58DEC8A7C8EEBEC95D6A48B612941AD26B4EBB040C9A85959BC8922A74334BDD2F5398EF2BD702D0DFB6rAQCG" TargetMode="External"/><Relationship Id="rId68" Type="http://schemas.openxmlformats.org/officeDocument/2006/relationships/hyperlink" Target="consultantplus://offline/ref=AFD573B8364A42DB5957158E35EF129CAF4705D3CAA49EB2ECC0573F10E94BD65DDB611AF84107938EC1CA8DC22C21641188264C9CF12ArDQAG" TargetMode="External"/><Relationship Id="rId76" Type="http://schemas.openxmlformats.org/officeDocument/2006/relationships/hyperlink" Target="consultantplus://offline/ref=AFD573B8364A42DB59570B8323834D99AA4A58DEC8A6CAEBB1C45D6A48B612941AD26B4EBB040C9A85959ACD942A74334BDD2F5398EF2BD702D0DFB6rAQCG" TargetMode="External"/><Relationship Id="rId7" Type="http://schemas.openxmlformats.org/officeDocument/2006/relationships/hyperlink" Target="consultantplus://offline/ref=AFD573B8364A42DB59570B8323834D99AA4A58DEC8A8CFECBACE5D6A48B612941AD26B4EBB040C9A85959BC1902A74334BDD2F5398EF2BD702D0DFB6rAQCG" TargetMode="External"/><Relationship Id="rId71" Type="http://schemas.openxmlformats.org/officeDocument/2006/relationships/hyperlink" Target="consultantplus://offline/ref=AFD573B8364A42DB59570B8323834D99AA4A58DEC8A6CAEBB1C45D6A48B612941AD26B4EBB040C9A85959AC8902A74334BDD2F5398EF2BD702D0DFB6rAQCG" TargetMode="External"/><Relationship Id="rId2" Type="http://schemas.openxmlformats.org/officeDocument/2006/relationships/settings" Target="settings.xml"/><Relationship Id="rId16" Type="http://schemas.openxmlformats.org/officeDocument/2006/relationships/hyperlink" Target="consultantplus://offline/ref=AFD573B8364A42DB59570B8323834D99AA4A58DEC8A6CAEBB1C45D6A48B612941AD26B4EBB040C9A85959BC99F2A74334BDD2F5398EF2BD702D0DFB6rAQCG" TargetMode="External"/><Relationship Id="rId29" Type="http://schemas.openxmlformats.org/officeDocument/2006/relationships/hyperlink" Target="consultantplus://offline/ref=AFD573B8364A42DB59570B8323834D99AA4A58DEC8A6CAEBB1C45D6A48B612941AD26B4EBB040C9A85959BC89F2A74334BDD2F5398EF2BD702D0DFB6rAQCG" TargetMode="External"/><Relationship Id="rId11" Type="http://schemas.openxmlformats.org/officeDocument/2006/relationships/hyperlink" Target="consultantplus://offline/ref=AFD573B8364A42DB59570B8323834D99AA4A58DEC8AACFEDB1C55D6A48B612941AD26B4EBB040C9A85959BC9922A74334BDD2F5398EF2BD702D0DFB6rAQCG" TargetMode="External"/><Relationship Id="rId24" Type="http://schemas.openxmlformats.org/officeDocument/2006/relationships/hyperlink" Target="consultantplus://offline/ref=AFD573B8364A42DB5957158E35EF129CAE4002DBCAAFC3B8E4995B3D17E614C15A926D1BF84302928C9ECF98D3742D630996225680F32BD2r1Q5G" TargetMode="External"/><Relationship Id="rId32" Type="http://schemas.openxmlformats.org/officeDocument/2006/relationships/hyperlink" Target="consultantplus://offline/ref=AFD573B8364A42DB59570B8323834D99AA4A58DEC8A6CAEBB1C45D6A48B612941AD26B4EBB040C9A85959BCB922A74334BDD2F5398EF2BD702D0DFB6rAQCG" TargetMode="External"/><Relationship Id="rId37" Type="http://schemas.openxmlformats.org/officeDocument/2006/relationships/hyperlink" Target="consultantplus://offline/ref=AFD573B8364A42DB59570B8323834D99AA4A58DEC8A7C1ECBBC55D6A48B612941AD26B4EBB040C9A85959BC8932A74334BDD2F5398EF2BD702D0DFB6rAQCG" TargetMode="External"/><Relationship Id="rId40" Type="http://schemas.openxmlformats.org/officeDocument/2006/relationships/hyperlink" Target="consultantplus://offline/ref=AFD573B8364A42DB59570B8323834D99AA4A58DEC8A6CAEBB1C45D6A48B612941AD26B4EBB040C9A85959BCA952A74334BDD2F5398EF2BD702D0DFB6rAQCG" TargetMode="External"/><Relationship Id="rId45" Type="http://schemas.openxmlformats.org/officeDocument/2006/relationships/hyperlink" Target="consultantplus://offline/ref=AFD573B8364A42DB5957158E35EF129CAE4107D3C8AEC3B8E4995B3D17E614C148923517F9461F9B818B99C996r2Q8G" TargetMode="External"/><Relationship Id="rId53" Type="http://schemas.openxmlformats.org/officeDocument/2006/relationships/hyperlink" Target="consultantplus://offline/ref=AFD573B8364A42DB59570B8323834D99AA4A58DEC8A6CAEBB1C45D6A48B612941AD26B4EBB040C9A85959BC1932A74334BDD2F5398EF2BD702D0DFB6rAQCG" TargetMode="External"/><Relationship Id="rId58" Type="http://schemas.openxmlformats.org/officeDocument/2006/relationships/hyperlink" Target="consultantplus://offline/ref=AFD573B8364A42DB5957158E35EF129CAF4705D3CAA49EB2ECC0573F10E94BD65DDB611AF842049F8EC1CA8DC22C21641188264C9CF12ArDQAG" TargetMode="External"/><Relationship Id="rId66" Type="http://schemas.openxmlformats.org/officeDocument/2006/relationships/hyperlink" Target="consultantplus://offline/ref=AFD573B8364A42DB59570B8323834D99AA4A58DEC8A6CAEBB1C45D6A48B612941AD26B4EBB040C9A85959AC99F2A74334BDD2F5398EF2BD702D0DFB6rAQCG" TargetMode="External"/><Relationship Id="rId74" Type="http://schemas.openxmlformats.org/officeDocument/2006/relationships/hyperlink" Target="consultantplus://offline/ref=AFD573B8364A42DB59570B8323834D99AA4A58DEC8A6CAEBB1C45D6A48B612941AD26B4EBB040C9A85959ACA952A74334BDD2F5398EF2BD702D0DFB6rAQCG" TargetMode="External"/><Relationship Id="rId5" Type="http://schemas.openxmlformats.org/officeDocument/2006/relationships/hyperlink" Target="consultantplus://offline/ref=AFD573B8364A42DB59570B8323834D99AA4A58DECEA6CDEFB0C6006040EF1E961DDD3459BC4D009B85959BCC9C7571265A85235480F12FCD1ED2DErBQEG" TargetMode="External"/><Relationship Id="rId15" Type="http://schemas.openxmlformats.org/officeDocument/2006/relationships/hyperlink" Target="consultantplus://offline/ref=AFD573B8364A42DB59570B8323834D99AA4A58DEC8A6CAEBB1C45D6A48B612941AD26B4EBB040C9A85959BC9922A74334BDD2F5398EF2BD702D0DFB6rAQCG" TargetMode="External"/><Relationship Id="rId23" Type="http://schemas.openxmlformats.org/officeDocument/2006/relationships/hyperlink" Target="consultantplus://offline/ref=AFD573B8364A42DB59570B8323834D99AA4A58DEC8A6CAEBB1C45D6A48B612941AD26B4EBB040C9A85959BC8962A74334BDD2F5398EF2BD702D0DFB6rAQCG" TargetMode="External"/><Relationship Id="rId28" Type="http://schemas.openxmlformats.org/officeDocument/2006/relationships/hyperlink" Target="consultantplus://offline/ref=AFD573B8364A42DB59570B8323834D99AA4A58DEC8A6CAEBB1C45D6A48B612941AD26B4EBB040C9A85959BC8922A74334BDD2F5398EF2BD702D0DFB6rAQCG" TargetMode="External"/><Relationship Id="rId36" Type="http://schemas.openxmlformats.org/officeDocument/2006/relationships/hyperlink" Target="consultantplus://offline/ref=AFD573B8364A42DB59570B8323834D99AA4A58DEC8A6CAEBB1C45D6A48B612941AD26B4EBB040C9A85959BCA972A74334BDD2F5398EF2BD702D0DFB6rAQCG" TargetMode="External"/><Relationship Id="rId49" Type="http://schemas.openxmlformats.org/officeDocument/2006/relationships/hyperlink" Target="consultantplus://offline/ref=AFD573B8364A42DB59570B8323834D99AA4A58DEC8A6CAEBB1C45D6A48B612941AD26B4EBB040C9A85959BCE932A74334BDD2F5398EF2BD702D0DFB6rAQCG" TargetMode="External"/><Relationship Id="rId57" Type="http://schemas.openxmlformats.org/officeDocument/2006/relationships/hyperlink" Target="consultantplus://offline/ref=AFD573B8364A42DB5957158E35EF129CAF4705D3CAA49EB2ECC0573F10E94BD65DDB611AF84107938EC1CA8DC22C21641188264C9CF12ArDQAG" TargetMode="External"/><Relationship Id="rId61" Type="http://schemas.openxmlformats.org/officeDocument/2006/relationships/hyperlink" Target="consultantplus://offline/ref=AFD573B8364A42DB59570B8323834D99AA4A58DEC8A6CAEBB1C45D6A48B612941AD26B4EBB040C9A85959AC9912A74334BDD2F5398EF2BD702D0DFB6rAQCG" TargetMode="External"/><Relationship Id="rId10" Type="http://schemas.openxmlformats.org/officeDocument/2006/relationships/hyperlink" Target="consultantplus://offline/ref=AFD573B8364A42DB59570B8323834D99AA4A58DEC8ACC0EBBCC55D6A48B612941AD26B4EBB040C9A85959BC9922A74334BDD2F5398EF2BD702D0DFB6rAQCG" TargetMode="External"/><Relationship Id="rId19" Type="http://schemas.openxmlformats.org/officeDocument/2006/relationships/hyperlink" Target="consultantplus://offline/ref=AFD573B8364A42DB59570B8323834D99AA4A58DEC8AACFEDB1C55D6A48B612941AD26B4EBB040C9A85959BC8962A74334BDD2F5398EF2BD702D0DFB6rAQCG" TargetMode="External"/><Relationship Id="rId31" Type="http://schemas.openxmlformats.org/officeDocument/2006/relationships/hyperlink" Target="consultantplus://offline/ref=AFD573B8364A42DB59570B8323834D99AA4A58DEC8A6C8E7BDC85D6A48B612941AD26B4EBB040C9A85959BC8962A74334BDD2F5398EF2BD702D0DFB6rAQCG" TargetMode="External"/><Relationship Id="rId44" Type="http://schemas.openxmlformats.org/officeDocument/2006/relationships/hyperlink" Target="consultantplus://offline/ref=AFD573B8364A42DB59570B8323834D99AA4A58DEC8A7C1ECBBC55D6A48B612941AD26B4EBB040C9A85959BC89F2A74334BDD2F5398EF2BD702D0DFB6rAQCG" TargetMode="External"/><Relationship Id="rId52" Type="http://schemas.openxmlformats.org/officeDocument/2006/relationships/hyperlink" Target="consultantplus://offline/ref=AFD573B8364A42DB59570B8323834D99AA4A58DEC8A6CAEBB1C45D6A48B612941AD26B4EBB040C9A85959BC1942A74334BDD2F5398EF2BD702D0DFB6rAQCG" TargetMode="External"/><Relationship Id="rId60" Type="http://schemas.openxmlformats.org/officeDocument/2006/relationships/hyperlink" Target="consultantplus://offline/ref=AFD573B8364A42DB59570B8323834D99AA4A58DEC8A6CAEBB1C45D6A48B612941AD26B4EBB040C9A85959AC9922A74334BDD2F5398EF2BD702D0DFB6rAQCG" TargetMode="External"/><Relationship Id="rId65" Type="http://schemas.openxmlformats.org/officeDocument/2006/relationships/hyperlink" Target="consultantplus://offline/ref=AFD573B8364A42DB5957158E35EF129CAE4002DBCAAFC3B8E4995B3D17E614C15A926D1BF84302928C9ECF98D3742D630996225680F32BD2r1Q5G" TargetMode="External"/><Relationship Id="rId73" Type="http://schemas.openxmlformats.org/officeDocument/2006/relationships/hyperlink" Target="consultantplus://offline/ref=AFD573B8364A42DB59570B8323834D99AA4A58DEC8A6CAEBB1C45D6A48B612941AD26B4EBB040C9A85959ACB972A74334BDD2F5398EF2BD702D0DFB6rAQCG"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FD573B8364A42DB59570B8323834D99AA4A58DEC8A8CFECBBCC5D6A48B612941AD26B4EBB040C9A85959BCC902A74334BDD2F5398EF2BD702D0DFB6rAQCG" TargetMode="External"/><Relationship Id="rId14" Type="http://schemas.openxmlformats.org/officeDocument/2006/relationships/hyperlink" Target="consultantplus://offline/ref=AFD573B8364A42DB59570B8323834D99AA4A58DEC8A7C1ECBBC55D6A48B612941AD26B4EBB040C9A85959BC9922A74334BDD2F5398EF2BD702D0DFB6rAQCG" TargetMode="External"/><Relationship Id="rId22" Type="http://schemas.openxmlformats.org/officeDocument/2006/relationships/hyperlink" Target="consultantplus://offline/ref=AFD573B8364A42DB59570B8323834D99AA4A58DEC8A7C1ECBBC55D6A48B612941AD26B4EBB040C9A85959BC99F2A74334BDD2F5398EF2BD702D0DFB6rAQCG" TargetMode="External"/><Relationship Id="rId27" Type="http://schemas.openxmlformats.org/officeDocument/2006/relationships/hyperlink" Target="consultantplus://offline/ref=AFD573B8364A42DB59570B8323834D99AA4A58DEC8A6CAEBB1C45D6A48B612941AD26B4EBB040C9A85959BC8932A74334BDD2F5398EF2BD702D0DFB6rAQCG" TargetMode="External"/><Relationship Id="rId30" Type="http://schemas.openxmlformats.org/officeDocument/2006/relationships/hyperlink" Target="consultantplus://offline/ref=AFD573B8364A42DB59570B8323834D99AA4A58DEC8A8CCE8BDCF5D6A48B612941AD26B4EBB040C9A85959BC99E2A74334BDD2F5398EF2BD702D0DFB6rAQCG" TargetMode="External"/><Relationship Id="rId35" Type="http://schemas.openxmlformats.org/officeDocument/2006/relationships/hyperlink" Target="consultantplus://offline/ref=AFD573B8364A42DB59570B8323834D99AA4A58DEC8A8CCE8BDCF5D6A48B612941AD26B4EBB040C9A85959BC8942A74334BDD2F5398EF2BD702D0DFB6rAQCG" TargetMode="External"/><Relationship Id="rId43" Type="http://schemas.openxmlformats.org/officeDocument/2006/relationships/hyperlink" Target="consultantplus://offline/ref=AFD573B8364A42DB59570B8323834D99AA4A58DEC8A6CAEBB1C45D6A48B612941AD26B4EBB040C9A85959BCF952A74334BDD2F5398EF2BD702D0DFB6rAQCG" TargetMode="External"/><Relationship Id="rId48" Type="http://schemas.openxmlformats.org/officeDocument/2006/relationships/hyperlink" Target="consultantplus://offline/ref=AFD573B8364A42DB59570B8323834D99AA4A58DEC8A6CAEBB1C45D6A48B612941AD26B4EBB040C9A85959BCF9F2A74334BDD2F5398EF2BD702D0DFB6rAQCG" TargetMode="External"/><Relationship Id="rId56" Type="http://schemas.openxmlformats.org/officeDocument/2006/relationships/hyperlink" Target="consultantplus://offline/ref=AFD573B8364A42DB59570B8323834D99AA4A58DEC8A6CAEBB1C45D6A48B612941AD26B4EBB040C9A85959AC9942A74334BDD2F5398EF2BD702D0DFB6rAQCG" TargetMode="External"/><Relationship Id="rId64" Type="http://schemas.openxmlformats.org/officeDocument/2006/relationships/hyperlink" Target="consultantplus://offline/ref=AFD573B8364A42DB59570B8323834D99AA4A58DEC8A6CAEBB1C45D6A48B612941AD26B4EBB040C9A85959AC9902A74334BDD2F5398EF2BD702D0DFB6rAQCG" TargetMode="External"/><Relationship Id="rId69" Type="http://schemas.openxmlformats.org/officeDocument/2006/relationships/hyperlink" Target="consultantplus://offline/ref=AFD573B8364A42DB5957158E35EF129CAF4705D3CAA49EB2ECC0573F10E94BD65DDB611AF842049F8EC1CA8DC22C21641188264C9CF12ArDQAG" TargetMode="External"/><Relationship Id="rId77" Type="http://schemas.openxmlformats.org/officeDocument/2006/relationships/fontTable" Target="fontTable.xml"/><Relationship Id="rId8" Type="http://schemas.openxmlformats.org/officeDocument/2006/relationships/hyperlink" Target="consultantplus://offline/ref=AFD573B8364A42DB59570B8323834D99AA4A58DEC8A8CFECBACB5D6A48B612941AD26B4EBB040C9A85959BCA922A74334BDD2F5398EF2BD702D0DFB6rAQCG" TargetMode="External"/><Relationship Id="rId51" Type="http://schemas.openxmlformats.org/officeDocument/2006/relationships/hyperlink" Target="consultantplus://offline/ref=AFD573B8364A42DB59570B8323834D99AA4A58DEC8A6CAEBB1C45D6A48B612941AD26B4EBB040C9A85959BC1952A74334BDD2F5398EF2BD702D0DFB6rAQCG" TargetMode="External"/><Relationship Id="rId72" Type="http://schemas.openxmlformats.org/officeDocument/2006/relationships/hyperlink" Target="consultantplus://offline/ref=AFD573B8364A42DB59570B8323834D99AA4A58DEC8A6CAEBB1C45D6A48B612941AD26B4EBB040C9A85959AC89F2A74334BDD2F5398EF2BD702D0DFB6rAQCG" TargetMode="External"/><Relationship Id="rId3" Type="http://schemas.openxmlformats.org/officeDocument/2006/relationships/webSettings" Target="webSettings.xml"/><Relationship Id="rId12" Type="http://schemas.openxmlformats.org/officeDocument/2006/relationships/hyperlink" Target="consultantplus://offline/ref=AFD573B8364A42DB59570B8323834D99AA4A58DEC8A8CCE8BDCF5D6A48B612941AD26B4EBB040C9A85959BC9922A74334BDD2F5398EF2BD702D0DFB6rAQCG" TargetMode="External"/><Relationship Id="rId17" Type="http://schemas.openxmlformats.org/officeDocument/2006/relationships/hyperlink" Target="consultantplus://offline/ref=AFD573B8364A42DB59570B8323834D99AA4A58DEC8A6CAEBB1C45D6A48B612941AD26B4EBB040C9A85959BC8972A74334BDD2F5398EF2BD702D0DFB6rAQCG" TargetMode="External"/><Relationship Id="rId25" Type="http://schemas.openxmlformats.org/officeDocument/2006/relationships/hyperlink" Target="consultantplus://offline/ref=AFD573B8364A42DB59570B8323834D99AA4A58DEC8A6C8E7BDC85D6A48B612941AD26B4EBB040C9A85959BC8962A74334BDD2F5398EF2BD702D0DFB6rAQCG" TargetMode="External"/><Relationship Id="rId33" Type="http://schemas.openxmlformats.org/officeDocument/2006/relationships/hyperlink" Target="consultantplus://offline/ref=AFD573B8364A42DB59570B8323834D99AA4A58DEC8A6CAEBB1C45D6A48B612941AD26B4EBB040C9A85959BCB902A74334BDD2F5398EF2BD702D0DFB6rAQCG" TargetMode="External"/><Relationship Id="rId38" Type="http://schemas.openxmlformats.org/officeDocument/2006/relationships/hyperlink" Target="consultantplus://offline/ref=AFD573B8364A42DB5957158E35EF129CAF4705D3CAA49EB2ECC0573F10E94BD65DDB611AF84107938EC1CA8DC22C21641188264C9CF12ArDQAG" TargetMode="External"/><Relationship Id="rId46" Type="http://schemas.openxmlformats.org/officeDocument/2006/relationships/hyperlink" Target="consultantplus://offline/ref=AFD573B8364A42DB59570B8323834D99AA4A58DEC8AACAE9BACF5D6A48B612941AD26B4EBB040C9A85959ECD942A74334BDD2F5398EF2BD702D0DFB6rAQCG" TargetMode="External"/><Relationship Id="rId59" Type="http://schemas.openxmlformats.org/officeDocument/2006/relationships/hyperlink" Target="consultantplus://offline/ref=AFD573B8364A42DB59570B8323834D99AA4A58DEC8A8CCE8BDCF5D6A48B612941AD26B4EBB040C9A85959BC89E2A74334BDD2F5398EF2BD702D0DFB6rAQCG" TargetMode="External"/><Relationship Id="rId67" Type="http://schemas.openxmlformats.org/officeDocument/2006/relationships/hyperlink" Target="consultantplus://offline/ref=AFD573B8364A42DB5957158E35EF129CAE4107D3C8AEC3B8E4995B3D17E614C148923517F9461F9B818B99C996r2Q8G" TargetMode="External"/><Relationship Id="rId20" Type="http://schemas.openxmlformats.org/officeDocument/2006/relationships/hyperlink" Target="consultantplus://offline/ref=AFD573B8364A42DB59570B8323834D99AA4A58DEC8A8CCE8BDCF5D6A48B612941AD26B4EBB040C9A85959BC9922A74334BDD2F5398EF2BD702D0DFB6rAQCG" TargetMode="External"/><Relationship Id="rId41" Type="http://schemas.openxmlformats.org/officeDocument/2006/relationships/hyperlink" Target="consultantplus://offline/ref=AFD573B8364A42DB59570B8323834D99AA4A58DEC8A6CAEBB1C45D6A48B612941AD26B4EBB040C9A85959BCD902A74334BDD2F5398EF2BD702D0DFB6rAQCG" TargetMode="External"/><Relationship Id="rId54" Type="http://schemas.openxmlformats.org/officeDocument/2006/relationships/hyperlink" Target="consultantplus://offline/ref=AFD573B8364A42DB59570B8323834D99AA4A58DEC8A6CAEBB1C45D6A48B612941AD26B4EBB040C9A85959BC19F2A74334BDD2F5398EF2BD702D0DFB6rAQCG" TargetMode="External"/><Relationship Id="rId62" Type="http://schemas.openxmlformats.org/officeDocument/2006/relationships/hyperlink" Target="consultantplus://offline/ref=AFD573B8364A42DB59570B8323834D99AA4A58DEC8A7C8EEBEC95D6A48B612941AD26B4EBB040C9A85959BC9912A74334BDD2F5398EF2BD702D0DFB6rAQCG" TargetMode="External"/><Relationship Id="rId70" Type="http://schemas.openxmlformats.org/officeDocument/2006/relationships/hyperlink" Target="consultantplus://offline/ref=AFD573B8364A42DB59570B8323834D99AA4A58DEC8A7C1ECBBC55D6A48B612941AD26B4EBB040C9A85959BCB942A74334BDD2F5398EF2BD702D0DFB6rAQCG" TargetMode="External"/><Relationship Id="rId75" Type="http://schemas.openxmlformats.org/officeDocument/2006/relationships/hyperlink" Target="consultantplus://offline/ref=AFD573B8364A42DB59570B8323834D99AA4A58DEC8A6CAEBB1C45D6A48B612941AD26B4EBB040C9A85959ACB962A74334BDD2F5398EF2BD702D0DFB6rAQCG" TargetMode="External"/><Relationship Id="rId1" Type="http://schemas.openxmlformats.org/officeDocument/2006/relationships/styles" Target="styles.xml"/><Relationship Id="rId6" Type="http://schemas.openxmlformats.org/officeDocument/2006/relationships/hyperlink" Target="consultantplus://offline/ref=AFD573B8364A42DB59570B8323834D99AA4A58DEC0AACDEEB8C6006040EF1E961DDD3459BC4D009B85959BCC9C7571265A85235480F12FCD1ED2DErB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10805</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Шошина</dc:creator>
  <cp:keywords/>
  <dc:description/>
  <cp:lastModifiedBy>user</cp:lastModifiedBy>
  <cp:revision>9</cp:revision>
  <dcterms:created xsi:type="dcterms:W3CDTF">2019-04-16T06:16:00Z</dcterms:created>
  <dcterms:modified xsi:type="dcterms:W3CDTF">2019-11-22T10:09:00Z</dcterms:modified>
</cp:coreProperties>
</file>