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18" w:rsidRPr="00651318" w:rsidRDefault="00651318" w:rsidP="00651318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651318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О правах потребителей в дни распродаж и акции «черная пятница»</w:t>
      </w: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связи с акциями распродаж «черная пятница», которые проводят многие торговые площадки,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обращает внимание потребителей на ряд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ключевых особенностей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продажи товаров через Интернет.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Главное правило покупок через Интернет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От товара, купленного в </w:t>
      </w:r>
      <w:proofErr w:type="gram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интернет-магазине</w:t>
      </w:r>
      <w:proofErr w:type="gram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в том числе, в рамках акции «черная пятница», потребитель вправе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отказаться в любое время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до его передачи потребителю продавцом либо уполномоченным им лицом, а после передачи товара -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 течение семи дней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(если в отношении приобретенного товара сохранен его товарный вид, потребительские свойства). Это правило не распространяется только на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лекарства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Обратите внимание, что вскрытие некоторых товаров (косметика, одноразовая посуда, гигиенические средства и др.) может привести к потере их товарного вида, кроме того, другой покупатель посчитает такой товар </w:t>
      </w:r>
      <w:proofErr w:type="gram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потерявшим</w:t>
      </w:r>
      <w:proofErr w:type="gram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свои потребительские свойства.</w:t>
      </w:r>
    </w:p>
    <w:p w:rsidR="00651318" w:rsidRPr="00651318" w:rsidRDefault="00651318" w:rsidP="0065131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2. Продавец и </w:t>
      </w:r>
      <w:proofErr w:type="spellStart"/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агрегатор</w:t>
      </w:r>
      <w:proofErr w:type="spellEnd"/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информации о товарах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Pr="00651318" w:rsidRDefault="00651318" w:rsidP="0065131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 развитием Интернет-торговли все больше покупок совершается на крупных торговых площадках, которые сами не всегда выступают в роли продавца (не являются собственником товара). Такие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маркетплейсы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принято называть «владелец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агрегатора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информации о товарах и услугах» (или просто -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). По закону у продавца и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агрегатора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разные обязанности.</w:t>
      </w: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Условия и цена товара по акции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Продавец обязан четко сформулировать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условия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и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цену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приобретения товара по акции. Только если продавец правильно и доходчиво донесет информацию до покупателя, между ними не возникнет никаких конфликтных ситуаций.</w:t>
      </w: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Продавец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обязан передать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потребителю заказанный товар, даже если он еще не оплачен.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сообщения о намерении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покупателя приобрести товар (заключить договор).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Доставка точно в срок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Продавец обязан передать товар покупателю в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порядке и сроки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которые установлены в договоре. Если товар оплачен, но продавец тянет с отгрузкой или доставкой товара, то потребитель вправе потребовать уплаты ему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за каждый день просрочки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неустойки (пени) в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размере 0,5%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суммы от предварительной оплаты товара.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товар не был передан потребителю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Может ли принять товар родственник или знакомый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Доставленный товар передается потребителю по указанному им адресу, а при отсутствии потребителя - любому лицу, предъявившему информацию о номере заказа, либо иное (в том 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 w:rsidR="00651318" w:rsidRDefault="00651318" w:rsidP="0065131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Избегайте навязывания</w:t>
      </w: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допускается навязывание дополнительных товаров и услуг.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Комплектность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товара определяется изготовителем. Проверка качества и консультирование по выбору товара вообще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могут являться дополнительными услугами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поскольку входят в обязанности продавца. Если потребителю предлагается застраховать товар или расширить гарантию следует учитывать, что </w:t>
      </w:r>
      <w:proofErr w:type="gram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гарантийный срок, заявленный изготовителем не может</w:t>
      </w:r>
      <w:proofErr w:type="gram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быть уменьшен и должен быть раскрыт продавцом до заключения договора. Зачастую т.н. «программы страхования» или иной «защиты покупателя» дублируют в себе обязанности, которые продавец или изготовитель должны выполнять в силу закона (</w:t>
      </w:r>
      <w:proofErr w:type="gram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например</w:t>
      </w:r>
      <w:proofErr w:type="gram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осуществлять обмен товара на качественный или его ремонт).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Сроки возврата товара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 если информация о порядке и сроках возврата товара надлежащего качества не была предоставлена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 письменной форме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 момент доставки товара, покупатель вправе отказаться от товара в течение 3 месяцев с момента передачи товара.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Некачественный товар возвращайте сразу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товар, приобретенный в Интернете, оказался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ненадлежащего качества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то в этом случае потребитель в отношении товара с недостатками в целях защиты своих прав имеет все те же права, что и при «традиционной» (офлайн) торговле. Статьи 18-24 Закона «О защите прав потребителей» предусматривают возможность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замены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товара на </w:t>
      </w:r>
      <w:proofErr w:type="gram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новый</w:t>
      </w:r>
      <w:proofErr w:type="gram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перерасчета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стоимости, а также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возврата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продавцу товара с недостатками. Чем раньше заявите о наличии недостатка в товаре, тем легче будет продавцу разобраться с этой проблемой.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9. Как отличить </w:t>
      </w:r>
      <w:proofErr w:type="spellStart"/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агрегатора</w:t>
      </w:r>
      <w:proofErr w:type="spellEnd"/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от продавца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Закон «О защите прав потребителей» в связи с принятием по инициативе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последних поправок, предусмотрел дополнительную защиту потребителей при покупке товаров (и заказе услуг) через т.н. сайты (приложения) владельцев </w:t>
      </w:r>
      <w:proofErr w:type="spellStart"/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агрегаторов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информации о товарах (услугах). К ним относятся такие информационные ресурсы, на которых потребитель имеет возможность получить информацию о товаре (услуге), оформить заказ и оплатить его. Важной особенностью таких ресурсов является их ответственность за достоверность информации о фактическом продавце (исполнителе).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10. За что отвечает </w:t>
      </w:r>
      <w:proofErr w:type="spellStart"/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агрегатор</w:t>
      </w:r>
      <w:proofErr w:type="spellEnd"/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владельцев </w:t>
      </w:r>
      <w:proofErr w:type="spellStart"/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агрегаторов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возлагается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ответственность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за убытки потребителя из-за недостоверных сведений о товаре либо продавце. При этом в Законе «О защите прав потребителей» названы случаи их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освобождения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от ответственности. Например, если владелец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агрегатора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 изменял информацию о товаре (услуге), то требование потребителя о возмещении ему убытков, причиненных продажей товара (или оказания услуги) на основе неполной или недостоверной информации должно адресоваться напрямую продавцу (исполнителю услуги).</w:t>
      </w: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bookmarkStart w:id="0" w:name="_GoBack"/>
      <w:bookmarkEnd w:id="0"/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lastRenderedPageBreak/>
        <w:t xml:space="preserve">11. Как вернуть деньги через </w:t>
      </w:r>
      <w:proofErr w:type="spellStart"/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агрегатора</w:t>
      </w:r>
      <w:proofErr w:type="spellEnd"/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Законом «О защите прав потребителей» установлены случаи, в которых владелец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агрегатора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требованию потребителя обязан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вернуть сумму предварительной оплаты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товара (услуги). В частности, это ситуации, когда </w:t>
      </w: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товар не доставлен</w:t>
      </w: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(услуга не оказана) в срок и потребитель в связи с этим направил продавцу (исполнителю) уведомление об отказе от них и сообщил об этом владельцу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агрегатора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В возврате такой предоплаты может быть отказано потребителю, если продавец предоставит подтверждение о передаче товара потребителю.</w:t>
      </w: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</w:p>
    <w:p w:rsid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Советы потребителям:</w:t>
      </w:r>
    </w:p>
    <w:p w:rsidR="00651318" w:rsidRPr="00651318" w:rsidRDefault="00651318" w:rsidP="00651318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51318" w:rsidRPr="00651318" w:rsidRDefault="00651318" w:rsidP="0065131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Проверьте цену на товар со скидкой у других продавцов. Если товар неожиданно «подорожал» перед акцией и со скидкой стоит столько же, сколько и раньше привлечь к ответственности продавца (многие из которых находятся за рубежом) будет невозможно.</w:t>
      </w:r>
    </w:p>
    <w:p w:rsidR="00651318" w:rsidRPr="00651318" w:rsidRDefault="00651318" w:rsidP="0065131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Слишком низкая цена может свидетельствовать о продаже фальсифицированного или контрафактного товара. Попробуйте запросить у продавца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покупателя.</w:t>
      </w:r>
    </w:p>
    <w:p w:rsidR="00651318" w:rsidRPr="00651318" w:rsidRDefault="00651318" w:rsidP="0065131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Обратите внимание на стоимость доставки товара до его оплаты. Большая скидка на товар может быть достигнута за счет дорогой доставки.</w:t>
      </w:r>
    </w:p>
    <w:p w:rsidR="00651318" w:rsidRPr="00651318" w:rsidRDefault="00651318" w:rsidP="0065131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4. Убедитесь, что продавец не прячет информацию о себе. </w:t>
      </w:r>
      <w:proofErr w:type="gram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 сайте (в приложении) должно быть указано фирменное наименование (наименование) продавца, место его нахождения (адрес), режим работы, ОГРН для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юрлиц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фамилия, имя, отчество (если имеется) и ОГРНИП для индивидуальных предпринимателей.</w:t>
      </w:r>
      <w:proofErr w:type="gramEnd"/>
    </w:p>
    <w:p w:rsidR="00651318" w:rsidRPr="00651318" w:rsidRDefault="00651318" w:rsidP="0065131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5. Если Вы покупаете товар на сайте владельца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агрегатора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информации о товарах (услугах), то в случае, если товар не </w:t>
      </w:r>
      <w:proofErr w:type="gram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будет доставлен в срок Вы можете</w:t>
      </w:r>
      <w:proofErr w:type="gram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заявить требование о возврате денег такому посреднику (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агрегатору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 Возврат произойдет в течение десяти календарных дней со дня предъявления потребителем такого требования.</w:t>
      </w:r>
    </w:p>
    <w:p w:rsidR="00651318" w:rsidRPr="00651318" w:rsidRDefault="00651318" w:rsidP="0065131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6. При покупке товара выясните, в какие сроки он должен быть доставлен. Продавец обязан согласовать с покупателем сроки передачи товара покупателю.</w:t>
      </w:r>
    </w:p>
    <w:p w:rsidR="00651318" w:rsidRPr="00651318" w:rsidRDefault="00651318" w:rsidP="0065131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7. Опасайтесь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фишинговых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сайтов и ресурсов, основной целью которых является не продажа товаров со скидками, а сбор персональных данных, а также сведений о платежных картах и паролях к операциям при дистанционном банковском обслуживании.</w:t>
      </w:r>
    </w:p>
    <w:p w:rsidR="00651318" w:rsidRPr="00651318" w:rsidRDefault="00651318" w:rsidP="00651318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651318" w:rsidRPr="00651318" w:rsidRDefault="00651318" w:rsidP="00651318">
      <w:pPr>
        <w:shd w:val="clear" w:color="auto" w:fill="F8F8F8"/>
        <w:spacing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 обращениями и жалобами потребитель может обратиться в Управление </w:t>
      </w:r>
      <w:proofErr w:type="spellStart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Роспотребенадзора</w:t>
      </w:r>
      <w:proofErr w:type="spellEnd"/>
      <w:r w:rsidRPr="0065131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субъекту Российской Федерации </w:t>
      </w:r>
      <w:hyperlink r:id="rId6" w:tgtFrame="_blank" w:history="1">
        <w:r w:rsidRPr="00651318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 xml:space="preserve">или заполнить форму обращения на официальном сайте </w:t>
        </w:r>
        <w:proofErr w:type="spellStart"/>
        <w:r w:rsidRPr="00651318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Роспотребнадзора</w:t>
        </w:r>
        <w:proofErr w:type="spellEnd"/>
        <w:r w:rsidRPr="00651318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. </w:t>
        </w:r>
      </w:hyperlink>
    </w:p>
    <w:p w:rsidR="000557A8" w:rsidRDefault="000557A8"/>
    <w:sectPr w:rsidR="0005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92D"/>
    <w:multiLevelType w:val="multilevel"/>
    <w:tmpl w:val="4A18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18"/>
    <w:rsid w:val="000557A8"/>
    <w:rsid w:val="0065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9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33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5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8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6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ition.rospotrebnadzor.ru/peti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1</cp:revision>
  <dcterms:created xsi:type="dcterms:W3CDTF">2021-11-26T07:34:00Z</dcterms:created>
  <dcterms:modified xsi:type="dcterms:W3CDTF">2021-11-26T07:39:00Z</dcterms:modified>
</cp:coreProperties>
</file>