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0C" w:rsidRDefault="006F2F0C" w:rsidP="004048A7">
      <w:pPr>
        <w:tabs>
          <w:tab w:val="left" w:pos="3780"/>
        </w:tabs>
        <w:spacing w:after="0"/>
        <w:ind w:right="175"/>
        <w:rPr>
          <w:rFonts w:ascii="Times New Roman" w:hAnsi="Times New Roman" w:cs="Times New Roman"/>
          <w:b/>
          <w:sz w:val="28"/>
          <w:szCs w:val="28"/>
        </w:rPr>
      </w:pPr>
    </w:p>
    <w:p w:rsidR="0088294E" w:rsidRDefault="0088294E" w:rsidP="0088294E">
      <w:pPr>
        <w:tabs>
          <w:tab w:val="left" w:pos="3780"/>
        </w:tabs>
        <w:spacing w:after="0"/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1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87A47" w:rsidRDefault="0088294E" w:rsidP="004048A7">
      <w:pPr>
        <w:tabs>
          <w:tab w:val="left" w:pos="3780"/>
        </w:tabs>
        <w:spacing w:after="0"/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комиссии Совета депутатов городского округа город Шахунья Нижегородской области </w:t>
      </w:r>
    </w:p>
    <w:p w:rsidR="009D4336" w:rsidRDefault="0088294E" w:rsidP="00287A47">
      <w:pPr>
        <w:tabs>
          <w:tab w:val="left" w:pos="3780"/>
        </w:tabs>
        <w:spacing w:after="0"/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18">
        <w:rPr>
          <w:rFonts w:ascii="Times New Roman" w:hAnsi="Times New Roman" w:cs="Times New Roman"/>
          <w:b/>
          <w:sz w:val="28"/>
          <w:szCs w:val="28"/>
        </w:rPr>
        <w:t>на годовой отчет</w:t>
      </w:r>
      <w:r w:rsidR="00287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F18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F18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</w:p>
    <w:p w:rsidR="0088294E" w:rsidRPr="007E2F18" w:rsidRDefault="0088294E" w:rsidP="00287A47">
      <w:pPr>
        <w:tabs>
          <w:tab w:val="left" w:pos="3780"/>
        </w:tabs>
        <w:spacing w:after="0"/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18">
        <w:rPr>
          <w:rFonts w:ascii="Times New Roman" w:hAnsi="Times New Roman" w:cs="Times New Roman"/>
          <w:b/>
          <w:sz w:val="28"/>
          <w:szCs w:val="28"/>
        </w:rPr>
        <w:t>город Шахунья Нижегородской области за 201</w:t>
      </w:r>
      <w:r w:rsidR="00577219">
        <w:rPr>
          <w:rFonts w:ascii="Times New Roman" w:hAnsi="Times New Roman" w:cs="Times New Roman"/>
          <w:b/>
          <w:sz w:val="28"/>
          <w:szCs w:val="28"/>
        </w:rPr>
        <w:t>9</w:t>
      </w:r>
      <w:r w:rsidR="001426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D04AE5">
        <w:rPr>
          <w:rFonts w:ascii="Times New Roman" w:hAnsi="Times New Roman" w:cs="Times New Roman"/>
          <w:b/>
          <w:sz w:val="28"/>
          <w:szCs w:val="28"/>
        </w:rPr>
        <w:t>.</w:t>
      </w:r>
    </w:p>
    <w:p w:rsidR="0088294E" w:rsidRPr="007E2F18" w:rsidRDefault="0088294E" w:rsidP="008829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94E" w:rsidRPr="007E2F18" w:rsidRDefault="0088294E" w:rsidP="0088294E">
      <w:pPr>
        <w:jc w:val="both"/>
        <w:rPr>
          <w:rFonts w:ascii="Times New Roman" w:hAnsi="Times New Roman" w:cs="Times New Roman"/>
          <w:sz w:val="28"/>
          <w:szCs w:val="28"/>
        </w:rPr>
      </w:pPr>
      <w:r w:rsidRPr="007E2F18">
        <w:rPr>
          <w:rFonts w:ascii="Times New Roman" w:hAnsi="Times New Roman" w:cs="Times New Roman"/>
          <w:sz w:val="28"/>
          <w:szCs w:val="28"/>
        </w:rPr>
        <w:t xml:space="preserve">г. Шахунья                                                                          </w:t>
      </w:r>
      <w:r w:rsidR="00C203A2">
        <w:rPr>
          <w:rFonts w:ascii="Times New Roman" w:hAnsi="Times New Roman" w:cs="Times New Roman"/>
          <w:sz w:val="28"/>
          <w:szCs w:val="28"/>
        </w:rPr>
        <w:t>1</w:t>
      </w:r>
      <w:r w:rsidR="00125DA6">
        <w:rPr>
          <w:rFonts w:ascii="Times New Roman" w:hAnsi="Times New Roman" w:cs="Times New Roman"/>
          <w:sz w:val="28"/>
          <w:szCs w:val="28"/>
        </w:rPr>
        <w:t>4</w:t>
      </w:r>
      <w:r w:rsidRPr="007E2F18">
        <w:rPr>
          <w:rFonts w:ascii="Times New Roman" w:hAnsi="Times New Roman" w:cs="Times New Roman"/>
          <w:sz w:val="28"/>
          <w:szCs w:val="28"/>
        </w:rPr>
        <w:t xml:space="preserve">  апреля  20</w:t>
      </w:r>
      <w:r w:rsidR="00577219">
        <w:rPr>
          <w:rFonts w:ascii="Times New Roman" w:hAnsi="Times New Roman" w:cs="Times New Roman"/>
          <w:sz w:val="28"/>
          <w:szCs w:val="28"/>
        </w:rPr>
        <w:t>20</w:t>
      </w:r>
      <w:r w:rsidRPr="007E2F18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287A47" w:rsidRDefault="00287A47" w:rsidP="0088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A47" w:rsidRPr="00287A47" w:rsidRDefault="0088294E" w:rsidP="00287A4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EAA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8294E" w:rsidRDefault="0088294E" w:rsidP="0088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7026" w:rsidRDefault="0088294E" w:rsidP="003E70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3E7026" w:rsidRPr="00C240CA">
        <w:rPr>
          <w:rFonts w:ascii="Times New Roman" w:hAnsi="Times New Roman" w:cs="Times New Roman"/>
          <w:sz w:val="28"/>
          <w:szCs w:val="28"/>
        </w:rPr>
        <w:t>Заключение на Отчет об исполнении бюджета городского округа город Ш</w:t>
      </w:r>
      <w:r w:rsidR="003E7026">
        <w:rPr>
          <w:rFonts w:ascii="Times New Roman" w:hAnsi="Times New Roman" w:cs="Times New Roman"/>
          <w:sz w:val="28"/>
          <w:szCs w:val="28"/>
        </w:rPr>
        <w:t>ахунья за 2019 год подготовлено к</w:t>
      </w:r>
      <w:r w:rsidR="003E7026" w:rsidRPr="00C240CA">
        <w:rPr>
          <w:rFonts w:ascii="Times New Roman" w:hAnsi="Times New Roman" w:cs="Times New Roman"/>
          <w:sz w:val="28"/>
          <w:szCs w:val="28"/>
        </w:rPr>
        <w:t xml:space="preserve">онтрольно-счетной комиссией Совета депутатов городского округа город Шахунья (далее – КСК)  в соответствии с </w:t>
      </w:r>
      <w:r w:rsidR="003E7026">
        <w:rPr>
          <w:rFonts w:ascii="Times New Roman" w:hAnsi="Times New Roman" w:cs="Times New Roman"/>
          <w:sz w:val="28"/>
          <w:szCs w:val="28"/>
        </w:rPr>
        <w:t>требованиями</w:t>
      </w:r>
      <w:r w:rsidR="003E7026" w:rsidRPr="00C240CA">
        <w:rPr>
          <w:rFonts w:ascii="Times New Roman" w:hAnsi="Times New Roman" w:cs="Times New Roman"/>
          <w:sz w:val="28"/>
          <w:szCs w:val="28"/>
        </w:rPr>
        <w:t xml:space="preserve"> </w:t>
      </w:r>
      <w:r w:rsidR="003E7026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(далее – БК РФ), </w:t>
      </w:r>
      <w:r w:rsidR="003E7026" w:rsidRPr="00C240CA">
        <w:rPr>
          <w:rFonts w:ascii="Times New Roman" w:hAnsi="Times New Roman" w:cs="Times New Roman"/>
          <w:sz w:val="28"/>
          <w:szCs w:val="28"/>
        </w:rPr>
        <w:t>Положени</w:t>
      </w:r>
      <w:r w:rsidR="003E7026">
        <w:rPr>
          <w:rFonts w:ascii="Times New Roman" w:hAnsi="Times New Roman" w:cs="Times New Roman"/>
          <w:sz w:val="28"/>
          <w:szCs w:val="28"/>
        </w:rPr>
        <w:t>я</w:t>
      </w:r>
      <w:r w:rsidR="003E7026" w:rsidRPr="00C240CA">
        <w:rPr>
          <w:rFonts w:ascii="Times New Roman" w:hAnsi="Times New Roman" w:cs="Times New Roman"/>
          <w:sz w:val="28"/>
          <w:szCs w:val="28"/>
        </w:rPr>
        <w:t xml:space="preserve"> </w:t>
      </w:r>
      <w:r w:rsidR="003E7026">
        <w:rPr>
          <w:rFonts w:ascii="Times New Roman" w:hAnsi="Times New Roman" w:cs="Times New Roman"/>
          <w:sz w:val="28"/>
          <w:szCs w:val="28"/>
        </w:rPr>
        <w:t>о</w:t>
      </w:r>
      <w:r w:rsidR="003E7026" w:rsidRPr="00C240CA">
        <w:rPr>
          <w:rFonts w:ascii="Times New Roman" w:hAnsi="Times New Roman" w:cs="Times New Roman"/>
          <w:sz w:val="28"/>
          <w:szCs w:val="28"/>
        </w:rPr>
        <w:t xml:space="preserve"> бюджетном процессе в г</w:t>
      </w:r>
      <w:r w:rsidR="003E7026">
        <w:rPr>
          <w:rFonts w:ascii="Times New Roman" w:hAnsi="Times New Roman" w:cs="Times New Roman"/>
          <w:sz w:val="28"/>
          <w:szCs w:val="28"/>
        </w:rPr>
        <w:t>ородском округе город Шахунья</w:t>
      </w:r>
      <w:r w:rsidR="003E7026" w:rsidRPr="00C240CA">
        <w:rPr>
          <w:rFonts w:ascii="Times New Roman" w:hAnsi="Times New Roman" w:cs="Times New Roman"/>
          <w:sz w:val="28"/>
          <w:szCs w:val="28"/>
        </w:rPr>
        <w:t>, Положени</w:t>
      </w:r>
      <w:r w:rsidR="003E7026">
        <w:rPr>
          <w:rFonts w:ascii="Times New Roman" w:hAnsi="Times New Roman" w:cs="Times New Roman"/>
          <w:sz w:val="28"/>
          <w:szCs w:val="28"/>
        </w:rPr>
        <w:t>я</w:t>
      </w:r>
      <w:r w:rsidR="003E7026" w:rsidRPr="00C240CA">
        <w:rPr>
          <w:rFonts w:ascii="Times New Roman" w:hAnsi="Times New Roman" w:cs="Times New Roman"/>
          <w:sz w:val="28"/>
          <w:szCs w:val="28"/>
        </w:rPr>
        <w:t xml:space="preserve"> </w:t>
      </w:r>
      <w:r w:rsidR="003E7026">
        <w:rPr>
          <w:rFonts w:ascii="Times New Roman" w:hAnsi="Times New Roman" w:cs="Times New Roman"/>
          <w:sz w:val="28"/>
          <w:szCs w:val="28"/>
        </w:rPr>
        <w:t>о</w:t>
      </w:r>
      <w:r w:rsidR="003E7026" w:rsidRPr="00C240CA">
        <w:rPr>
          <w:rFonts w:ascii="Times New Roman" w:hAnsi="Times New Roman" w:cs="Times New Roman"/>
          <w:sz w:val="28"/>
          <w:szCs w:val="28"/>
        </w:rPr>
        <w:t xml:space="preserve"> </w:t>
      </w:r>
      <w:r w:rsidR="003E7026">
        <w:rPr>
          <w:rFonts w:ascii="Times New Roman" w:hAnsi="Times New Roman" w:cs="Times New Roman"/>
          <w:sz w:val="28"/>
          <w:szCs w:val="28"/>
        </w:rPr>
        <w:t>контрольно-счетной комиссии Совета депутатов городского округа город Шахунья Нижегородской области.</w:t>
      </w:r>
      <w:proofErr w:type="gramEnd"/>
    </w:p>
    <w:p w:rsidR="003E7026" w:rsidRDefault="003E7026" w:rsidP="003E70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требованиями ст. 264.1 БК РФ годовой отчет об исполнении бюджета составлен на основании консолидированной бюджетной отчетности соответствующих главных администраторов бюджетных средств.</w:t>
      </w:r>
    </w:p>
    <w:p w:rsidR="003E7026" w:rsidRDefault="003E7026" w:rsidP="003E70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Годовой отчет об исполнении бюджета представлен в КСК 30 марта 2020 года, что соответствует сроку, установленному ст. 264.2 БК РФ и п.32.2. Положения о бюджетном процессе городского округа город Шахунья.</w:t>
      </w:r>
    </w:p>
    <w:p w:rsidR="003E7026" w:rsidRDefault="003E7026" w:rsidP="003E70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Структура и состав показателей годового отчета соответствуют требованиям ст. 264.1, ст. 264.6 БК РФ,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(далее – Инструкция № 191Н).</w:t>
      </w:r>
      <w:proofErr w:type="gramEnd"/>
    </w:p>
    <w:p w:rsidR="003E7026" w:rsidRPr="00885A2C" w:rsidRDefault="003E7026" w:rsidP="003E70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026" w:rsidRPr="00483085" w:rsidRDefault="003E7026" w:rsidP="003E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3085">
        <w:rPr>
          <w:rFonts w:ascii="Times New Roman" w:hAnsi="Times New Roman" w:cs="Times New Roman"/>
          <w:b/>
          <w:bCs/>
          <w:sz w:val="28"/>
          <w:szCs w:val="28"/>
        </w:rPr>
        <w:t xml:space="preserve">       2. Общая характеристика исполнения бюджета </w:t>
      </w:r>
      <w:r w:rsidR="00EA2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7026" w:rsidRDefault="003E7026" w:rsidP="003E70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7026" w:rsidRPr="00F43EC2" w:rsidRDefault="003E7026" w:rsidP="003E70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3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23CB">
        <w:rPr>
          <w:rFonts w:ascii="Times New Roman" w:hAnsi="Times New Roman" w:cs="Times New Roman"/>
          <w:sz w:val="28"/>
          <w:szCs w:val="28"/>
        </w:rPr>
        <w:t>Первоначально основные</w:t>
      </w:r>
      <w:r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Pr="004623CB">
        <w:rPr>
          <w:rFonts w:ascii="Times New Roman" w:hAnsi="Times New Roman" w:cs="Times New Roman"/>
          <w:sz w:val="28"/>
          <w:szCs w:val="28"/>
        </w:rPr>
        <w:t xml:space="preserve"> бюджета городского округа на 201</w:t>
      </w:r>
      <w:r>
        <w:rPr>
          <w:rFonts w:ascii="Times New Roman" w:hAnsi="Times New Roman" w:cs="Times New Roman"/>
          <w:sz w:val="28"/>
          <w:szCs w:val="28"/>
        </w:rPr>
        <w:t xml:space="preserve">9 год (решение Совета депутатов  </w:t>
      </w:r>
      <w:r w:rsidRPr="004623CB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23C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23C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 № 23-2</w:t>
      </w:r>
      <w:r w:rsidRPr="004623CB">
        <w:rPr>
          <w:rFonts w:ascii="Times New Roman" w:hAnsi="Times New Roman" w:cs="Times New Roman"/>
          <w:sz w:val="28"/>
          <w:szCs w:val="28"/>
        </w:rPr>
        <w:t xml:space="preserve">) утверждены по доходам в сумме </w:t>
      </w:r>
      <w:r>
        <w:rPr>
          <w:rFonts w:ascii="Times New Roman" w:hAnsi="Times New Roman" w:cs="Times New Roman"/>
          <w:sz w:val="28"/>
          <w:szCs w:val="28"/>
        </w:rPr>
        <w:t xml:space="preserve"> 595440,8</w:t>
      </w:r>
      <w:r w:rsidRPr="004623CB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>
        <w:rPr>
          <w:rFonts w:ascii="Times New Roman" w:hAnsi="Times New Roman" w:cs="Times New Roman"/>
          <w:sz w:val="28"/>
          <w:szCs w:val="28"/>
        </w:rPr>
        <w:t xml:space="preserve"> 595440,8</w:t>
      </w:r>
      <w:r w:rsidRPr="004623C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Прогнозируемый </w:t>
      </w:r>
      <w:r w:rsidRPr="00462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дефицита</w:t>
      </w:r>
      <w:r w:rsidRPr="004623CB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 0,0</w:t>
      </w:r>
      <w:r w:rsidRPr="004623C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F86E2F">
        <w:rPr>
          <w:rFonts w:ascii="Times New Roman" w:hAnsi="Times New Roman"/>
          <w:sz w:val="28"/>
          <w:szCs w:val="28"/>
        </w:rPr>
        <w:t xml:space="preserve"> </w:t>
      </w:r>
    </w:p>
    <w:p w:rsidR="003E7026" w:rsidRDefault="003E7026" w:rsidP="003E70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proofErr w:type="gramStart"/>
      <w:r w:rsidRPr="004623CB">
        <w:rPr>
          <w:rFonts w:ascii="Times New Roman" w:hAnsi="Times New Roman" w:cs="Times New Roman"/>
          <w:sz w:val="28"/>
          <w:szCs w:val="28"/>
        </w:rPr>
        <w:t>В течение  года основные характеристики бюджета изменялись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4623CB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, в редакции  </w:t>
      </w:r>
      <w:r w:rsidRPr="004623CB">
        <w:rPr>
          <w:rFonts w:ascii="Times New Roman" w:hAnsi="Times New Roman" w:cs="Times New Roman"/>
          <w:sz w:val="28"/>
          <w:szCs w:val="28"/>
        </w:rPr>
        <w:t xml:space="preserve">решения Совета депутатов от </w:t>
      </w:r>
      <w:r>
        <w:rPr>
          <w:rFonts w:ascii="Times New Roman" w:hAnsi="Times New Roman" w:cs="Times New Roman"/>
          <w:sz w:val="28"/>
          <w:szCs w:val="28"/>
        </w:rPr>
        <w:t xml:space="preserve"> 22.02.2019 № 25-4; от 29.07.2019 № 27-2; от 14.06.2019 № 28-1; от 19.07.2019 № 29-1; от 23.08.2019 № 30-1; от 27.09.2019 № 31-1; от 25.10.2019 № 32-1; от 27.12.2019 № 35-1, а также,  в соответствии со ст.217 БК РФ, производились уточнение бюджетного плана путем внесения изменений в бюджетную роспись. </w:t>
      </w:r>
      <w:proofErr w:type="gramEnd"/>
    </w:p>
    <w:p w:rsidR="003E7026" w:rsidRDefault="003E7026" w:rsidP="003E7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078E">
        <w:rPr>
          <w:rFonts w:ascii="Times New Roman" w:hAnsi="Times New Roman" w:cs="Times New Roman"/>
          <w:sz w:val="28"/>
          <w:szCs w:val="28"/>
        </w:rPr>
        <w:t xml:space="preserve">Формирование плановых </w:t>
      </w:r>
      <w:proofErr w:type="gramStart"/>
      <w:r w:rsidRPr="005F078E">
        <w:rPr>
          <w:rFonts w:ascii="Times New Roman" w:hAnsi="Times New Roman" w:cs="Times New Roman"/>
          <w:sz w:val="28"/>
          <w:szCs w:val="28"/>
        </w:rPr>
        <w:t>назначений основных параметров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2019 год отражены в таблице:</w:t>
      </w:r>
    </w:p>
    <w:p w:rsidR="003E7026" w:rsidRPr="00F75F71" w:rsidRDefault="003E7026" w:rsidP="003E7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F75F71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3E7026" w:rsidRPr="00F75F71" w:rsidRDefault="003E7026" w:rsidP="003E7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666"/>
      </w:tblGrid>
      <w:tr w:rsidR="003E7026" w:rsidTr="00710B81">
        <w:tc>
          <w:tcPr>
            <w:tcW w:w="4786" w:type="dxa"/>
          </w:tcPr>
          <w:p w:rsidR="003E7026" w:rsidRPr="00515BA5" w:rsidRDefault="003E7026" w:rsidP="00710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7026" w:rsidRPr="00515BA5" w:rsidRDefault="003E7026" w:rsidP="0071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60" w:type="dxa"/>
          </w:tcPr>
          <w:p w:rsidR="003E7026" w:rsidRPr="00515BA5" w:rsidRDefault="003E7026" w:rsidP="0071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66" w:type="dxa"/>
          </w:tcPr>
          <w:p w:rsidR="003E7026" w:rsidRPr="00515BA5" w:rsidRDefault="003E7026" w:rsidP="0071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</w:t>
            </w:r>
          </w:p>
        </w:tc>
      </w:tr>
      <w:tr w:rsidR="003E7026" w:rsidTr="00710B81">
        <w:tc>
          <w:tcPr>
            <w:tcW w:w="4786" w:type="dxa"/>
          </w:tcPr>
          <w:p w:rsidR="003E7026" w:rsidRPr="00B11636" w:rsidRDefault="003E7026" w:rsidP="00710B81">
            <w:pPr>
              <w:rPr>
                <w:rFonts w:ascii="Times New Roman" w:hAnsi="Times New Roman" w:cs="Times New Roman"/>
                <w:b/>
              </w:rPr>
            </w:pPr>
            <w:r w:rsidRPr="00B11636">
              <w:rPr>
                <w:rFonts w:ascii="Times New Roman" w:hAnsi="Times New Roman" w:cs="Times New Roman"/>
                <w:b/>
              </w:rPr>
              <w:t>Решение от 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11636">
              <w:rPr>
                <w:rFonts w:ascii="Times New Roman" w:hAnsi="Times New Roman" w:cs="Times New Roman"/>
                <w:b/>
              </w:rPr>
              <w:t>.12.201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11636"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b/>
              </w:rPr>
              <w:t>23-2</w:t>
            </w:r>
          </w:p>
        </w:tc>
        <w:tc>
          <w:tcPr>
            <w:tcW w:w="1559" w:type="dxa"/>
          </w:tcPr>
          <w:p w:rsidR="003E7026" w:rsidRPr="00B11636" w:rsidRDefault="003E7026" w:rsidP="00710B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595440,8</w:t>
            </w:r>
          </w:p>
        </w:tc>
        <w:tc>
          <w:tcPr>
            <w:tcW w:w="1560" w:type="dxa"/>
          </w:tcPr>
          <w:p w:rsidR="003E7026" w:rsidRPr="00B11636" w:rsidRDefault="003E7026" w:rsidP="00710B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595440,8</w:t>
            </w:r>
          </w:p>
        </w:tc>
        <w:tc>
          <w:tcPr>
            <w:tcW w:w="1666" w:type="dxa"/>
          </w:tcPr>
          <w:p w:rsidR="003E7026" w:rsidRPr="00B11636" w:rsidRDefault="003E7026" w:rsidP="00710B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E7026" w:rsidTr="00710B81">
        <w:tc>
          <w:tcPr>
            <w:tcW w:w="4786" w:type="dxa"/>
          </w:tcPr>
          <w:p w:rsidR="003E7026" w:rsidRPr="00515BA5" w:rsidRDefault="003E7026" w:rsidP="00710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изменения, внесенные в Закон в течение отчетного года, в том числе:</w:t>
            </w:r>
          </w:p>
        </w:tc>
        <w:tc>
          <w:tcPr>
            <w:tcW w:w="1559" w:type="dxa"/>
          </w:tcPr>
          <w:p w:rsidR="003E7026" w:rsidRDefault="003E7026" w:rsidP="00710B81">
            <w:pPr>
              <w:jc w:val="right"/>
              <w:rPr>
                <w:rFonts w:ascii="Times New Roman" w:hAnsi="Times New Roman" w:cs="Times New Roman"/>
              </w:rPr>
            </w:pPr>
          </w:p>
          <w:p w:rsidR="003E7026" w:rsidRPr="00515BA5" w:rsidRDefault="003E7026" w:rsidP="00710B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+ 738442,4</w:t>
            </w:r>
          </w:p>
        </w:tc>
        <w:tc>
          <w:tcPr>
            <w:tcW w:w="1560" w:type="dxa"/>
          </w:tcPr>
          <w:p w:rsidR="003E7026" w:rsidRDefault="003E7026" w:rsidP="00710B81">
            <w:pPr>
              <w:jc w:val="right"/>
              <w:rPr>
                <w:rFonts w:ascii="Times New Roman" w:hAnsi="Times New Roman" w:cs="Times New Roman"/>
              </w:rPr>
            </w:pPr>
          </w:p>
          <w:p w:rsidR="003E7026" w:rsidRPr="00515BA5" w:rsidRDefault="003E7026" w:rsidP="00710B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+764132,6</w:t>
            </w:r>
          </w:p>
        </w:tc>
        <w:tc>
          <w:tcPr>
            <w:tcW w:w="1666" w:type="dxa"/>
          </w:tcPr>
          <w:p w:rsidR="003E7026" w:rsidRDefault="003E7026" w:rsidP="00710B81">
            <w:pPr>
              <w:jc w:val="right"/>
              <w:rPr>
                <w:rFonts w:ascii="Times New Roman" w:hAnsi="Times New Roman" w:cs="Times New Roman"/>
              </w:rPr>
            </w:pPr>
          </w:p>
          <w:p w:rsidR="003E7026" w:rsidRPr="00515BA5" w:rsidRDefault="003E7026" w:rsidP="00710B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-25690,2</w:t>
            </w:r>
          </w:p>
        </w:tc>
      </w:tr>
      <w:tr w:rsidR="003E7026" w:rsidTr="00710B81">
        <w:tc>
          <w:tcPr>
            <w:tcW w:w="4786" w:type="dxa"/>
          </w:tcPr>
          <w:p w:rsidR="003E7026" w:rsidRPr="00515BA5" w:rsidRDefault="003E7026" w:rsidP="00710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безвозмездных поступлений</w:t>
            </w:r>
          </w:p>
        </w:tc>
        <w:tc>
          <w:tcPr>
            <w:tcW w:w="1559" w:type="dxa"/>
          </w:tcPr>
          <w:p w:rsidR="003E7026" w:rsidRPr="00515BA5" w:rsidRDefault="003E7026" w:rsidP="00E87DE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7DE0">
              <w:rPr>
                <w:rFonts w:ascii="Times New Roman" w:hAnsi="Times New Roman" w:cs="Times New Roman"/>
              </w:rPr>
              <w:t>+740241,2</w:t>
            </w:r>
          </w:p>
        </w:tc>
        <w:tc>
          <w:tcPr>
            <w:tcW w:w="1560" w:type="dxa"/>
          </w:tcPr>
          <w:p w:rsidR="003E7026" w:rsidRPr="00515BA5" w:rsidRDefault="003E7026" w:rsidP="00710B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6" w:type="dxa"/>
          </w:tcPr>
          <w:p w:rsidR="003E7026" w:rsidRPr="00515BA5" w:rsidRDefault="003E7026" w:rsidP="00710B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3E7026" w:rsidTr="00710B81">
        <w:tc>
          <w:tcPr>
            <w:tcW w:w="4786" w:type="dxa"/>
          </w:tcPr>
          <w:p w:rsidR="003E7026" w:rsidRPr="00515BA5" w:rsidRDefault="003E7026" w:rsidP="00710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налоговых и неналоговых доходов</w:t>
            </w:r>
          </w:p>
        </w:tc>
        <w:tc>
          <w:tcPr>
            <w:tcW w:w="1559" w:type="dxa"/>
          </w:tcPr>
          <w:p w:rsidR="003E7026" w:rsidRPr="00515BA5" w:rsidRDefault="003E7026" w:rsidP="00E87DE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7DE0">
              <w:rPr>
                <w:rFonts w:ascii="Times New Roman" w:hAnsi="Times New Roman" w:cs="Times New Roman"/>
              </w:rPr>
              <w:t>-1798,8</w:t>
            </w:r>
          </w:p>
        </w:tc>
        <w:tc>
          <w:tcPr>
            <w:tcW w:w="1560" w:type="dxa"/>
          </w:tcPr>
          <w:p w:rsidR="003E7026" w:rsidRPr="00515BA5" w:rsidRDefault="003E7026" w:rsidP="00710B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6" w:type="dxa"/>
          </w:tcPr>
          <w:p w:rsidR="003E7026" w:rsidRPr="00515BA5" w:rsidRDefault="003E7026" w:rsidP="00710B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3E7026" w:rsidTr="00710B81">
        <w:tc>
          <w:tcPr>
            <w:tcW w:w="4786" w:type="dxa"/>
          </w:tcPr>
          <w:p w:rsidR="003E7026" w:rsidRPr="00B11636" w:rsidRDefault="003E7026" w:rsidP="00710B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</w:t>
            </w:r>
            <w:r w:rsidRPr="00B1163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от 27.12.2019 № 35-1 с учетом </w:t>
            </w:r>
            <w:r w:rsidRPr="00B11636">
              <w:rPr>
                <w:rFonts w:ascii="Times New Roman" w:hAnsi="Times New Roman" w:cs="Times New Roman"/>
                <w:b/>
              </w:rPr>
              <w:t xml:space="preserve"> </w:t>
            </w:r>
            <w:r w:rsidR="009A5B08">
              <w:rPr>
                <w:rFonts w:ascii="Times New Roman" w:hAnsi="Times New Roman" w:cs="Times New Roman"/>
                <w:b/>
              </w:rPr>
              <w:t xml:space="preserve">всех </w:t>
            </w:r>
            <w:r w:rsidRPr="00B11636">
              <w:rPr>
                <w:rFonts w:ascii="Times New Roman" w:hAnsi="Times New Roman" w:cs="Times New Roman"/>
                <w:b/>
              </w:rPr>
              <w:t>изменений</w:t>
            </w:r>
          </w:p>
        </w:tc>
        <w:tc>
          <w:tcPr>
            <w:tcW w:w="1559" w:type="dxa"/>
          </w:tcPr>
          <w:p w:rsidR="003E7026" w:rsidRPr="00B11636" w:rsidRDefault="003E7026" w:rsidP="00710B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1333883,2 </w:t>
            </w:r>
          </w:p>
        </w:tc>
        <w:tc>
          <w:tcPr>
            <w:tcW w:w="1560" w:type="dxa"/>
          </w:tcPr>
          <w:p w:rsidR="003E7026" w:rsidRPr="00B11636" w:rsidRDefault="003E7026" w:rsidP="00710B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1359573,4 </w:t>
            </w:r>
          </w:p>
        </w:tc>
        <w:tc>
          <w:tcPr>
            <w:tcW w:w="1666" w:type="dxa"/>
          </w:tcPr>
          <w:p w:rsidR="003E7026" w:rsidRPr="00B11636" w:rsidRDefault="003E7026" w:rsidP="00710B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-25690,2</w:t>
            </w:r>
          </w:p>
        </w:tc>
      </w:tr>
      <w:tr w:rsidR="009A5B08" w:rsidTr="00710B81">
        <w:tc>
          <w:tcPr>
            <w:tcW w:w="4786" w:type="dxa"/>
          </w:tcPr>
          <w:p w:rsidR="009A5B08" w:rsidRPr="009A5B08" w:rsidRDefault="009A5B08" w:rsidP="00710B81">
            <w:pPr>
              <w:rPr>
                <w:rFonts w:ascii="Times New Roman" w:hAnsi="Times New Roman" w:cs="Times New Roman"/>
              </w:rPr>
            </w:pPr>
            <w:proofErr w:type="gramStart"/>
            <w:r w:rsidRPr="009A5B08">
              <w:rPr>
                <w:rFonts w:ascii="Times New Roman" w:hAnsi="Times New Roman" w:cs="Times New Roman"/>
              </w:rPr>
              <w:t>кроме того, уточнение бюджетного подана на основании внесения изменений в бюджетную роспись</w:t>
            </w:r>
            <w:proofErr w:type="gramEnd"/>
          </w:p>
        </w:tc>
        <w:tc>
          <w:tcPr>
            <w:tcW w:w="1559" w:type="dxa"/>
          </w:tcPr>
          <w:p w:rsidR="009A5B08" w:rsidRPr="00E152E3" w:rsidRDefault="00E152E3" w:rsidP="00710B81">
            <w:pPr>
              <w:jc w:val="right"/>
              <w:rPr>
                <w:rFonts w:ascii="Times New Roman" w:hAnsi="Times New Roman" w:cs="Times New Roman"/>
              </w:rPr>
            </w:pPr>
            <w:r w:rsidRPr="00E152E3">
              <w:rPr>
                <w:rFonts w:ascii="Times New Roman" w:hAnsi="Times New Roman" w:cs="Times New Roman"/>
              </w:rPr>
              <w:t>-892,4</w:t>
            </w:r>
          </w:p>
        </w:tc>
        <w:tc>
          <w:tcPr>
            <w:tcW w:w="1560" w:type="dxa"/>
          </w:tcPr>
          <w:p w:rsidR="009A5B08" w:rsidRPr="00E152E3" w:rsidRDefault="00E152E3" w:rsidP="00710B81">
            <w:pPr>
              <w:jc w:val="right"/>
              <w:rPr>
                <w:rFonts w:ascii="Times New Roman" w:hAnsi="Times New Roman" w:cs="Times New Roman"/>
              </w:rPr>
            </w:pPr>
            <w:r w:rsidRPr="00E152E3">
              <w:rPr>
                <w:rFonts w:ascii="Times New Roman" w:hAnsi="Times New Roman" w:cs="Times New Roman"/>
              </w:rPr>
              <w:t>-892,4</w:t>
            </w:r>
          </w:p>
        </w:tc>
        <w:tc>
          <w:tcPr>
            <w:tcW w:w="1666" w:type="dxa"/>
          </w:tcPr>
          <w:p w:rsidR="009A5B08" w:rsidRPr="00E152E3" w:rsidRDefault="00E152E3" w:rsidP="00710B81">
            <w:pPr>
              <w:jc w:val="right"/>
              <w:rPr>
                <w:rFonts w:ascii="Times New Roman" w:hAnsi="Times New Roman" w:cs="Times New Roman"/>
              </w:rPr>
            </w:pPr>
            <w:r w:rsidRPr="00E152E3">
              <w:rPr>
                <w:rFonts w:ascii="Times New Roman" w:hAnsi="Times New Roman" w:cs="Times New Roman"/>
              </w:rPr>
              <w:t>Х</w:t>
            </w:r>
          </w:p>
        </w:tc>
      </w:tr>
      <w:tr w:rsidR="003E7026" w:rsidTr="00710B81">
        <w:tc>
          <w:tcPr>
            <w:tcW w:w="4786" w:type="dxa"/>
          </w:tcPr>
          <w:p w:rsidR="003E7026" w:rsidRPr="00B11636" w:rsidRDefault="003E7026" w:rsidP="00710B81">
            <w:pPr>
              <w:rPr>
                <w:rFonts w:ascii="Times New Roman" w:hAnsi="Times New Roman" w:cs="Times New Roman"/>
                <w:b/>
              </w:rPr>
            </w:pPr>
            <w:r w:rsidRPr="00B11636">
              <w:rPr>
                <w:rFonts w:ascii="Times New Roman" w:hAnsi="Times New Roman" w:cs="Times New Roman"/>
                <w:b/>
              </w:rPr>
              <w:t>Уточненный план</w:t>
            </w:r>
          </w:p>
        </w:tc>
        <w:tc>
          <w:tcPr>
            <w:tcW w:w="1559" w:type="dxa"/>
          </w:tcPr>
          <w:p w:rsidR="003E7026" w:rsidRPr="00B11636" w:rsidRDefault="003E7026" w:rsidP="00710B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1332990,8</w:t>
            </w:r>
          </w:p>
        </w:tc>
        <w:tc>
          <w:tcPr>
            <w:tcW w:w="1560" w:type="dxa"/>
          </w:tcPr>
          <w:p w:rsidR="003E7026" w:rsidRPr="00B11636" w:rsidRDefault="003E7026" w:rsidP="00710B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1358681,0</w:t>
            </w:r>
          </w:p>
        </w:tc>
        <w:tc>
          <w:tcPr>
            <w:tcW w:w="1666" w:type="dxa"/>
          </w:tcPr>
          <w:p w:rsidR="003E7026" w:rsidRPr="00B11636" w:rsidRDefault="003E7026" w:rsidP="00710B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-25690,2</w:t>
            </w:r>
          </w:p>
        </w:tc>
      </w:tr>
    </w:tbl>
    <w:p w:rsidR="00B36561" w:rsidRDefault="00B36561" w:rsidP="003E70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D55" w:rsidRDefault="00B36561" w:rsidP="006E78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23C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D52D3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Pr="004623CB">
        <w:rPr>
          <w:rFonts w:ascii="Times New Roman" w:hAnsi="Times New Roman" w:cs="Times New Roman"/>
          <w:sz w:val="28"/>
          <w:szCs w:val="28"/>
        </w:rPr>
        <w:t>объем доходов увеличился на</w:t>
      </w:r>
      <w:r w:rsidR="003A5C46">
        <w:rPr>
          <w:rFonts w:ascii="Times New Roman" w:hAnsi="Times New Roman" w:cs="Times New Roman"/>
          <w:sz w:val="28"/>
          <w:szCs w:val="28"/>
        </w:rPr>
        <w:t xml:space="preserve"> сумму</w:t>
      </w:r>
      <w:r w:rsidRPr="004623CB">
        <w:rPr>
          <w:rFonts w:ascii="Times New Roman" w:hAnsi="Times New Roman" w:cs="Times New Roman"/>
          <w:sz w:val="28"/>
          <w:szCs w:val="28"/>
        </w:rPr>
        <w:t xml:space="preserve"> </w:t>
      </w:r>
      <w:r w:rsidR="007D52D3">
        <w:rPr>
          <w:rFonts w:ascii="Times New Roman" w:hAnsi="Times New Roman" w:cs="Times New Roman"/>
          <w:sz w:val="28"/>
          <w:szCs w:val="28"/>
        </w:rPr>
        <w:t>737550,0</w:t>
      </w:r>
      <w:r w:rsidRPr="004623C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(на </w:t>
      </w:r>
      <w:r w:rsidR="003A5C46">
        <w:rPr>
          <w:rFonts w:ascii="Times New Roman" w:hAnsi="Times New Roman" w:cs="Times New Roman"/>
          <w:sz w:val="28"/>
          <w:szCs w:val="28"/>
        </w:rPr>
        <w:t>123,9</w:t>
      </w:r>
      <w:r w:rsidRPr="004623C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), плановые назначения по расходам увеличились  на сумму </w:t>
      </w:r>
      <w:r w:rsidR="007D52D3">
        <w:rPr>
          <w:rFonts w:ascii="Times New Roman" w:hAnsi="Times New Roman" w:cs="Times New Roman"/>
          <w:sz w:val="28"/>
          <w:szCs w:val="28"/>
        </w:rPr>
        <w:t>763240,2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3A5C46">
        <w:rPr>
          <w:rFonts w:ascii="Times New Roman" w:hAnsi="Times New Roman" w:cs="Times New Roman"/>
          <w:sz w:val="28"/>
          <w:szCs w:val="28"/>
        </w:rPr>
        <w:t>128,2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6E7899" w:rsidRPr="006E7899" w:rsidRDefault="006E7899" w:rsidP="006E78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Отклонение в сумме 892,4 тыс. рублей обосновано возвратом субсидии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(уведомление от 31.12.2019 № 663).  </w:t>
      </w:r>
      <w:proofErr w:type="gramEnd"/>
    </w:p>
    <w:p w:rsidR="00F30C68" w:rsidRPr="005F078E" w:rsidRDefault="00A826DE" w:rsidP="006E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Показатели и</w:t>
      </w:r>
      <w:r w:rsidR="00F30C68" w:rsidRPr="005F078E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 основных параметров бюджета</w:t>
      </w:r>
      <w:r w:rsidR="007107D6">
        <w:rPr>
          <w:rFonts w:ascii="Times New Roman" w:hAnsi="Times New Roman" w:cs="Times New Roman"/>
          <w:sz w:val="28"/>
          <w:szCs w:val="28"/>
        </w:rPr>
        <w:t xml:space="preserve"> 201</w:t>
      </w:r>
      <w:r w:rsidR="003A5C46">
        <w:rPr>
          <w:rFonts w:ascii="Times New Roman" w:hAnsi="Times New Roman" w:cs="Times New Roman"/>
          <w:sz w:val="28"/>
          <w:szCs w:val="28"/>
        </w:rPr>
        <w:t>9</w:t>
      </w:r>
      <w:r w:rsidR="007107D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B6F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2F2A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F30C68" w:rsidRPr="005F078E">
        <w:rPr>
          <w:rFonts w:ascii="Times New Roman" w:hAnsi="Times New Roman" w:cs="Times New Roman"/>
          <w:sz w:val="28"/>
          <w:szCs w:val="28"/>
        </w:rPr>
        <w:t>:</w:t>
      </w:r>
    </w:p>
    <w:p w:rsidR="00F30C68" w:rsidRPr="00466134" w:rsidRDefault="00D53F2F" w:rsidP="00D53F2F">
      <w:pPr>
        <w:tabs>
          <w:tab w:val="left" w:pos="349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0C68" w:rsidRPr="00466134">
        <w:rPr>
          <w:rFonts w:ascii="Times New Roman" w:hAnsi="Times New Roman" w:cs="Times New Roman"/>
          <w:sz w:val="24"/>
          <w:szCs w:val="24"/>
        </w:rPr>
        <w:t>Таблица 2</w:t>
      </w:r>
    </w:p>
    <w:p w:rsidR="00F30C68" w:rsidRPr="00006363" w:rsidRDefault="00F30C68" w:rsidP="00F30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66134">
        <w:rPr>
          <w:rFonts w:ascii="Times New Roman" w:hAnsi="Times New Roman" w:cs="Times New Roman"/>
          <w:sz w:val="24"/>
          <w:szCs w:val="24"/>
        </w:rPr>
        <w:t>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6"/>
        <w:gridCol w:w="1577"/>
        <w:gridCol w:w="1560"/>
        <w:gridCol w:w="1559"/>
        <w:gridCol w:w="1559"/>
        <w:gridCol w:w="1950"/>
      </w:tblGrid>
      <w:tr w:rsidR="00F30C68" w:rsidRPr="00006363" w:rsidTr="008D3E7A">
        <w:tc>
          <w:tcPr>
            <w:tcW w:w="1366" w:type="dxa"/>
            <w:vMerge w:val="restart"/>
          </w:tcPr>
          <w:p w:rsidR="00F30C68" w:rsidRPr="00006363" w:rsidRDefault="00F30C68" w:rsidP="002B7105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77" w:type="dxa"/>
            <w:vMerge w:val="restart"/>
          </w:tcPr>
          <w:p w:rsidR="00F30C68" w:rsidRPr="00006363" w:rsidRDefault="00F30C68" w:rsidP="003A5C46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>уточненный годовой план на 201</w:t>
            </w:r>
            <w:r w:rsidR="003A5C46">
              <w:rPr>
                <w:rFonts w:ascii="Times New Roman" w:hAnsi="Times New Roman" w:cs="Times New Roman"/>
              </w:rPr>
              <w:t>9</w:t>
            </w:r>
            <w:r w:rsidRPr="0000636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19" w:type="dxa"/>
            <w:gridSpan w:val="2"/>
          </w:tcPr>
          <w:p w:rsidR="00F30C68" w:rsidRPr="00006363" w:rsidRDefault="00F30C68" w:rsidP="003A5C46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>исполнение 201</w:t>
            </w:r>
            <w:r w:rsidR="003A5C46">
              <w:rPr>
                <w:rFonts w:ascii="Times New Roman" w:hAnsi="Times New Roman" w:cs="Times New Roman"/>
              </w:rPr>
              <w:t>9</w:t>
            </w:r>
            <w:r w:rsidRPr="0000636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09" w:type="dxa"/>
            <w:gridSpan w:val="2"/>
          </w:tcPr>
          <w:p w:rsidR="00F30C68" w:rsidRPr="00006363" w:rsidRDefault="00F30C68" w:rsidP="003A5C46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 xml:space="preserve">исполнение </w:t>
            </w:r>
            <w:r w:rsidR="008D3E7A">
              <w:rPr>
                <w:rFonts w:ascii="Times New Roman" w:hAnsi="Times New Roman" w:cs="Times New Roman"/>
              </w:rPr>
              <w:t xml:space="preserve">к </w:t>
            </w:r>
            <w:r w:rsidRPr="00006363">
              <w:rPr>
                <w:rFonts w:ascii="Times New Roman" w:hAnsi="Times New Roman" w:cs="Times New Roman"/>
              </w:rPr>
              <w:t>201</w:t>
            </w:r>
            <w:r w:rsidR="003A5C46">
              <w:rPr>
                <w:rFonts w:ascii="Times New Roman" w:hAnsi="Times New Roman" w:cs="Times New Roman"/>
              </w:rPr>
              <w:t>8</w:t>
            </w:r>
            <w:r w:rsidRPr="00006363">
              <w:rPr>
                <w:rFonts w:ascii="Times New Roman" w:hAnsi="Times New Roman" w:cs="Times New Roman"/>
              </w:rPr>
              <w:t>год</w:t>
            </w:r>
            <w:r w:rsidR="00B2229A">
              <w:rPr>
                <w:rFonts w:ascii="Times New Roman" w:hAnsi="Times New Roman" w:cs="Times New Roman"/>
              </w:rPr>
              <w:t>у</w:t>
            </w:r>
          </w:p>
        </w:tc>
      </w:tr>
      <w:tr w:rsidR="008D3E7A" w:rsidRPr="00006363" w:rsidTr="008D3E7A">
        <w:tc>
          <w:tcPr>
            <w:tcW w:w="1366" w:type="dxa"/>
            <w:vMerge/>
          </w:tcPr>
          <w:p w:rsidR="008D3E7A" w:rsidRPr="00006363" w:rsidRDefault="008D3E7A" w:rsidP="002B7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8D3E7A" w:rsidRPr="00006363" w:rsidRDefault="008D3E7A" w:rsidP="002B7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D3E7A" w:rsidRPr="00006363" w:rsidRDefault="004E24AA" w:rsidP="002B7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8D3E7A" w:rsidRPr="00006363">
              <w:rPr>
                <w:rFonts w:ascii="Times New Roman" w:hAnsi="Times New Roman" w:cs="Times New Roman"/>
              </w:rPr>
              <w:t xml:space="preserve"> исполнение</w:t>
            </w:r>
          </w:p>
        </w:tc>
        <w:tc>
          <w:tcPr>
            <w:tcW w:w="1559" w:type="dxa"/>
          </w:tcPr>
          <w:p w:rsidR="008D3E7A" w:rsidRPr="00006363" w:rsidRDefault="008D3E7A" w:rsidP="002B7105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>% от уточненного годового плана</w:t>
            </w:r>
          </w:p>
        </w:tc>
        <w:tc>
          <w:tcPr>
            <w:tcW w:w="1559" w:type="dxa"/>
          </w:tcPr>
          <w:p w:rsidR="008D3E7A" w:rsidRPr="00006363" w:rsidRDefault="004E24AA" w:rsidP="002B7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50" w:type="dxa"/>
          </w:tcPr>
          <w:p w:rsidR="008D3E7A" w:rsidRPr="00006363" w:rsidRDefault="008D3E7A" w:rsidP="004E24AA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 xml:space="preserve">% к кассовому исполнению </w:t>
            </w:r>
            <w:r w:rsidR="00DD1BCD">
              <w:rPr>
                <w:rFonts w:ascii="Times New Roman" w:hAnsi="Times New Roman" w:cs="Times New Roman"/>
              </w:rPr>
              <w:t>за 2018 год</w:t>
            </w:r>
          </w:p>
        </w:tc>
      </w:tr>
      <w:tr w:rsidR="008D3E7A" w:rsidRPr="00006363" w:rsidTr="008D3E7A">
        <w:tc>
          <w:tcPr>
            <w:tcW w:w="1366" w:type="dxa"/>
          </w:tcPr>
          <w:p w:rsidR="008D3E7A" w:rsidRPr="00006363" w:rsidRDefault="008D3E7A" w:rsidP="002B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77" w:type="dxa"/>
          </w:tcPr>
          <w:p w:rsidR="008D3E7A" w:rsidRPr="00B246D3" w:rsidRDefault="003A5C46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1332990,8</w:t>
            </w:r>
          </w:p>
        </w:tc>
        <w:tc>
          <w:tcPr>
            <w:tcW w:w="1560" w:type="dxa"/>
          </w:tcPr>
          <w:p w:rsidR="008D3E7A" w:rsidRPr="00006363" w:rsidRDefault="003A5C46" w:rsidP="008D3E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1321261,0 </w:t>
            </w:r>
          </w:p>
        </w:tc>
        <w:tc>
          <w:tcPr>
            <w:tcW w:w="1559" w:type="dxa"/>
          </w:tcPr>
          <w:p w:rsidR="008D3E7A" w:rsidRPr="00006363" w:rsidRDefault="003A5C46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559" w:type="dxa"/>
          </w:tcPr>
          <w:p w:rsidR="008D3E7A" w:rsidRPr="00006363" w:rsidRDefault="00242457" w:rsidP="00DD1B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D1BCD">
              <w:rPr>
                <w:rFonts w:ascii="Times New Roman" w:hAnsi="Times New Roman" w:cs="Times New Roman"/>
              </w:rPr>
              <w:t>275793,9</w:t>
            </w:r>
            <w:r w:rsidR="00B644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</w:tcPr>
          <w:p w:rsidR="008D3E7A" w:rsidRPr="00006363" w:rsidRDefault="008332F3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</w:t>
            </w:r>
          </w:p>
        </w:tc>
      </w:tr>
      <w:tr w:rsidR="008D3E7A" w:rsidRPr="00006363" w:rsidTr="008D3E7A">
        <w:tc>
          <w:tcPr>
            <w:tcW w:w="1366" w:type="dxa"/>
          </w:tcPr>
          <w:p w:rsidR="008D3E7A" w:rsidRPr="00006363" w:rsidRDefault="008D3E7A" w:rsidP="002B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77" w:type="dxa"/>
          </w:tcPr>
          <w:p w:rsidR="008D3E7A" w:rsidRPr="00B246D3" w:rsidRDefault="003A5C46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1358681,0</w:t>
            </w:r>
          </w:p>
        </w:tc>
        <w:tc>
          <w:tcPr>
            <w:tcW w:w="1560" w:type="dxa"/>
          </w:tcPr>
          <w:p w:rsidR="008D3E7A" w:rsidRPr="00006363" w:rsidRDefault="003A5C46" w:rsidP="003A5C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1341777,4</w:t>
            </w:r>
          </w:p>
        </w:tc>
        <w:tc>
          <w:tcPr>
            <w:tcW w:w="1559" w:type="dxa"/>
          </w:tcPr>
          <w:p w:rsidR="008D3E7A" w:rsidRPr="00006363" w:rsidRDefault="003A5C46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98,7 </w:t>
            </w:r>
          </w:p>
        </w:tc>
        <w:tc>
          <w:tcPr>
            <w:tcW w:w="1559" w:type="dxa"/>
          </w:tcPr>
          <w:p w:rsidR="008D3E7A" w:rsidRPr="00006363" w:rsidRDefault="00B6447C" w:rsidP="00DD1B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D1BCD">
              <w:rPr>
                <w:rFonts w:ascii="Times New Roman" w:hAnsi="Times New Roman" w:cs="Times New Roman"/>
              </w:rPr>
              <w:t>286637,2</w:t>
            </w:r>
          </w:p>
        </w:tc>
        <w:tc>
          <w:tcPr>
            <w:tcW w:w="1950" w:type="dxa"/>
          </w:tcPr>
          <w:p w:rsidR="008D3E7A" w:rsidRPr="00006363" w:rsidRDefault="008332F3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127,2</w:t>
            </w:r>
          </w:p>
        </w:tc>
      </w:tr>
      <w:tr w:rsidR="008D3E7A" w:rsidRPr="00006363" w:rsidTr="008D3E7A">
        <w:tc>
          <w:tcPr>
            <w:tcW w:w="1366" w:type="dxa"/>
          </w:tcPr>
          <w:p w:rsidR="008D3E7A" w:rsidRPr="00006363" w:rsidRDefault="00B6447C" w:rsidP="00B64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577" w:type="dxa"/>
          </w:tcPr>
          <w:p w:rsidR="008D3E7A" w:rsidRPr="00B246D3" w:rsidRDefault="003A5C46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25690,2</w:t>
            </w:r>
          </w:p>
        </w:tc>
        <w:tc>
          <w:tcPr>
            <w:tcW w:w="1560" w:type="dxa"/>
          </w:tcPr>
          <w:p w:rsidR="008D3E7A" w:rsidRPr="00006363" w:rsidRDefault="003A5C46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20516,4</w:t>
            </w:r>
          </w:p>
        </w:tc>
        <w:tc>
          <w:tcPr>
            <w:tcW w:w="1559" w:type="dxa"/>
          </w:tcPr>
          <w:p w:rsidR="008D3E7A" w:rsidRPr="00006363" w:rsidRDefault="00242457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8D3E7A" w:rsidRPr="00006363" w:rsidRDefault="00DD1BCD" w:rsidP="00DD1B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-10843,3</w:t>
            </w:r>
          </w:p>
        </w:tc>
        <w:tc>
          <w:tcPr>
            <w:tcW w:w="1950" w:type="dxa"/>
          </w:tcPr>
          <w:p w:rsidR="008D3E7A" w:rsidRPr="00006363" w:rsidRDefault="00242457" w:rsidP="002B7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F30C68" w:rsidRDefault="00F30C68" w:rsidP="00882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94E" w:rsidRDefault="00F30C68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8294E">
        <w:rPr>
          <w:rFonts w:ascii="Times New Roman" w:hAnsi="Times New Roman" w:cs="Times New Roman"/>
          <w:sz w:val="28"/>
          <w:szCs w:val="28"/>
        </w:rPr>
        <w:t xml:space="preserve">  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Согласно отчетным данным </w:t>
      </w:r>
      <w:r w:rsidR="00A02236">
        <w:rPr>
          <w:rFonts w:ascii="Times New Roman" w:hAnsi="Times New Roman" w:cs="Times New Roman"/>
          <w:sz w:val="28"/>
          <w:szCs w:val="28"/>
        </w:rPr>
        <w:t xml:space="preserve">фактическое  поступление доходов составило </w:t>
      </w:r>
      <w:r w:rsidR="001313D6">
        <w:rPr>
          <w:rFonts w:ascii="Times New Roman" w:hAnsi="Times New Roman" w:cs="Times New Roman"/>
          <w:sz w:val="28"/>
          <w:szCs w:val="28"/>
        </w:rPr>
        <w:t>1321261,0</w:t>
      </w:r>
      <w:r w:rsidR="0037512B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D0A07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или </w:t>
      </w:r>
      <w:r w:rsidR="001313D6">
        <w:rPr>
          <w:rFonts w:ascii="Times New Roman" w:hAnsi="Times New Roman" w:cs="Times New Roman"/>
          <w:sz w:val="28"/>
          <w:szCs w:val="28"/>
        </w:rPr>
        <w:t>99,1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% </w:t>
      </w:r>
      <w:r w:rsidR="001313D6">
        <w:rPr>
          <w:rFonts w:ascii="Times New Roman" w:hAnsi="Times New Roman" w:cs="Times New Roman"/>
          <w:sz w:val="28"/>
          <w:szCs w:val="28"/>
        </w:rPr>
        <w:t>от</w:t>
      </w:r>
      <w:r w:rsidR="005D0A07">
        <w:rPr>
          <w:rFonts w:ascii="Times New Roman" w:hAnsi="Times New Roman" w:cs="Times New Roman"/>
          <w:sz w:val="28"/>
          <w:szCs w:val="28"/>
        </w:rPr>
        <w:t xml:space="preserve"> </w:t>
      </w:r>
      <w:r w:rsidR="001313D6">
        <w:rPr>
          <w:rFonts w:ascii="Times New Roman" w:hAnsi="Times New Roman" w:cs="Times New Roman"/>
          <w:sz w:val="28"/>
          <w:szCs w:val="28"/>
        </w:rPr>
        <w:t>уточненного</w:t>
      </w:r>
      <w:r w:rsidR="00A02236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 </w:t>
      </w:r>
      <w:r w:rsidR="00A02236">
        <w:rPr>
          <w:rFonts w:ascii="Times New Roman" w:hAnsi="Times New Roman" w:cs="Times New Roman"/>
          <w:sz w:val="28"/>
          <w:szCs w:val="28"/>
        </w:rPr>
        <w:t>плана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, </w:t>
      </w:r>
      <w:r w:rsidR="00A02236">
        <w:rPr>
          <w:rFonts w:ascii="Times New Roman" w:hAnsi="Times New Roman" w:cs="Times New Roman"/>
          <w:sz w:val="28"/>
          <w:szCs w:val="28"/>
        </w:rPr>
        <w:t>кассовые расходы произведены на сумму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  </w:t>
      </w:r>
      <w:r w:rsidR="001313D6">
        <w:rPr>
          <w:rFonts w:ascii="Times New Roman" w:hAnsi="Times New Roman" w:cs="Times New Roman"/>
          <w:sz w:val="28"/>
          <w:szCs w:val="28"/>
        </w:rPr>
        <w:t>1341777,4</w:t>
      </w:r>
      <w:r w:rsidR="0088294E" w:rsidRPr="004623CB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1313D6">
        <w:rPr>
          <w:rFonts w:ascii="Times New Roman" w:hAnsi="Times New Roman" w:cs="Times New Roman"/>
          <w:sz w:val="28"/>
          <w:szCs w:val="28"/>
        </w:rPr>
        <w:t>98,7</w:t>
      </w:r>
      <w:r w:rsidR="0088294E" w:rsidRPr="004623CB">
        <w:rPr>
          <w:rFonts w:ascii="Times New Roman" w:hAnsi="Times New Roman" w:cs="Times New Roman"/>
          <w:sz w:val="28"/>
          <w:szCs w:val="28"/>
        </w:rPr>
        <w:t>%</w:t>
      </w:r>
      <w:r w:rsidR="00A02236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3656A6" w:rsidRDefault="001B1D3B" w:rsidP="00900F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запланированном решением о бюджете городского округа</w:t>
      </w:r>
      <w:r w:rsidR="003656A6">
        <w:rPr>
          <w:rFonts w:ascii="Times New Roman" w:hAnsi="Times New Roman"/>
          <w:sz w:val="28"/>
          <w:szCs w:val="28"/>
        </w:rPr>
        <w:t xml:space="preserve"> на 201</w:t>
      </w:r>
      <w:r w:rsidR="0098654C">
        <w:rPr>
          <w:rFonts w:ascii="Times New Roman" w:hAnsi="Times New Roman"/>
          <w:sz w:val="28"/>
          <w:szCs w:val="28"/>
        </w:rPr>
        <w:t>9</w:t>
      </w:r>
      <w:r w:rsidR="003656A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035FBB">
        <w:rPr>
          <w:rFonts w:ascii="Times New Roman" w:hAnsi="Times New Roman"/>
          <w:sz w:val="28"/>
          <w:szCs w:val="28"/>
        </w:rPr>
        <w:t xml:space="preserve"> </w:t>
      </w:r>
      <w:r w:rsidR="00150FCD">
        <w:rPr>
          <w:rFonts w:ascii="Times New Roman" w:hAnsi="Times New Roman"/>
          <w:sz w:val="28"/>
          <w:szCs w:val="28"/>
        </w:rPr>
        <w:t>дефиците</w:t>
      </w:r>
      <w:r w:rsidR="00150FCD" w:rsidRPr="00826285">
        <w:rPr>
          <w:rFonts w:ascii="Times New Roman" w:hAnsi="Times New Roman"/>
          <w:sz w:val="28"/>
          <w:szCs w:val="28"/>
        </w:rPr>
        <w:t xml:space="preserve"> в сумме </w:t>
      </w:r>
      <w:r w:rsidR="001313D6">
        <w:rPr>
          <w:rFonts w:ascii="Times New Roman" w:hAnsi="Times New Roman"/>
          <w:sz w:val="28"/>
          <w:szCs w:val="28"/>
        </w:rPr>
        <w:t>25690,2</w:t>
      </w:r>
      <w:r w:rsidR="00150FCD">
        <w:rPr>
          <w:rFonts w:ascii="Times New Roman" w:hAnsi="Times New Roman"/>
          <w:sz w:val="28"/>
          <w:szCs w:val="28"/>
        </w:rPr>
        <w:t xml:space="preserve"> тыс. </w:t>
      </w:r>
      <w:r w:rsidR="00316CF9">
        <w:rPr>
          <w:rFonts w:ascii="Times New Roman" w:hAnsi="Times New Roman"/>
          <w:sz w:val="28"/>
          <w:szCs w:val="28"/>
        </w:rPr>
        <w:t> рублей</w:t>
      </w:r>
      <w:r w:rsidR="003656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бюджет</w:t>
      </w:r>
      <w:r w:rsidR="00365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16CF9">
        <w:rPr>
          <w:rFonts w:ascii="Times New Roman" w:hAnsi="Times New Roman"/>
          <w:sz w:val="28"/>
          <w:szCs w:val="28"/>
        </w:rPr>
        <w:t xml:space="preserve">исполнен </w:t>
      </w:r>
      <w:r w:rsidR="003656A6">
        <w:rPr>
          <w:rFonts w:ascii="Times New Roman" w:hAnsi="Times New Roman"/>
          <w:sz w:val="28"/>
          <w:szCs w:val="28"/>
        </w:rPr>
        <w:t xml:space="preserve">с дефицитом </w:t>
      </w:r>
      <w:r w:rsidR="00150FCD" w:rsidRPr="00826285">
        <w:rPr>
          <w:rFonts w:ascii="Times New Roman" w:hAnsi="Times New Roman"/>
          <w:sz w:val="28"/>
          <w:szCs w:val="28"/>
        </w:rPr>
        <w:t xml:space="preserve">в сумме </w:t>
      </w:r>
      <w:r w:rsidR="001313D6">
        <w:rPr>
          <w:rFonts w:ascii="Times New Roman" w:hAnsi="Times New Roman"/>
          <w:sz w:val="28"/>
          <w:szCs w:val="28"/>
        </w:rPr>
        <w:t>20516,4</w:t>
      </w:r>
      <w:r w:rsidR="00150FCD">
        <w:rPr>
          <w:rFonts w:ascii="Times New Roman" w:hAnsi="Times New Roman"/>
          <w:sz w:val="28"/>
          <w:szCs w:val="28"/>
        </w:rPr>
        <w:t xml:space="preserve"> тыс. </w:t>
      </w:r>
      <w:r w:rsidR="008D13AF">
        <w:rPr>
          <w:rFonts w:ascii="Times New Roman" w:hAnsi="Times New Roman"/>
          <w:sz w:val="28"/>
          <w:szCs w:val="28"/>
        </w:rPr>
        <w:t> рублей</w:t>
      </w:r>
      <w:r w:rsidR="00242457">
        <w:rPr>
          <w:rFonts w:ascii="Times New Roman" w:hAnsi="Times New Roman"/>
          <w:sz w:val="28"/>
          <w:szCs w:val="28"/>
        </w:rPr>
        <w:t>.</w:t>
      </w:r>
    </w:p>
    <w:p w:rsidR="00821024" w:rsidRDefault="00821024" w:rsidP="00900F3F">
      <w:pPr>
        <w:spacing w:after="0"/>
        <w:ind w:firstLine="709"/>
        <w:jc w:val="both"/>
        <w:rPr>
          <w:rFonts w:ascii="Times New Roman" w:hAnsi="Times New Roman"/>
          <w:color w:val="C0504D" w:themeColor="accent2"/>
          <w:sz w:val="28"/>
          <w:szCs w:val="28"/>
        </w:rPr>
      </w:pPr>
    </w:p>
    <w:p w:rsidR="0088294E" w:rsidRPr="003947A5" w:rsidRDefault="0088294E" w:rsidP="0088294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47A5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</w:t>
      </w:r>
      <w:r w:rsidR="00EA2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673D" w:rsidRDefault="0093673D" w:rsidP="00D04AE5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0023" w:rsidRDefault="00A10023" w:rsidP="00900F3F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970E3">
        <w:rPr>
          <w:rFonts w:ascii="Times New Roman" w:hAnsi="Times New Roman"/>
          <w:sz w:val="28"/>
          <w:szCs w:val="28"/>
        </w:rPr>
        <w:t xml:space="preserve"> </w:t>
      </w:r>
      <w:r w:rsidR="0093673D">
        <w:rPr>
          <w:rFonts w:ascii="Times New Roman" w:hAnsi="Times New Roman"/>
          <w:sz w:val="28"/>
          <w:szCs w:val="28"/>
        </w:rPr>
        <w:t xml:space="preserve">Динамика </w:t>
      </w:r>
      <w:proofErr w:type="gramStart"/>
      <w:r w:rsidR="0093673D">
        <w:rPr>
          <w:rFonts w:ascii="Times New Roman" w:hAnsi="Times New Roman"/>
          <w:sz w:val="28"/>
          <w:szCs w:val="28"/>
        </w:rPr>
        <w:t>исполнения доходной части бюджета городского округа</w:t>
      </w:r>
      <w:proofErr w:type="gramEnd"/>
      <w:r w:rsidR="0093673D">
        <w:rPr>
          <w:rFonts w:ascii="Times New Roman" w:hAnsi="Times New Roman"/>
          <w:sz w:val="28"/>
          <w:szCs w:val="28"/>
        </w:rPr>
        <w:t xml:space="preserve"> в 201</w:t>
      </w:r>
      <w:r w:rsidR="007A43D0">
        <w:rPr>
          <w:rFonts w:ascii="Times New Roman" w:hAnsi="Times New Roman"/>
          <w:sz w:val="28"/>
          <w:szCs w:val="28"/>
        </w:rPr>
        <w:t>9</w:t>
      </w:r>
      <w:r w:rsidR="0093673D">
        <w:rPr>
          <w:rFonts w:ascii="Times New Roman" w:hAnsi="Times New Roman"/>
          <w:sz w:val="28"/>
          <w:szCs w:val="28"/>
        </w:rPr>
        <w:t xml:space="preserve"> году по сравнению с 201</w:t>
      </w:r>
      <w:r w:rsidR="007A43D0">
        <w:rPr>
          <w:rFonts w:ascii="Times New Roman" w:hAnsi="Times New Roman"/>
          <w:sz w:val="28"/>
          <w:szCs w:val="28"/>
        </w:rPr>
        <w:t>8</w:t>
      </w:r>
      <w:r w:rsidR="0093673D">
        <w:rPr>
          <w:rFonts w:ascii="Times New Roman" w:hAnsi="Times New Roman"/>
          <w:sz w:val="28"/>
          <w:szCs w:val="28"/>
        </w:rPr>
        <w:t xml:space="preserve"> годом характеризуется следующими показателями: </w:t>
      </w:r>
    </w:p>
    <w:p w:rsidR="00A10023" w:rsidRDefault="00A10023" w:rsidP="00A10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hAnsi="Times New Roman" w:cs="Times New Roman"/>
          <w:sz w:val="24"/>
          <w:szCs w:val="24"/>
        </w:rPr>
        <w:t>Таблица 3</w:t>
      </w:r>
    </w:p>
    <w:p w:rsidR="00F26B23" w:rsidRDefault="00A10023" w:rsidP="003C6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5"/>
        <w:gridCol w:w="1318"/>
        <w:gridCol w:w="1151"/>
        <w:gridCol w:w="1318"/>
        <w:gridCol w:w="1067"/>
        <w:gridCol w:w="904"/>
        <w:gridCol w:w="1167"/>
        <w:gridCol w:w="891"/>
      </w:tblGrid>
      <w:tr w:rsidR="00F26B23" w:rsidTr="00CD38F1">
        <w:tc>
          <w:tcPr>
            <w:tcW w:w="1755" w:type="dxa"/>
            <w:vMerge w:val="restart"/>
          </w:tcPr>
          <w:p w:rsidR="00F26B23" w:rsidRPr="002D118D" w:rsidRDefault="00F26B23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группы доходов</w:t>
            </w:r>
          </w:p>
        </w:tc>
        <w:tc>
          <w:tcPr>
            <w:tcW w:w="1318" w:type="dxa"/>
            <w:vMerge w:val="restart"/>
          </w:tcPr>
          <w:p w:rsidR="00EA044A" w:rsidRDefault="00EA044A" w:rsidP="00F26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  <w:p w:rsidR="00F26B23" w:rsidRPr="002D118D" w:rsidRDefault="003A5CD2" w:rsidP="007A43D0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исполнение</w:t>
            </w:r>
            <w:r w:rsidR="00F26B23" w:rsidRPr="002D118D">
              <w:rPr>
                <w:rFonts w:ascii="Times New Roman" w:hAnsi="Times New Roman" w:cs="Times New Roman"/>
              </w:rPr>
              <w:t xml:space="preserve"> 201</w:t>
            </w:r>
            <w:r w:rsidR="007A43D0">
              <w:rPr>
                <w:rFonts w:ascii="Times New Roman" w:hAnsi="Times New Roman" w:cs="Times New Roman"/>
              </w:rPr>
              <w:t>8</w:t>
            </w:r>
            <w:r w:rsidR="00F26B23" w:rsidRPr="002D118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484" w:type="dxa"/>
            <w:gridSpan w:val="4"/>
          </w:tcPr>
          <w:p w:rsidR="00F26B23" w:rsidRPr="002D118D" w:rsidRDefault="00F26B23" w:rsidP="007A43D0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201</w:t>
            </w:r>
            <w:r w:rsidR="007A43D0">
              <w:rPr>
                <w:rFonts w:ascii="Times New Roman" w:hAnsi="Times New Roman" w:cs="Times New Roman"/>
              </w:rPr>
              <w:t>9</w:t>
            </w:r>
            <w:r w:rsidRPr="002D118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14" w:type="dxa"/>
            <w:gridSpan w:val="2"/>
          </w:tcPr>
          <w:p w:rsidR="00946D09" w:rsidRPr="002D118D" w:rsidRDefault="00946D09" w:rsidP="0094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F26B23" w:rsidRPr="002D118D" w:rsidRDefault="00946D09" w:rsidP="00946D09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 xml:space="preserve"> (факт 201</w:t>
            </w:r>
            <w:r>
              <w:rPr>
                <w:rFonts w:ascii="Times New Roman" w:hAnsi="Times New Roman" w:cs="Times New Roman"/>
              </w:rPr>
              <w:t>9</w:t>
            </w:r>
            <w:r w:rsidRPr="002D118D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8</w:t>
            </w:r>
            <w:r w:rsidRPr="002D118D">
              <w:rPr>
                <w:rFonts w:ascii="Times New Roman" w:hAnsi="Times New Roman" w:cs="Times New Roman"/>
              </w:rPr>
              <w:t>)</w:t>
            </w:r>
          </w:p>
        </w:tc>
      </w:tr>
      <w:tr w:rsidR="002D118D" w:rsidTr="00CD38F1">
        <w:tc>
          <w:tcPr>
            <w:tcW w:w="1755" w:type="dxa"/>
            <w:vMerge/>
          </w:tcPr>
          <w:p w:rsidR="00F26B23" w:rsidRPr="002D118D" w:rsidRDefault="00F26B23" w:rsidP="00F26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F26B23" w:rsidRPr="002D118D" w:rsidRDefault="00F26B23" w:rsidP="00F26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3A5CD2" w:rsidRPr="002D118D" w:rsidRDefault="003A5CD2" w:rsidP="00F26B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D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2D118D">
              <w:rPr>
                <w:rFonts w:ascii="Times New Roman" w:hAnsi="Times New Roman" w:cs="Times New Roman"/>
              </w:rPr>
              <w:t>.</w:t>
            </w:r>
          </w:p>
          <w:p w:rsidR="00F26B23" w:rsidRPr="002D118D" w:rsidRDefault="00F26B23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18" w:type="dxa"/>
          </w:tcPr>
          <w:p w:rsidR="002D118D" w:rsidRPr="002D118D" w:rsidRDefault="002D118D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факт</w:t>
            </w:r>
          </w:p>
          <w:p w:rsidR="00F26B23" w:rsidRPr="002D118D" w:rsidRDefault="003A5CD2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1084" w:type="dxa"/>
          </w:tcPr>
          <w:p w:rsidR="00F26B23" w:rsidRPr="002D118D" w:rsidRDefault="00F26B23" w:rsidP="00F26B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D">
              <w:rPr>
                <w:rFonts w:ascii="Times New Roman" w:hAnsi="Times New Roman" w:cs="Times New Roman"/>
              </w:rPr>
              <w:t>отк</w:t>
            </w:r>
            <w:proofErr w:type="spellEnd"/>
            <w:r w:rsidRPr="002D118D">
              <w:rPr>
                <w:rFonts w:ascii="Times New Roman" w:hAnsi="Times New Roman" w:cs="Times New Roman"/>
              </w:rPr>
              <w:t>. от плана</w:t>
            </w:r>
          </w:p>
        </w:tc>
        <w:tc>
          <w:tcPr>
            <w:tcW w:w="931" w:type="dxa"/>
          </w:tcPr>
          <w:p w:rsidR="00F26B23" w:rsidRPr="002D118D" w:rsidRDefault="00F26B23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% исп.</w:t>
            </w:r>
          </w:p>
        </w:tc>
        <w:tc>
          <w:tcPr>
            <w:tcW w:w="1097" w:type="dxa"/>
          </w:tcPr>
          <w:p w:rsidR="00F26B23" w:rsidRPr="002D118D" w:rsidRDefault="004E24AA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7" w:type="dxa"/>
          </w:tcPr>
          <w:p w:rsidR="00F26B23" w:rsidRPr="002D118D" w:rsidRDefault="004E24AA" w:rsidP="00F26B23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%</w:t>
            </w:r>
          </w:p>
        </w:tc>
      </w:tr>
      <w:tr w:rsidR="007A43D0" w:rsidTr="00CD38F1">
        <w:tc>
          <w:tcPr>
            <w:tcW w:w="1755" w:type="dxa"/>
          </w:tcPr>
          <w:p w:rsidR="007A43D0" w:rsidRDefault="007A43D0" w:rsidP="004E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18" w:type="dxa"/>
          </w:tcPr>
          <w:p w:rsidR="007A43D0" w:rsidRPr="004E24AA" w:rsidRDefault="007A43D0" w:rsidP="000D2A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421091,2</w:t>
            </w:r>
          </w:p>
        </w:tc>
        <w:tc>
          <w:tcPr>
            <w:tcW w:w="1151" w:type="dxa"/>
          </w:tcPr>
          <w:p w:rsidR="007A43D0" w:rsidRPr="004E24AA" w:rsidRDefault="007A43D0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431104,0</w:t>
            </w:r>
          </w:p>
        </w:tc>
        <w:tc>
          <w:tcPr>
            <w:tcW w:w="1318" w:type="dxa"/>
          </w:tcPr>
          <w:p w:rsidR="007A43D0" w:rsidRPr="004E24AA" w:rsidRDefault="007A43D0" w:rsidP="007A43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432463,6</w:t>
            </w:r>
          </w:p>
        </w:tc>
        <w:tc>
          <w:tcPr>
            <w:tcW w:w="1084" w:type="dxa"/>
          </w:tcPr>
          <w:p w:rsidR="007A43D0" w:rsidRPr="004E24AA" w:rsidRDefault="007A43D0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+1359,6 </w:t>
            </w:r>
          </w:p>
        </w:tc>
        <w:tc>
          <w:tcPr>
            <w:tcW w:w="931" w:type="dxa"/>
          </w:tcPr>
          <w:p w:rsidR="007A43D0" w:rsidRPr="004E24AA" w:rsidRDefault="007A43D0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097" w:type="dxa"/>
          </w:tcPr>
          <w:p w:rsidR="007A43D0" w:rsidRPr="004E24AA" w:rsidRDefault="007A43D0" w:rsidP="00295E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+11372,4</w:t>
            </w:r>
          </w:p>
        </w:tc>
        <w:tc>
          <w:tcPr>
            <w:tcW w:w="917" w:type="dxa"/>
          </w:tcPr>
          <w:p w:rsidR="007A43D0" w:rsidRPr="004E24AA" w:rsidRDefault="007A43D0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7A43D0" w:rsidTr="00CD38F1">
        <w:tc>
          <w:tcPr>
            <w:tcW w:w="1755" w:type="dxa"/>
          </w:tcPr>
          <w:p w:rsidR="007A43D0" w:rsidRDefault="007A43D0" w:rsidP="004E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18" w:type="dxa"/>
          </w:tcPr>
          <w:p w:rsidR="007A43D0" w:rsidRPr="004E24AA" w:rsidRDefault="007A43D0" w:rsidP="000D2A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624375,9</w:t>
            </w:r>
          </w:p>
        </w:tc>
        <w:tc>
          <w:tcPr>
            <w:tcW w:w="1151" w:type="dxa"/>
          </w:tcPr>
          <w:p w:rsidR="007A43D0" w:rsidRPr="004E24AA" w:rsidRDefault="007A43D0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901886,8</w:t>
            </w:r>
          </w:p>
        </w:tc>
        <w:tc>
          <w:tcPr>
            <w:tcW w:w="1318" w:type="dxa"/>
          </w:tcPr>
          <w:p w:rsidR="007A43D0" w:rsidRPr="004E24AA" w:rsidRDefault="007A43D0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888797,4</w:t>
            </w:r>
          </w:p>
        </w:tc>
        <w:tc>
          <w:tcPr>
            <w:tcW w:w="1084" w:type="dxa"/>
          </w:tcPr>
          <w:p w:rsidR="007A43D0" w:rsidRPr="004E24AA" w:rsidRDefault="007A43D0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-13089,4 </w:t>
            </w:r>
          </w:p>
        </w:tc>
        <w:tc>
          <w:tcPr>
            <w:tcW w:w="931" w:type="dxa"/>
          </w:tcPr>
          <w:p w:rsidR="007A43D0" w:rsidRPr="004E24AA" w:rsidRDefault="007A43D0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097" w:type="dxa"/>
          </w:tcPr>
          <w:p w:rsidR="007A43D0" w:rsidRPr="004E24AA" w:rsidRDefault="00097FDF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+264421,5</w:t>
            </w:r>
          </w:p>
        </w:tc>
        <w:tc>
          <w:tcPr>
            <w:tcW w:w="917" w:type="dxa"/>
          </w:tcPr>
          <w:p w:rsidR="007A43D0" w:rsidRPr="004E24AA" w:rsidRDefault="00097FDF" w:rsidP="00A100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</w:t>
            </w:r>
          </w:p>
        </w:tc>
      </w:tr>
      <w:tr w:rsidR="007A43D0" w:rsidTr="00CD38F1">
        <w:tc>
          <w:tcPr>
            <w:tcW w:w="1755" w:type="dxa"/>
          </w:tcPr>
          <w:p w:rsidR="007A43D0" w:rsidRPr="00A66846" w:rsidRDefault="007A43D0" w:rsidP="004E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46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318" w:type="dxa"/>
          </w:tcPr>
          <w:p w:rsidR="007A43D0" w:rsidRPr="00CD38F1" w:rsidRDefault="007A43D0" w:rsidP="000D2A5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D38F1">
              <w:rPr>
                <w:rFonts w:ascii="Times New Roman" w:hAnsi="Times New Roman" w:cs="Times New Roman"/>
                <w:b/>
              </w:rPr>
              <w:t>1045467,1</w:t>
            </w:r>
          </w:p>
        </w:tc>
        <w:tc>
          <w:tcPr>
            <w:tcW w:w="1151" w:type="dxa"/>
          </w:tcPr>
          <w:p w:rsidR="007A43D0" w:rsidRPr="00CD38F1" w:rsidRDefault="007A43D0" w:rsidP="00335B9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1332990,8</w:t>
            </w:r>
          </w:p>
        </w:tc>
        <w:tc>
          <w:tcPr>
            <w:tcW w:w="1318" w:type="dxa"/>
          </w:tcPr>
          <w:p w:rsidR="007A43D0" w:rsidRPr="00CD38F1" w:rsidRDefault="007A43D0" w:rsidP="00335B9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1321261,0</w:t>
            </w:r>
          </w:p>
        </w:tc>
        <w:tc>
          <w:tcPr>
            <w:tcW w:w="1084" w:type="dxa"/>
          </w:tcPr>
          <w:p w:rsidR="007A43D0" w:rsidRPr="00A66846" w:rsidRDefault="007A43D0" w:rsidP="00A1002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-11729,8</w:t>
            </w:r>
          </w:p>
        </w:tc>
        <w:tc>
          <w:tcPr>
            <w:tcW w:w="931" w:type="dxa"/>
          </w:tcPr>
          <w:p w:rsidR="007A43D0" w:rsidRPr="00A66846" w:rsidRDefault="007A43D0" w:rsidP="00A1002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99,1</w:t>
            </w:r>
          </w:p>
        </w:tc>
        <w:tc>
          <w:tcPr>
            <w:tcW w:w="1097" w:type="dxa"/>
          </w:tcPr>
          <w:p w:rsidR="007A43D0" w:rsidRPr="00A66846" w:rsidRDefault="00097FDF" w:rsidP="00295E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+275793,9</w:t>
            </w:r>
          </w:p>
        </w:tc>
        <w:tc>
          <w:tcPr>
            <w:tcW w:w="917" w:type="dxa"/>
          </w:tcPr>
          <w:p w:rsidR="007A43D0" w:rsidRPr="00A66846" w:rsidRDefault="00097FDF" w:rsidP="00CD38F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126,3</w:t>
            </w:r>
          </w:p>
        </w:tc>
      </w:tr>
    </w:tbl>
    <w:p w:rsidR="00F26B23" w:rsidRDefault="00F26B23" w:rsidP="00A100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294E" w:rsidRDefault="0088294E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0023">
        <w:rPr>
          <w:rFonts w:ascii="Times New Roman" w:hAnsi="Times New Roman" w:cs="Times New Roman"/>
          <w:sz w:val="28"/>
          <w:szCs w:val="28"/>
        </w:rPr>
        <w:t xml:space="preserve">В целом уточненный план </w:t>
      </w:r>
      <w:r>
        <w:rPr>
          <w:rFonts w:ascii="Times New Roman" w:hAnsi="Times New Roman" w:cs="Times New Roman"/>
          <w:sz w:val="28"/>
          <w:szCs w:val="28"/>
        </w:rPr>
        <w:t>по доходам</w:t>
      </w:r>
      <w:r w:rsidR="00933823">
        <w:rPr>
          <w:rFonts w:ascii="Times New Roman" w:hAnsi="Times New Roman" w:cs="Times New Roman"/>
          <w:sz w:val="28"/>
          <w:szCs w:val="28"/>
        </w:rPr>
        <w:t xml:space="preserve"> (</w:t>
      </w:r>
      <w:r w:rsidR="006E7000">
        <w:rPr>
          <w:rFonts w:ascii="Times New Roman" w:hAnsi="Times New Roman" w:cs="Times New Roman"/>
          <w:sz w:val="28"/>
          <w:szCs w:val="28"/>
        </w:rPr>
        <w:t>1332990,8</w:t>
      </w:r>
      <w:r w:rsidR="00933823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>
        <w:rPr>
          <w:rFonts w:ascii="Times New Roman" w:hAnsi="Times New Roman" w:cs="Times New Roman"/>
          <w:sz w:val="28"/>
          <w:szCs w:val="28"/>
        </w:rPr>
        <w:t xml:space="preserve"> исполнен на </w:t>
      </w:r>
      <w:r w:rsidR="006E7000">
        <w:rPr>
          <w:rFonts w:ascii="Times New Roman" w:hAnsi="Times New Roman" w:cs="Times New Roman"/>
          <w:sz w:val="28"/>
          <w:szCs w:val="28"/>
        </w:rPr>
        <w:t>99,1</w:t>
      </w:r>
      <w:r w:rsidR="00933823">
        <w:rPr>
          <w:rFonts w:ascii="Times New Roman" w:hAnsi="Times New Roman" w:cs="Times New Roman"/>
          <w:sz w:val="28"/>
          <w:szCs w:val="28"/>
        </w:rPr>
        <w:t xml:space="preserve">%, поступило </w:t>
      </w:r>
      <w:r w:rsidR="006E7000">
        <w:rPr>
          <w:rFonts w:ascii="Times New Roman" w:hAnsi="Times New Roman" w:cs="Times New Roman"/>
          <w:sz w:val="28"/>
          <w:szCs w:val="28"/>
        </w:rPr>
        <w:t>1321261,0</w:t>
      </w:r>
      <w:r w:rsidR="00933823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B955B2">
        <w:rPr>
          <w:rFonts w:ascii="Times New Roman" w:hAnsi="Times New Roman" w:cs="Times New Roman"/>
          <w:sz w:val="28"/>
          <w:szCs w:val="28"/>
        </w:rPr>
        <w:t>ублей, п</w:t>
      </w:r>
      <w:r>
        <w:rPr>
          <w:rFonts w:ascii="Times New Roman" w:hAnsi="Times New Roman" w:cs="Times New Roman"/>
          <w:sz w:val="28"/>
          <w:szCs w:val="28"/>
        </w:rPr>
        <w:t>ри этом</w:t>
      </w:r>
      <w:r w:rsidR="00A10023">
        <w:rPr>
          <w:rFonts w:ascii="Times New Roman" w:hAnsi="Times New Roman" w:cs="Times New Roman"/>
          <w:sz w:val="28"/>
          <w:szCs w:val="28"/>
        </w:rPr>
        <w:t xml:space="preserve"> по налоговым и ненало</w:t>
      </w:r>
      <w:r>
        <w:rPr>
          <w:rFonts w:ascii="Times New Roman" w:hAnsi="Times New Roman" w:cs="Times New Roman"/>
          <w:sz w:val="28"/>
          <w:szCs w:val="28"/>
        </w:rPr>
        <w:t xml:space="preserve">говым  доходам </w:t>
      </w:r>
      <w:r w:rsidR="00933823">
        <w:rPr>
          <w:rFonts w:ascii="Times New Roman" w:hAnsi="Times New Roman" w:cs="Times New Roman"/>
          <w:sz w:val="28"/>
          <w:szCs w:val="28"/>
        </w:rPr>
        <w:t xml:space="preserve">уточненные </w:t>
      </w:r>
      <w:r>
        <w:rPr>
          <w:rFonts w:ascii="Times New Roman" w:hAnsi="Times New Roman" w:cs="Times New Roman"/>
          <w:sz w:val="28"/>
          <w:szCs w:val="28"/>
        </w:rPr>
        <w:t>плановые назначения выпо</w:t>
      </w:r>
      <w:r w:rsidR="00751ADD">
        <w:rPr>
          <w:rFonts w:ascii="Times New Roman" w:hAnsi="Times New Roman" w:cs="Times New Roman"/>
          <w:sz w:val="28"/>
          <w:szCs w:val="28"/>
        </w:rPr>
        <w:t xml:space="preserve">лнены на </w:t>
      </w:r>
      <w:r w:rsidR="006E7000">
        <w:rPr>
          <w:rFonts w:ascii="Times New Roman" w:hAnsi="Times New Roman" w:cs="Times New Roman"/>
          <w:sz w:val="28"/>
          <w:szCs w:val="28"/>
        </w:rPr>
        <w:t>100,3</w:t>
      </w:r>
      <w:r w:rsidR="00A10023">
        <w:rPr>
          <w:rFonts w:ascii="Times New Roman" w:hAnsi="Times New Roman" w:cs="Times New Roman"/>
          <w:sz w:val="28"/>
          <w:szCs w:val="28"/>
        </w:rPr>
        <w:t>%</w:t>
      </w:r>
      <w:r w:rsidR="008970E3">
        <w:rPr>
          <w:rFonts w:ascii="Times New Roman" w:hAnsi="Times New Roman" w:cs="Times New Roman"/>
          <w:sz w:val="28"/>
          <w:szCs w:val="28"/>
        </w:rPr>
        <w:t xml:space="preserve"> (</w:t>
      </w:r>
      <w:r w:rsidR="006E7000">
        <w:rPr>
          <w:rFonts w:ascii="Times New Roman" w:hAnsi="Times New Roman" w:cs="Times New Roman"/>
          <w:sz w:val="28"/>
          <w:szCs w:val="28"/>
        </w:rPr>
        <w:t>432463,6</w:t>
      </w:r>
      <w:r w:rsidR="008970E3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A10023">
        <w:rPr>
          <w:rFonts w:ascii="Times New Roman" w:hAnsi="Times New Roman" w:cs="Times New Roman"/>
          <w:sz w:val="28"/>
          <w:szCs w:val="28"/>
        </w:rPr>
        <w:t>, по безвозмезд</w:t>
      </w:r>
      <w:r>
        <w:rPr>
          <w:rFonts w:ascii="Times New Roman" w:hAnsi="Times New Roman" w:cs="Times New Roman"/>
          <w:sz w:val="28"/>
          <w:szCs w:val="28"/>
        </w:rPr>
        <w:t xml:space="preserve">ным перечислениям – </w:t>
      </w:r>
      <w:r w:rsidR="006E7000">
        <w:rPr>
          <w:rFonts w:ascii="Times New Roman" w:hAnsi="Times New Roman" w:cs="Times New Roman"/>
          <w:sz w:val="28"/>
          <w:szCs w:val="28"/>
        </w:rPr>
        <w:t>98,5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8970E3">
        <w:rPr>
          <w:rFonts w:ascii="Times New Roman" w:hAnsi="Times New Roman" w:cs="Times New Roman"/>
          <w:sz w:val="28"/>
          <w:szCs w:val="28"/>
        </w:rPr>
        <w:t xml:space="preserve"> (</w:t>
      </w:r>
      <w:r w:rsidR="006E7000">
        <w:rPr>
          <w:rFonts w:ascii="Times New Roman" w:hAnsi="Times New Roman" w:cs="Times New Roman"/>
          <w:sz w:val="28"/>
          <w:szCs w:val="28"/>
        </w:rPr>
        <w:t>888797,4</w:t>
      </w:r>
      <w:r w:rsidR="008970E3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823" w:rsidRDefault="00933823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Доля налоговых и неналоговых доходов по итогам исполнения бюджета 201</w:t>
      </w:r>
      <w:r w:rsidR="006E70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6E7000">
        <w:rPr>
          <w:rFonts w:ascii="Times New Roman" w:hAnsi="Times New Roman" w:cs="Times New Roman"/>
          <w:sz w:val="28"/>
          <w:szCs w:val="28"/>
        </w:rPr>
        <w:t>32,7</w:t>
      </w:r>
      <w:r>
        <w:rPr>
          <w:rFonts w:ascii="Times New Roman" w:hAnsi="Times New Roman" w:cs="Times New Roman"/>
          <w:sz w:val="28"/>
          <w:szCs w:val="28"/>
        </w:rPr>
        <w:t xml:space="preserve">%, доля безвозмездных поступлений – </w:t>
      </w:r>
      <w:r w:rsidR="006E7000">
        <w:rPr>
          <w:rFonts w:ascii="Times New Roman" w:hAnsi="Times New Roman" w:cs="Times New Roman"/>
          <w:sz w:val="28"/>
          <w:szCs w:val="28"/>
        </w:rPr>
        <w:t>67,3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970E3" w:rsidRDefault="008970E3" w:rsidP="00900F3F">
      <w:pPr>
        <w:pStyle w:val="a4"/>
        <w:spacing w:after="0" w:line="276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3673D">
        <w:rPr>
          <w:rFonts w:ascii="Times New Roman" w:hAnsi="Times New Roman"/>
          <w:sz w:val="28"/>
          <w:szCs w:val="28"/>
        </w:rPr>
        <w:t xml:space="preserve">  Анализ приведенных данных показывает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 что по сравнению с 201</w:t>
      </w:r>
      <w:r w:rsidR="006E700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годом доходы бюджета городского округа в 201</w:t>
      </w:r>
      <w:r w:rsidR="006E700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году у</w:t>
      </w:r>
      <w:r w:rsidR="00E00C2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величились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на  сумму </w:t>
      </w:r>
      <w:r w:rsidR="00E00C2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6E700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275793,9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тыс. рублей, в том числе: </w:t>
      </w:r>
      <w:r w:rsidRPr="0093673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</w:p>
    <w:p w:rsidR="008970E3" w:rsidRDefault="008970E3" w:rsidP="00900F3F">
      <w:pPr>
        <w:pStyle w:val="a4"/>
        <w:spacing w:after="0" w:line="276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       - налоговые и неналоговые  доходы возросли на </w:t>
      </w:r>
      <w:r w:rsidR="00E00C2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6E700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11372,4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тыс. рублей или на  </w:t>
      </w:r>
      <w:r w:rsidR="006E700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2,7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%</w:t>
      </w:r>
      <w:r w:rsidR="00404CA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(прирост в основном был обеспечен ростом поступлений налога на доходы физических лиц</w:t>
      </w:r>
      <w:r w:rsidR="00035FB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1F6BC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на сумму </w:t>
      </w:r>
      <w:r w:rsidR="00035FB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8248,2 тыс. рублей</w:t>
      </w:r>
      <w:r w:rsidR="001F6BC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и</w:t>
      </w:r>
      <w:r w:rsidR="00781AE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1F6BC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ростом </w:t>
      </w:r>
      <w:r w:rsidR="00686D5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доходов от </w:t>
      </w:r>
      <w:r w:rsidR="00035FB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использования имущества, находящегося в муниципальной собственности</w:t>
      </w:r>
      <w:r w:rsidR="00F2589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</w:t>
      </w:r>
      <w:r w:rsidR="00035FB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1F6BC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на</w:t>
      </w:r>
      <w:r w:rsidR="00035FB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сумм</w:t>
      </w:r>
      <w:r w:rsidR="001F6BC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у</w:t>
      </w:r>
      <w:r w:rsidR="00035FB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2936,3 тыс. рублей</w:t>
      </w:r>
      <w:r w:rsidR="00404CA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;</w:t>
      </w:r>
    </w:p>
    <w:p w:rsidR="00A40752" w:rsidRDefault="008970E3" w:rsidP="00A40752">
      <w:pPr>
        <w:pStyle w:val="Courier14"/>
        <w:spacing w:line="276" w:lineRule="auto"/>
        <w:ind w:firstLine="0"/>
        <w:rPr>
          <w:rFonts w:ascii="Times New Roman" w:eastAsiaTheme="minorHAnsi" w:hAnsi="Times New Roman"/>
          <w:lang w:eastAsia="en-US"/>
        </w:rPr>
      </w:pPr>
      <w:r w:rsidRPr="00A40752">
        <w:rPr>
          <w:rFonts w:ascii="Times New Roman" w:eastAsiaTheme="minorHAnsi" w:hAnsi="Times New Roman"/>
          <w:lang w:eastAsia="en-US"/>
        </w:rPr>
        <w:lastRenderedPageBreak/>
        <w:t xml:space="preserve">       - безвозмездные поступления  у</w:t>
      </w:r>
      <w:r w:rsidR="00E00C2C" w:rsidRPr="00A40752">
        <w:rPr>
          <w:rFonts w:ascii="Times New Roman" w:eastAsiaTheme="minorHAnsi" w:hAnsi="Times New Roman"/>
          <w:lang w:eastAsia="en-US"/>
        </w:rPr>
        <w:t xml:space="preserve">величились </w:t>
      </w:r>
      <w:r w:rsidRPr="00A40752">
        <w:rPr>
          <w:rFonts w:ascii="Times New Roman" w:eastAsiaTheme="minorHAnsi" w:hAnsi="Times New Roman"/>
          <w:lang w:eastAsia="en-US"/>
        </w:rPr>
        <w:t xml:space="preserve"> на </w:t>
      </w:r>
      <w:r w:rsidR="00E00C2C" w:rsidRPr="00A40752">
        <w:rPr>
          <w:rFonts w:ascii="Times New Roman" w:eastAsiaTheme="minorHAnsi" w:hAnsi="Times New Roman"/>
          <w:lang w:eastAsia="en-US"/>
        </w:rPr>
        <w:t xml:space="preserve"> </w:t>
      </w:r>
      <w:r w:rsidR="006E7000" w:rsidRPr="00A40752">
        <w:rPr>
          <w:rFonts w:ascii="Times New Roman" w:eastAsiaTheme="minorHAnsi" w:hAnsi="Times New Roman"/>
          <w:lang w:eastAsia="en-US"/>
        </w:rPr>
        <w:t>264421,5</w:t>
      </w:r>
      <w:r w:rsidRPr="00A40752">
        <w:rPr>
          <w:rFonts w:ascii="Times New Roman" w:eastAsiaTheme="minorHAnsi" w:hAnsi="Times New Roman"/>
          <w:lang w:eastAsia="en-US"/>
        </w:rPr>
        <w:t xml:space="preserve"> тыс. рублей или на </w:t>
      </w:r>
      <w:r w:rsidR="006E7000" w:rsidRPr="00A40752">
        <w:rPr>
          <w:rFonts w:ascii="Times New Roman" w:eastAsiaTheme="minorHAnsi" w:hAnsi="Times New Roman"/>
          <w:lang w:eastAsia="en-US"/>
        </w:rPr>
        <w:t>42,3</w:t>
      </w:r>
      <w:r w:rsidRPr="00A40752">
        <w:rPr>
          <w:rFonts w:ascii="Times New Roman" w:eastAsiaTheme="minorHAnsi" w:hAnsi="Times New Roman"/>
          <w:lang w:eastAsia="en-US"/>
        </w:rPr>
        <w:t>%</w:t>
      </w:r>
      <w:r w:rsidR="00A40752" w:rsidRPr="00A40752">
        <w:rPr>
          <w:rFonts w:ascii="Times New Roman" w:eastAsiaTheme="minorHAnsi" w:hAnsi="Times New Roman"/>
          <w:lang w:eastAsia="en-US"/>
        </w:rPr>
        <w:t>. У</w:t>
      </w:r>
      <w:r w:rsidR="00E00C2C" w:rsidRPr="00A40752">
        <w:rPr>
          <w:rFonts w:ascii="Times New Roman" w:eastAsiaTheme="minorHAnsi" w:hAnsi="Times New Roman"/>
          <w:lang w:eastAsia="en-US"/>
        </w:rPr>
        <w:t>величение</w:t>
      </w:r>
      <w:r w:rsidR="00535730" w:rsidRPr="00A40752">
        <w:rPr>
          <w:rFonts w:ascii="Times New Roman" w:eastAsiaTheme="minorHAnsi" w:hAnsi="Times New Roman"/>
          <w:lang w:eastAsia="en-US"/>
        </w:rPr>
        <w:t xml:space="preserve"> </w:t>
      </w:r>
      <w:r w:rsidR="00C36B87" w:rsidRPr="00A40752">
        <w:rPr>
          <w:rFonts w:ascii="Times New Roman" w:eastAsiaTheme="minorHAnsi" w:hAnsi="Times New Roman"/>
          <w:lang w:eastAsia="en-US"/>
        </w:rPr>
        <w:t xml:space="preserve">в основном </w:t>
      </w:r>
      <w:r w:rsidR="00535730" w:rsidRPr="00A40752">
        <w:rPr>
          <w:rFonts w:ascii="Times New Roman" w:eastAsiaTheme="minorHAnsi" w:hAnsi="Times New Roman"/>
          <w:lang w:eastAsia="en-US"/>
        </w:rPr>
        <w:t>обусловлено</w:t>
      </w:r>
      <w:r w:rsidR="00A40752">
        <w:rPr>
          <w:rFonts w:ascii="Times New Roman" w:eastAsiaTheme="minorHAnsi" w:hAnsi="Times New Roman"/>
          <w:lang w:eastAsia="en-US"/>
        </w:rPr>
        <w:t>:</w:t>
      </w:r>
    </w:p>
    <w:p w:rsidR="00A40752" w:rsidRDefault="00A40752" w:rsidP="00A40752">
      <w:pPr>
        <w:pStyle w:val="Courier14"/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HAnsi" w:hAnsi="Times New Roman"/>
          <w:lang w:eastAsia="en-US"/>
        </w:rPr>
        <w:t>1)</w:t>
      </w:r>
      <w:r w:rsidR="00035FA7">
        <w:rPr>
          <w:rFonts w:ascii="Times New Roman" w:eastAsiaTheme="minorHAnsi" w:hAnsi="Times New Roman"/>
          <w:lang w:eastAsia="en-US"/>
        </w:rPr>
        <w:t xml:space="preserve"> </w:t>
      </w:r>
      <w:r w:rsidR="001F6BC9" w:rsidRPr="00A40752">
        <w:rPr>
          <w:rFonts w:ascii="Times New Roman" w:eastAsiaTheme="minorHAnsi" w:hAnsi="Times New Roman"/>
          <w:lang w:eastAsia="en-US"/>
        </w:rPr>
        <w:t xml:space="preserve">ростом </w:t>
      </w:r>
      <w:r w:rsidR="00535730" w:rsidRPr="00A40752">
        <w:rPr>
          <w:rFonts w:ascii="Times New Roman" w:eastAsiaTheme="minorHAnsi" w:hAnsi="Times New Roman"/>
          <w:lang w:eastAsia="en-US"/>
        </w:rPr>
        <w:t>поступлени</w:t>
      </w:r>
      <w:r w:rsidR="008A07EB" w:rsidRPr="00A40752">
        <w:rPr>
          <w:rFonts w:ascii="Times New Roman" w:eastAsiaTheme="minorHAnsi" w:hAnsi="Times New Roman"/>
          <w:lang w:eastAsia="en-US"/>
        </w:rPr>
        <w:t>й</w:t>
      </w:r>
      <w:r w:rsidR="00535730" w:rsidRPr="00A40752">
        <w:rPr>
          <w:rFonts w:ascii="Times New Roman" w:eastAsiaTheme="minorHAnsi" w:hAnsi="Times New Roman"/>
          <w:lang w:eastAsia="en-US"/>
        </w:rPr>
        <w:t xml:space="preserve"> </w:t>
      </w:r>
      <w:r w:rsidR="008A07EB" w:rsidRPr="00A40752">
        <w:rPr>
          <w:rFonts w:ascii="Times New Roman" w:eastAsiaTheme="minorHAnsi" w:hAnsi="Times New Roman"/>
          <w:lang w:eastAsia="en-US"/>
        </w:rPr>
        <w:t>межбюджетных субсиди</w:t>
      </w:r>
      <w:r w:rsidR="00F25895" w:rsidRPr="00A40752">
        <w:rPr>
          <w:rFonts w:ascii="Times New Roman" w:eastAsiaTheme="minorHAnsi" w:hAnsi="Times New Roman"/>
          <w:lang w:eastAsia="en-US"/>
        </w:rPr>
        <w:t>й</w:t>
      </w:r>
      <w:r w:rsidR="00946D09" w:rsidRPr="00A40752">
        <w:rPr>
          <w:rFonts w:ascii="Times New Roman" w:eastAsiaTheme="minorHAnsi" w:hAnsi="Times New Roman"/>
          <w:lang w:eastAsia="en-US"/>
        </w:rPr>
        <w:t xml:space="preserve"> </w:t>
      </w:r>
      <w:r w:rsidR="00035FBB" w:rsidRPr="00A40752">
        <w:rPr>
          <w:rFonts w:ascii="Times New Roman" w:eastAsiaTheme="minorHAnsi" w:hAnsi="Times New Roman"/>
          <w:lang w:eastAsia="en-US"/>
        </w:rPr>
        <w:t xml:space="preserve"> </w:t>
      </w:r>
      <w:r w:rsidR="001F6BC9" w:rsidRPr="00A40752">
        <w:rPr>
          <w:rFonts w:ascii="Times New Roman" w:eastAsiaTheme="minorHAnsi" w:hAnsi="Times New Roman"/>
          <w:lang w:eastAsia="en-US"/>
        </w:rPr>
        <w:t>на</w:t>
      </w:r>
      <w:r w:rsidR="00035FBB" w:rsidRPr="00A40752">
        <w:rPr>
          <w:rFonts w:ascii="Times New Roman" w:eastAsiaTheme="minorHAnsi" w:hAnsi="Times New Roman"/>
          <w:lang w:eastAsia="en-US"/>
        </w:rPr>
        <w:t xml:space="preserve"> сумм</w:t>
      </w:r>
      <w:r w:rsidR="001F6BC9" w:rsidRPr="00A40752">
        <w:rPr>
          <w:rFonts w:ascii="Times New Roman" w:eastAsiaTheme="minorHAnsi" w:hAnsi="Times New Roman"/>
          <w:lang w:eastAsia="en-US"/>
        </w:rPr>
        <w:t>у</w:t>
      </w:r>
      <w:r w:rsidR="00035FBB" w:rsidRPr="00A40752">
        <w:rPr>
          <w:rFonts w:ascii="Times New Roman" w:eastAsiaTheme="minorHAnsi" w:hAnsi="Times New Roman"/>
          <w:lang w:eastAsia="en-US"/>
        </w:rPr>
        <w:t xml:space="preserve"> </w:t>
      </w:r>
      <w:r w:rsidR="001F6BC9" w:rsidRPr="00A40752">
        <w:rPr>
          <w:rFonts w:ascii="Times New Roman" w:eastAsiaTheme="minorHAnsi" w:hAnsi="Times New Roman"/>
          <w:lang w:eastAsia="en-US"/>
        </w:rPr>
        <w:t>124741,3</w:t>
      </w:r>
      <w:r w:rsidR="00035FBB" w:rsidRPr="00A40752">
        <w:rPr>
          <w:rFonts w:ascii="Times New Roman" w:eastAsiaTheme="minorHAnsi" w:hAnsi="Times New Roman"/>
          <w:lang w:eastAsia="en-US"/>
        </w:rPr>
        <w:t xml:space="preserve"> тыс. рублей</w:t>
      </w:r>
      <w:r w:rsidRPr="00A40752">
        <w:rPr>
          <w:rFonts w:ascii="Times New Roman" w:eastAsiaTheme="minorHAnsi" w:hAnsi="Times New Roman"/>
          <w:lang w:eastAsia="en-US"/>
        </w:rPr>
        <w:t xml:space="preserve">, в том числе </w:t>
      </w:r>
      <w:r w:rsidRPr="00A40752">
        <w:rPr>
          <w:rFonts w:ascii="Times New Roman" w:hAnsi="Times New Roman" w:cs="Times New Roman"/>
        </w:rPr>
        <w:t xml:space="preserve">за счет участия </w:t>
      </w:r>
      <w:r>
        <w:rPr>
          <w:rFonts w:ascii="Times New Roman" w:hAnsi="Times New Roman" w:cs="Times New Roman"/>
        </w:rPr>
        <w:t xml:space="preserve">городского </w:t>
      </w:r>
      <w:r w:rsidRPr="00A40752">
        <w:rPr>
          <w:rFonts w:ascii="Times New Roman" w:hAnsi="Times New Roman" w:cs="Times New Roman"/>
        </w:rPr>
        <w:t>округа  в программе «</w:t>
      </w:r>
      <w:r w:rsidRPr="00A40752">
        <w:rPr>
          <w:rFonts w:ascii="Times New Roman" w:hAnsi="Times New Roman" w:cs="Times New Roman"/>
          <w:bCs/>
          <w:kern w:val="32"/>
        </w:rPr>
        <w:t>Формирование комфортной городской среды городского округа город Шахунья Нижегородской области</w:t>
      </w:r>
      <w:r>
        <w:rPr>
          <w:rFonts w:ascii="Times New Roman" w:hAnsi="Times New Roman" w:cs="Times New Roman"/>
          <w:bCs/>
          <w:kern w:val="32"/>
        </w:rPr>
        <w:t>»,</w:t>
      </w:r>
      <w:r w:rsidRPr="00A40752">
        <w:rPr>
          <w:rFonts w:ascii="Times New Roman" w:hAnsi="Times New Roman" w:cs="Times New Roman"/>
          <w:bCs/>
          <w:kern w:val="32"/>
        </w:rPr>
        <w:t xml:space="preserve"> </w:t>
      </w:r>
      <w:r>
        <w:rPr>
          <w:rFonts w:ascii="Times New Roman" w:hAnsi="Times New Roman" w:cs="Times New Roman"/>
        </w:rPr>
        <w:t xml:space="preserve">обеспечение жильем ветеранов войны и участников боевых действий, обеспечением </w:t>
      </w:r>
      <w:r w:rsidRPr="0068405C">
        <w:rPr>
          <w:rFonts w:ascii="Times New Roman" w:hAnsi="Times New Roman" w:cs="Times New Roman"/>
        </w:rPr>
        <w:t>жилых помещений детям-сиротам и детям, оставшимся без попечения родителей</w:t>
      </w:r>
      <w:r>
        <w:rPr>
          <w:rFonts w:ascii="Times New Roman" w:hAnsi="Times New Roman" w:cs="Times New Roman"/>
        </w:rPr>
        <w:t xml:space="preserve">. </w:t>
      </w:r>
      <w:proofErr w:type="gramEnd"/>
    </w:p>
    <w:p w:rsidR="00C36B87" w:rsidRPr="00A40752" w:rsidRDefault="00A40752" w:rsidP="00A40752">
      <w:pPr>
        <w:pStyle w:val="Courier14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Theme="minorHAnsi" w:hAnsi="Times New Roman"/>
          <w:lang w:eastAsia="en-US"/>
        </w:rPr>
        <w:t>2)</w:t>
      </w:r>
      <w:r w:rsidR="00035FA7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р</w:t>
      </w:r>
      <w:r w:rsidR="001F6BC9">
        <w:rPr>
          <w:rFonts w:ascii="Times New Roman" w:eastAsiaTheme="minorHAnsi" w:hAnsi="Times New Roman"/>
          <w:lang w:eastAsia="en-US"/>
        </w:rPr>
        <w:t>остом</w:t>
      </w:r>
      <w:r w:rsidR="00946D09">
        <w:rPr>
          <w:rFonts w:ascii="Times New Roman" w:eastAsiaTheme="minorHAnsi" w:hAnsi="Times New Roman"/>
          <w:lang w:eastAsia="en-US"/>
        </w:rPr>
        <w:t xml:space="preserve"> </w:t>
      </w:r>
      <w:r w:rsidR="00686D5E">
        <w:rPr>
          <w:rFonts w:ascii="Times New Roman" w:eastAsiaTheme="minorHAnsi" w:hAnsi="Times New Roman"/>
          <w:lang w:eastAsia="en-US"/>
        </w:rPr>
        <w:t>межбюджетных трансфертов, передаваемых бюджетам для компенсации дополнительных расходов, возникших в результате решений, принятых органом власти другого уровня</w:t>
      </w:r>
      <w:r w:rsidR="00035FBB">
        <w:rPr>
          <w:rFonts w:ascii="Times New Roman" w:eastAsiaTheme="minorHAnsi" w:hAnsi="Times New Roman"/>
          <w:lang w:eastAsia="en-US"/>
        </w:rPr>
        <w:t xml:space="preserve"> </w:t>
      </w:r>
      <w:r w:rsidR="001F6BC9">
        <w:rPr>
          <w:rFonts w:ascii="Times New Roman" w:eastAsiaTheme="minorHAnsi" w:hAnsi="Times New Roman"/>
          <w:lang w:eastAsia="en-US"/>
        </w:rPr>
        <w:t xml:space="preserve">на </w:t>
      </w:r>
      <w:r w:rsidR="00035FBB">
        <w:rPr>
          <w:rFonts w:ascii="Times New Roman" w:eastAsiaTheme="minorHAnsi" w:hAnsi="Times New Roman"/>
          <w:lang w:eastAsia="en-US"/>
        </w:rPr>
        <w:t>сумм</w:t>
      </w:r>
      <w:r w:rsidR="001F6BC9">
        <w:rPr>
          <w:rFonts w:ascii="Times New Roman" w:eastAsiaTheme="minorHAnsi" w:hAnsi="Times New Roman"/>
          <w:lang w:eastAsia="en-US"/>
        </w:rPr>
        <w:t>у</w:t>
      </w:r>
      <w:r w:rsidR="00035FBB">
        <w:rPr>
          <w:rFonts w:ascii="Times New Roman" w:eastAsiaTheme="minorHAnsi" w:hAnsi="Times New Roman"/>
          <w:lang w:eastAsia="en-US"/>
        </w:rPr>
        <w:t xml:space="preserve"> 104745,3 тыс. рублей</w:t>
      </w:r>
      <w:r w:rsidR="008970E3">
        <w:rPr>
          <w:rFonts w:ascii="Times New Roman" w:eastAsiaTheme="minorHAnsi" w:hAnsi="Times New Roman"/>
          <w:lang w:eastAsia="en-US"/>
        </w:rPr>
        <w:t>.</w:t>
      </w:r>
    </w:p>
    <w:p w:rsidR="001F6BC9" w:rsidRPr="00A40752" w:rsidRDefault="00A40752" w:rsidP="00A4075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4E" w:rsidRPr="008061EB" w:rsidRDefault="0088294E" w:rsidP="0046561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F4A3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Налоговые доходы</w:t>
      </w:r>
    </w:p>
    <w:p w:rsidR="008061EB" w:rsidRPr="008061EB" w:rsidRDefault="008061EB" w:rsidP="008061EB">
      <w:pPr>
        <w:pStyle w:val="a3"/>
        <w:spacing w:after="0"/>
        <w:ind w:left="113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765A8" w:rsidRDefault="0088294E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B91">
        <w:rPr>
          <w:rFonts w:ascii="Times New Roman" w:hAnsi="Times New Roman" w:cs="Times New Roman"/>
          <w:sz w:val="28"/>
          <w:szCs w:val="28"/>
        </w:rPr>
        <w:t xml:space="preserve"> </w:t>
      </w:r>
      <w:r w:rsidR="000765A8">
        <w:rPr>
          <w:rFonts w:ascii="Times New Roman" w:hAnsi="Times New Roman" w:cs="Times New Roman"/>
          <w:sz w:val="28"/>
          <w:szCs w:val="28"/>
        </w:rPr>
        <w:t>Налоговые поступления в бюджет городского округа в 201</w:t>
      </w:r>
      <w:r w:rsidR="004346FE">
        <w:rPr>
          <w:rFonts w:ascii="Times New Roman" w:hAnsi="Times New Roman" w:cs="Times New Roman"/>
          <w:sz w:val="28"/>
          <w:szCs w:val="28"/>
        </w:rPr>
        <w:t>9</w:t>
      </w:r>
      <w:r w:rsidR="000765A8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45A04">
        <w:rPr>
          <w:rFonts w:ascii="Times New Roman" w:hAnsi="Times New Roman" w:cs="Times New Roman"/>
          <w:sz w:val="28"/>
          <w:szCs w:val="28"/>
        </w:rPr>
        <w:t>402402,8</w:t>
      </w:r>
      <w:r w:rsidR="000765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45A04">
        <w:rPr>
          <w:rFonts w:ascii="Times New Roman" w:hAnsi="Times New Roman" w:cs="Times New Roman"/>
          <w:sz w:val="28"/>
          <w:szCs w:val="28"/>
        </w:rPr>
        <w:t>100,1</w:t>
      </w:r>
      <w:r w:rsidR="000765A8">
        <w:rPr>
          <w:rFonts w:ascii="Times New Roman" w:hAnsi="Times New Roman" w:cs="Times New Roman"/>
          <w:sz w:val="28"/>
          <w:szCs w:val="28"/>
        </w:rPr>
        <w:t>% по отношению к уточненным бюджетным назначениям. Увеличение  к уровню 201</w:t>
      </w:r>
      <w:r w:rsidR="00C45A04">
        <w:rPr>
          <w:rFonts w:ascii="Times New Roman" w:hAnsi="Times New Roman" w:cs="Times New Roman"/>
          <w:sz w:val="28"/>
          <w:szCs w:val="28"/>
        </w:rPr>
        <w:t>8</w:t>
      </w:r>
      <w:r w:rsidR="000765A8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C45A04">
        <w:rPr>
          <w:rFonts w:ascii="Times New Roman" w:hAnsi="Times New Roman" w:cs="Times New Roman"/>
          <w:sz w:val="28"/>
          <w:szCs w:val="28"/>
        </w:rPr>
        <w:t>10414,8</w:t>
      </w:r>
      <w:r w:rsidR="000765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C6B91">
        <w:rPr>
          <w:rFonts w:ascii="Times New Roman" w:hAnsi="Times New Roman" w:cs="Times New Roman"/>
          <w:sz w:val="28"/>
          <w:szCs w:val="28"/>
        </w:rPr>
        <w:t xml:space="preserve">на </w:t>
      </w:r>
      <w:r w:rsidR="00C45A04">
        <w:rPr>
          <w:rFonts w:ascii="Times New Roman" w:hAnsi="Times New Roman" w:cs="Times New Roman"/>
          <w:sz w:val="28"/>
          <w:szCs w:val="28"/>
        </w:rPr>
        <w:t>2,6</w:t>
      </w:r>
      <w:r w:rsidR="000765A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971BC" w:rsidRDefault="000765A8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4B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Удельный вес налоговых доходов в общем объеме поступлений (</w:t>
      </w:r>
      <w:r w:rsidR="00FA24DE">
        <w:rPr>
          <w:rFonts w:ascii="Times New Roman" w:hAnsi="Times New Roman" w:cs="Times New Roman"/>
          <w:sz w:val="28"/>
          <w:szCs w:val="28"/>
        </w:rPr>
        <w:t>1321261,0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09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бюджет</w:t>
      </w:r>
      <w:r w:rsidR="00C45A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0971B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45A04">
        <w:rPr>
          <w:rFonts w:ascii="Times New Roman" w:hAnsi="Times New Roman" w:cs="Times New Roman"/>
          <w:sz w:val="28"/>
          <w:szCs w:val="28"/>
        </w:rPr>
        <w:t>30,</w:t>
      </w:r>
      <w:r w:rsidR="00154568">
        <w:rPr>
          <w:rFonts w:ascii="Times New Roman" w:hAnsi="Times New Roman" w:cs="Times New Roman"/>
          <w:sz w:val="28"/>
          <w:szCs w:val="28"/>
        </w:rPr>
        <w:t>4</w:t>
      </w:r>
      <w:r w:rsidR="000971BC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C45A04">
        <w:rPr>
          <w:rFonts w:ascii="Times New Roman" w:hAnsi="Times New Roman" w:cs="Times New Roman"/>
          <w:sz w:val="28"/>
          <w:szCs w:val="28"/>
        </w:rPr>
        <w:t>7,</w:t>
      </w:r>
      <w:r w:rsidR="00FA24DE">
        <w:rPr>
          <w:rFonts w:ascii="Times New Roman" w:hAnsi="Times New Roman" w:cs="Times New Roman"/>
          <w:sz w:val="28"/>
          <w:szCs w:val="28"/>
        </w:rPr>
        <w:t>1</w:t>
      </w:r>
      <w:r w:rsidR="000971BC">
        <w:rPr>
          <w:rFonts w:ascii="Times New Roman" w:hAnsi="Times New Roman" w:cs="Times New Roman"/>
          <w:sz w:val="28"/>
          <w:szCs w:val="28"/>
        </w:rPr>
        <w:t xml:space="preserve">% </w:t>
      </w:r>
      <w:r w:rsidR="00C45A04">
        <w:rPr>
          <w:rFonts w:ascii="Times New Roman" w:hAnsi="Times New Roman" w:cs="Times New Roman"/>
          <w:sz w:val="28"/>
          <w:szCs w:val="28"/>
        </w:rPr>
        <w:t>ниже</w:t>
      </w:r>
      <w:r w:rsidR="000971BC">
        <w:rPr>
          <w:rFonts w:ascii="Times New Roman" w:hAnsi="Times New Roman" w:cs="Times New Roman"/>
          <w:sz w:val="28"/>
          <w:szCs w:val="28"/>
        </w:rPr>
        <w:t>, чем за 201</w:t>
      </w:r>
      <w:r w:rsidR="00C45A04">
        <w:rPr>
          <w:rFonts w:ascii="Times New Roman" w:hAnsi="Times New Roman" w:cs="Times New Roman"/>
          <w:sz w:val="28"/>
          <w:szCs w:val="28"/>
        </w:rPr>
        <w:t>8</w:t>
      </w:r>
      <w:r w:rsidR="000365F1">
        <w:rPr>
          <w:rFonts w:ascii="Times New Roman" w:hAnsi="Times New Roman" w:cs="Times New Roman"/>
          <w:sz w:val="28"/>
          <w:szCs w:val="28"/>
        </w:rPr>
        <w:t xml:space="preserve"> </w:t>
      </w:r>
      <w:r w:rsidR="000971BC">
        <w:rPr>
          <w:rFonts w:ascii="Times New Roman" w:hAnsi="Times New Roman" w:cs="Times New Roman"/>
          <w:sz w:val="28"/>
          <w:szCs w:val="28"/>
        </w:rPr>
        <w:t>год.</w:t>
      </w:r>
    </w:p>
    <w:p w:rsidR="00CF23E9" w:rsidRDefault="003B4B29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Основными источниками налоговых доходов в 201</w:t>
      </w:r>
      <w:r w:rsidR="00C45A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являлись:</w:t>
      </w:r>
    </w:p>
    <w:p w:rsidR="003B4B29" w:rsidRDefault="003B4B29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налог на доходы физических лиц, доля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налоговых доходах составила </w:t>
      </w:r>
      <w:r w:rsidR="00A5633B">
        <w:rPr>
          <w:rFonts w:ascii="Times New Roman" w:hAnsi="Times New Roman" w:cs="Times New Roman"/>
          <w:sz w:val="28"/>
          <w:szCs w:val="28"/>
        </w:rPr>
        <w:t>80,7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4F3228">
        <w:rPr>
          <w:rFonts w:ascii="Times New Roman" w:hAnsi="Times New Roman" w:cs="Times New Roman"/>
          <w:sz w:val="28"/>
          <w:szCs w:val="28"/>
        </w:rPr>
        <w:t xml:space="preserve"> (324748,8 тыс.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B29" w:rsidRDefault="003B4B29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633B">
        <w:rPr>
          <w:rFonts w:ascii="Times New Roman" w:hAnsi="Times New Roman" w:cs="Times New Roman"/>
          <w:sz w:val="28"/>
          <w:szCs w:val="28"/>
        </w:rPr>
        <w:t>- налог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имущество, доля котор</w:t>
      </w:r>
      <w:r w:rsidR="00A5633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налоговых доходах составила </w:t>
      </w:r>
      <w:r w:rsidR="004F3228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4F3228">
        <w:rPr>
          <w:rFonts w:ascii="Times New Roman" w:hAnsi="Times New Roman" w:cs="Times New Roman"/>
          <w:sz w:val="28"/>
          <w:szCs w:val="28"/>
        </w:rPr>
        <w:t xml:space="preserve"> (35203,4 тыс. рублей)</w:t>
      </w:r>
      <w:r w:rsidR="00A5633B">
        <w:rPr>
          <w:rFonts w:ascii="Times New Roman" w:hAnsi="Times New Roman" w:cs="Times New Roman"/>
          <w:sz w:val="28"/>
          <w:szCs w:val="28"/>
        </w:rPr>
        <w:t>.</w:t>
      </w:r>
    </w:p>
    <w:p w:rsidR="00524D82" w:rsidRDefault="001B1CAD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Внесение изменений в течение года в решение о бюджете на 201</w:t>
      </w:r>
      <w:r w:rsidR="004F32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повлекло у</w:t>
      </w:r>
      <w:r w:rsidR="004F3228">
        <w:rPr>
          <w:rFonts w:ascii="Times New Roman" w:hAnsi="Times New Roman" w:cs="Times New Roman"/>
          <w:sz w:val="28"/>
          <w:szCs w:val="28"/>
        </w:rPr>
        <w:t>меньшение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первоначальных плановых назначений по налоговым платежам на сумму </w:t>
      </w:r>
      <w:r w:rsidR="004F3228">
        <w:rPr>
          <w:rFonts w:ascii="Times New Roman" w:hAnsi="Times New Roman" w:cs="Times New Roman"/>
          <w:sz w:val="28"/>
          <w:szCs w:val="28"/>
        </w:rPr>
        <w:t>3453,8</w:t>
      </w:r>
      <w:r w:rsidR="0030004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F3228">
        <w:rPr>
          <w:rFonts w:ascii="Times New Roman" w:hAnsi="Times New Roman" w:cs="Times New Roman"/>
          <w:sz w:val="28"/>
          <w:szCs w:val="28"/>
        </w:rPr>
        <w:t>0,85</w:t>
      </w:r>
      <w:r>
        <w:rPr>
          <w:rFonts w:ascii="Times New Roman" w:hAnsi="Times New Roman" w:cs="Times New Roman"/>
          <w:sz w:val="28"/>
          <w:szCs w:val="28"/>
        </w:rPr>
        <w:t>%</w:t>
      </w:r>
      <w:r w:rsidR="00524D82">
        <w:rPr>
          <w:rFonts w:ascii="Times New Roman" w:hAnsi="Times New Roman" w:cs="Times New Roman"/>
          <w:sz w:val="28"/>
          <w:szCs w:val="28"/>
        </w:rPr>
        <w:t>.</w:t>
      </w:r>
    </w:p>
    <w:p w:rsidR="00B91ED9" w:rsidRDefault="00524D82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1CA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465618">
        <w:rPr>
          <w:rFonts w:ascii="Times New Roman" w:hAnsi="Times New Roman" w:cs="Times New Roman"/>
          <w:sz w:val="28"/>
          <w:szCs w:val="28"/>
        </w:rPr>
        <w:t xml:space="preserve">первоначально утвержденных </w:t>
      </w:r>
      <w:r w:rsidR="001B1CAD">
        <w:rPr>
          <w:rFonts w:ascii="Times New Roman" w:hAnsi="Times New Roman" w:cs="Times New Roman"/>
          <w:sz w:val="28"/>
          <w:szCs w:val="28"/>
        </w:rPr>
        <w:t xml:space="preserve">бюджетных назначений </w:t>
      </w:r>
      <w:r w:rsidR="00C234B9">
        <w:rPr>
          <w:rFonts w:ascii="Times New Roman" w:hAnsi="Times New Roman" w:cs="Times New Roman"/>
          <w:sz w:val="28"/>
          <w:szCs w:val="28"/>
        </w:rPr>
        <w:t>по налоговым доходам в течение отчетно</w:t>
      </w:r>
      <w:r w:rsidR="00402F2A">
        <w:rPr>
          <w:rFonts w:ascii="Times New Roman" w:hAnsi="Times New Roman" w:cs="Times New Roman"/>
          <w:sz w:val="28"/>
          <w:szCs w:val="28"/>
        </w:rPr>
        <w:t>го года представлены в  таблице</w:t>
      </w:r>
      <w:r w:rsidR="00533CB5">
        <w:rPr>
          <w:rFonts w:ascii="Times New Roman" w:hAnsi="Times New Roman" w:cs="Times New Roman"/>
          <w:sz w:val="28"/>
          <w:szCs w:val="28"/>
        </w:rPr>
        <w:t>:</w:t>
      </w:r>
    </w:p>
    <w:p w:rsidR="00287A47" w:rsidRPr="00AE29AC" w:rsidRDefault="00AE29AC" w:rsidP="00AE29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AE29AC">
        <w:rPr>
          <w:rFonts w:ascii="Times New Roman" w:hAnsi="Times New Roman" w:cs="Times New Roman"/>
          <w:sz w:val="24"/>
          <w:szCs w:val="24"/>
        </w:rPr>
        <w:t>4</w:t>
      </w:r>
    </w:p>
    <w:p w:rsidR="00C234B9" w:rsidRPr="00C234B9" w:rsidRDefault="00C234B9" w:rsidP="00C234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559"/>
        <w:gridCol w:w="2375"/>
      </w:tblGrid>
      <w:tr w:rsidR="00C234B9" w:rsidTr="00F957CF">
        <w:tc>
          <w:tcPr>
            <w:tcW w:w="2943" w:type="dxa"/>
          </w:tcPr>
          <w:p w:rsidR="00C234B9" w:rsidRPr="00AD5E7F" w:rsidRDefault="00CC6FDE" w:rsidP="00AD5E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2694" w:type="dxa"/>
          </w:tcPr>
          <w:p w:rsidR="00C234B9" w:rsidRDefault="00C667E0" w:rsidP="00F9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</w:t>
            </w:r>
            <w:r w:rsidR="00C234B9" w:rsidRPr="00AD5E7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назначения</w:t>
            </w:r>
          </w:p>
          <w:p w:rsidR="00F957CF" w:rsidRPr="00AD5E7F" w:rsidRDefault="00F957CF" w:rsidP="00F9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4B9" w:rsidRPr="00AD5E7F" w:rsidRDefault="00C234B9" w:rsidP="00AD5E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375" w:type="dxa"/>
          </w:tcPr>
          <w:p w:rsidR="00F957CF" w:rsidRPr="00AD5E7F" w:rsidRDefault="00C234B9" w:rsidP="00533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уточненные бюджетные назначения</w:t>
            </w:r>
          </w:p>
        </w:tc>
      </w:tr>
      <w:tr w:rsidR="00C234B9" w:rsidTr="00F957CF">
        <w:tc>
          <w:tcPr>
            <w:tcW w:w="2943" w:type="dxa"/>
          </w:tcPr>
          <w:p w:rsidR="00C234B9" w:rsidRPr="00AD5E7F" w:rsidRDefault="00AD5E7F" w:rsidP="00AD5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4" w:type="dxa"/>
          </w:tcPr>
          <w:p w:rsidR="00C234B9" w:rsidRPr="009E13A2" w:rsidRDefault="00416085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326974,5</w:t>
            </w:r>
          </w:p>
        </w:tc>
        <w:tc>
          <w:tcPr>
            <w:tcW w:w="1559" w:type="dxa"/>
          </w:tcPr>
          <w:p w:rsidR="00C234B9" w:rsidRPr="009E13A2" w:rsidRDefault="007E215A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-2238,4</w:t>
            </w:r>
          </w:p>
        </w:tc>
        <w:tc>
          <w:tcPr>
            <w:tcW w:w="2375" w:type="dxa"/>
          </w:tcPr>
          <w:p w:rsidR="00C234B9" w:rsidRDefault="00FD7EF2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324736,1</w:t>
            </w:r>
          </w:p>
          <w:p w:rsidR="00FD7EF2" w:rsidRPr="009E13A2" w:rsidRDefault="00FD7EF2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4B9" w:rsidTr="00F957CF">
        <w:tc>
          <w:tcPr>
            <w:tcW w:w="2943" w:type="dxa"/>
          </w:tcPr>
          <w:p w:rsidR="00C234B9" w:rsidRPr="00AD5E7F" w:rsidRDefault="00AD5E7F" w:rsidP="00AD5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налог на товары</w:t>
            </w:r>
          </w:p>
        </w:tc>
        <w:tc>
          <w:tcPr>
            <w:tcW w:w="2694" w:type="dxa"/>
          </w:tcPr>
          <w:p w:rsidR="00C234B9" w:rsidRPr="009E13A2" w:rsidRDefault="00416085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16197,3</w:t>
            </w:r>
          </w:p>
        </w:tc>
        <w:tc>
          <w:tcPr>
            <w:tcW w:w="1559" w:type="dxa"/>
          </w:tcPr>
          <w:p w:rsidR="00C234B9" w:rsidRPr="009E13A2" w:rsidRDefault="007E215A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+422,0</w:t>
            </w:r>
          </w:p>
        </w:tc>
        <w:tc>
          <w:tcPr>
            <w:tcW w:w="2375" w:type="dxa"/>
          </w:tcPr>
          <w:p w:rsidR="00C234B9" w:rsidRPr="009E13A2" w:rsidRDefault="00FD7EF2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16619,3</w:t>
            </w:r>
          </w:p>
        </w:tc>
      </w:tr>
      <w:tr w:rsidR="00C234B9" w:rsidTr="00F957CF">
        <w:tc>
          <w:tcPr>
            <w:tcW w:w="2943" w:type="dxa"/>
          </w:tcPr>
          <w:p w:rsidR="00C234B9" w:rsidRPr="00AD5E7F" w:rsidRDefault="00AD5E7F" w:rsidP="00AD5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4" w:type="dxa"/>
          </w:tcPr>
          <w:p w:rsidR="00C234B9" w:rsidRPr="009E13A2" w:rsidRDefault="00416085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0046C">
              <w:rPr>
                <w:rFonts w:ascii="Times New Roman" w:hAnsi="Times New Roman" w:cs="Times New Roman"/>
              </w:rPr>
              <w:t>17198,4</w:t>
            </w:r>
          </w:p>
        </w:tc>
        <w:tc>
          <w:tcPr>
            <w:tcW w:w="1559" w:type="dxa"/>
          </w:tcPr>
          <w:p w:rsidR="00C234B9" w:rsidRPr="009E13A2" w:rsidRDefault="007E215A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+222,6</w:t>
            </w:r>
          </w:p>
        </w:tc>
        <w:tc>
          <w:tcPr>
            <w:tcW w:w="2375" w:type="dxa"/>
          </w:tcPr>
          <w:p w:rsidR="00C234B9" w:rsidRPr="009E13A2" w:rsidRDefault="00FD7EF2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17421,0</w:t>
            </w:r>
          </w:p>
        </w:tc>
      </w:tr>
      <w:tr w:rsidR="00C234B9" w:rsidTr="00F957CF">
        <w:tc>
          <w:tcPr>
            <w:tcW w:w="2943" w:type="dxa"/>
          </w:tcPr>
          <w:p w:rsidR="00C234B9" w:rsidRPr="00AD5E7F" w:rsidRDefault="00AD5E7F" w:rsidP="00AD5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694" w:type="dxa"/>
          </w:tcPr>
          <w:p w:rsidR="00C234B9" w:rsidRPr="009E13A2" w:rsidRDefault="0070046C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39667,4</w:t>
            </w:r>
          </w:p>
        </w:tc>
        <w:tc>
          <w:tcPr>
            <w:tcW w:w="1559" w:type="dxa"/>
          </w:tcPr>
          <w:p w:rsidR="00C234B9" w:rsidRPr="009E13A2" w:rsidRDefault="007E215A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-3063,2</w:t>
            </w:r>
          </w:p>
        </w:tc>
        <w:tc>
          <w:tcPr>
            <w:tcW w:w="2375" w:type="dxa"/>
          </w:tcPr>
          <w:p w:rsidR="00C234B9" w:rsidRPr="009E13A2" w:rsidRDefault="00FD7EF2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36604,2</w:t>
            </w:r>
          </w:p>
        </w:tc>
      </w:tr>
      <w:tr w:rsidR="00C234B9" w:rsidTr="00F957CF">
        <w:tc>
          <w:tcPr>
            <w:tcW w:w="2943" w:type="dxa"/>
          </w:tcPr>
          <w:p w:rsidR="00C234B9" w:rsidRPr="00AD5E7F" w:rsidRDefault="00AD5E7F" w:rsidP="00AD5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2694" w:type="dxa"/>
          </w:tcPr>
          <w:p w:rsidR="00C234B9" w:rsidRPr="009E13A2" w:rsidRDefault="0070046C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5489,3</w:t>
            </w:r>
          </w:p>
        </w:tc>
        <w:tc>
          <w:tcPr>
            <w:tcW w:w="1559" w:type="dxa"/>
          </w:tcPr>
          <w:p w:rsidR="00C234B9" w:rsidRPr="009E13A2" w:rsidRDefault="007E215A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+1203,2</w:t>
            </w:r>
          </w:p>
        </w:tc>
        <w:tc>
          <w:tcPr>
            <w:tcW w:w="2375" w:type="dxa"/>
          </w:tcPr>
          <w:p w:rsidR="00C234B9" w:rsidRPr="009E13A2" w:rsidRDefault="00FD7EF2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6692,5</w:t>
            </w:r>
          </w:p>
        </w:tc>
      </w:tr>
      <w:tr w:rsidR="00C234B9" w:rsidRPr="00AD5E7F" w:rsidTr="00F957CF">
        <w:tc>
          <w:tcPr>
            <w:tcW w:w="2943" w:type="dxa"/>
          </w:tcPr>
          <w:p w:rsidR="00C234B9" w:rsidRPr="00AD5E7F" w:rsidRDefault="00AD5E7F" w:rsidP="00AD5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C234B9" w:rsidRPr="009E13A2" w:rsidRDefault="0070046C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405526,9</w:t>
            </w:r>
          </w:p>
        </w:tc>
        <w:tc>
          <w:tcPr>
            <w:tcW w:w="1559" w:type="dxa"/>
          </w:tcPr>
          <w:p w:rsidR="00C234B9" w:rsidRPr="009E13A2" w:rsidRDefault="00FD7EF2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-3453,8</w:t>
            </w:r>
          </w:p>
        </w:tc>
        <w:tc>
          <w:tcPr>
            <w:tcW w:w="2375" w:type="dxa"/>
          </w:tcPr>
          <w:p w:rsidR="00C234B9" w:rsidRPr="009E13A2" w:rsidRDefault="00FD7EF2" w:rsidP="00AD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402073,1</w:t>
            </w:r>
          </w:p>
        </w:tc>
      </w:tr>
    </w:tbl>
    <w:p w:rsidR="006B4588" w:rsidRDefault="00C234B9" w:rsidP="00D93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E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ED9" w:rsidRPr="004048A7" w:rsidRDefault="006167BD" w:rsidP="0040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Данные по исполнению уточненных бюджетных назначений по налоговы</w:t>
      </w:r>
      <w:r w:rsidR="00BB26E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доходам в 201</w:t>
      </w:r>
      <w:r w:rsidR="00FC48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465618" w:rsidRPr="00CF4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C45A04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035FA7">
        <w:rPr>
          <w:rFonts w:ascii="Times New Roman" w:hAnsi="Times New Roman" w:cs="Times New Roman"/>
          <w:sz w:val="28"/>
          <w:szCs w:val="28"/>
        </w:rPr>
        <w:t>:</w:t>
      </w:r>
    </w:p>
    <w:p w:rsidR="00465618" w:rsidRDefault="00465618" w:rsidP="004656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E7FE1">
        <w:rPr>
          <w:rFonts w:ascii="Times New Roman" w:hAnsi="Times New Roman" w:cs="Times New Roman"/>
          <w:sz w:val="24"/>
          <w:szCs w:val="24"/>
        </w:rPr>
        <w:t>5</w:t>
      </w:r>
    </w:p>
    <w:p w:rsidR="00465618" w:rsidRPr="003C69B3" w:rsidRDefault="00465618" w:rsidP="003C6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64"/>
        <w:gridCol w:w="1318"/>
        <w:gridCol w:w="1041"/>
        <w:gridCol w:w="1318"/>
        <w:gridCol w:w="987"/>
        <w:gridCol w:w="865"/>
        <w:gridCol w:w="1057"/>
        <w:gridCol w:w="821"/>
      </w:tblGrid>
      <w:tr w:rsidR="00465618" w:rsidTr="00315CDE">
        <w:tc>
          <w:tcPr>
            <w:tcW w:w="2164" w:type="dxa"/>
            <w:vMerge w:val="restart"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 xml:space="preserve">налоговые доходы </w:t>
            </w:r>
          </w:p>
        </w:tc>
        <w:tc>
          <w:tcPr>
            <w:tcW w:w="1318" w:type="dxa"/>
            <w:vMerge w:val="restart"/>
          </w:tcPr>
          <w:p w:rsidR="00EA044A" w:rsidRDefault="00EA044A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  <w:p w:rsidR="002D118D" w:rsidRPr="002D118D" w:rsidRDefault="002D118D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исполнение</w:t>
            </w:r>
          </w:p>
          <w:p w:rsidR="00465618" w:rsidRPr="002D118D" w:rsidRDefault="00465618" w:rsidP="00946D09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201</w:t>
            </w:r>
            <w:r w:rsidR="00946D09">
              <w:rPr>
                <w:rFonts w:ascii="Times New Roman" w:hAnsi="Times New Roman" w:cs="Times New Roman"/>
              </w:rPr>
              <w:t>8</w:t>
            </w:r>
            <w:r w:rsidRPr="002D118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11" w:type="dxa"/>
            <w:gridSpan w:val="4"/>
          </w:tcPr>
          <w:p w:rsidR="00465618" w:rsidRPr="002D118D" w:rsidRDefault="00465618" w:rsidP="00946D09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201</w:t>
            </w:r>
            <w:r w:rsidR="00946D09">
              <w:rPr>
                <w:rFonts w:ascii="Times New Roman" w:hAnsi="Times New Roman" w:cs="Times New Roman"/>
              </w:rPr>
              <w:t>9</w:t>
            </w:r>
            <w:r w:rsidRPr="002D118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78" w:type="dxa"/>
            <w:gridSpan w:val="2"/>
          </w:tcPr>
          <w:p w:rsidR="00465618" w:rsidRPr="002D118D" w:rsidRDefault="00946D09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465618" w:rsidRPr="002D118D" w:rsidRDefault="00465618" w:rsidP="00946D09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 xml:space="preserve"> (факт 201</w:t>
            </w:r>
            <w:r w:rsidR="00946D09">
              <w:rPr>
                <w:rFonts w:ascii="Times New Roman" w:hAnsi="Times New Roman" w:cs="Times New Roman"/>
              </w:rPr>
              <w:t>9</w:t>
            </w:r>
            <w:r w:rsidRPr="002D118D">
              <w:rPr>
                <w:rFonts w:ascii="Times New Roman" w:hAnsi="Times New Roman" w:cs="Times New Roman"/>
              </w:rPr>
              <w:t>/201</w:t>
            </w:r>
            <w:r w:rsidR="00946D09">
              <w:rPr>
                <w:rFonts w:ascii="Times New Roman" w:hAnsi="Times New Roman" w:cs="Times New Roman"/>
              </w:rPr>
              <w:t>8</w:t>
            </w:r>
            <w:r w:rsidRPr="002D118D">
              <w:rPr>
                <w:rFonts w:ascii="Times New Roman" w:hAnsi="Times New Roman" w:cs="Times New Roman"/>
              </w:rPr>
              <w:t>)</w:t>
            </w:r>
          </w:p>
        </w:tc>
      </w:tr>
      <w:tr w:rsidR="002D118D" w:rsidTr="00315CDE">
        <w:tc>
          <w:tcPr>
            <w:tcW w:w="2164" w:type="dxa"/>
            <w:vMerge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3A5CD2" w:rsidRPr="002D118D" w:rsidRDefault="003A5CD2" w:rsidP="00962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D">
              <w:rPr>
                <w:rFonts w:ascii="Times New Roman" w:hAnsi="Times New Roman" w:cs="Times New Roman"/>
              </w:rPr>
              <w:t>уточ</w:t>
            </w:r>
            <w:proofErr w:type="spellEnd"/>
            <w:r w:rsidRPr="002D118D">
              <w:rPr>
                <w:rFonts w:ascii="Times New Roman" w:hAnsi="Times New Roman" w:cs="Times New Roman"/>
              </w:rPr>
              <w:t>.</w:t>
            </w:r>
          </w:p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18" w:type="dxa"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факт</w:t>
            </w:r>
          </w:p>
          <w:p w:rsidR="002D118D" w:rsidRPr="002D118D" w:rsidRDefault="002D118D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987" w:type="dxa"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18D">
              <w:rPr>
                <w:rFonts w:ascii="Times New Roman" w:hAnsi="Times New Roman" w:cs="Times New Roman"/>
              </w:rPr>
              <w:t>отк</w:t>
            </w:r>
            <w:proofErr w:type="spellEnd"/>
            <w:r w:rsidRPr="002D118D">
              <w:rPr>
                <w:rFonts w:ascii="Times New Roman" w:hAnsi="Times New Roman" w:cs="Times New Roman"/>
              </w:rPr>
              <w:t>. от плана</w:t>
            </w:r>
          </w:p>
        </w:tc>
        <w:tc>
          <w:tcPr>
            <w:tcW w:w="865" w:type="dxa"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% исп.</w:t>
            </w:r>
          </w:p>
        </w:tc>
        <w:tc>
          <w:tcPr>
            <w:tcW w:w="1057" w:type="dxa"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1" w:type="dxa"/>
          </w:tcPr>
          <w:p w:rsidR="00465618" w:rsidRPr="002D118D" w:rsidRDefault="00465618" w:rsidP="00962CC5">
            <w:pPr>
              <w:jc w:val="center"/>
              <w:rPr>
                <w:rFonts w:ascii="Times New Roman" w:hAnsi="Times New Roman" w:cs="Times New Roman"/>
              </w:rPr>
            </w:pPr>
            <w:r w:rsidRPr="002D118D">
              <w:rPr>
                <w:rFonts w:ascii="Times New Roman" w:hAnsi="Times New Roman" w:cs="Times New Roman"/>
              </w:rPr>
              <w:t>%</w:t>
            </w:r>
          </w:p>
        </w:tc>
      </w:tr>
      <w:tr w:rsidR="00946D09" w:rsidRPr="004E24AA" w:rsidTr="00315CDE">
        <w:tc>
          <w:tcPr>
            <w:tcW w:w="2164" w:type="dxa"/>
          </w:tcPr>
          <w:p w:rsidR="00946D09" w:rsidRPr="00B05FCD" w:rsidRDefault="00946D09" w:rsidP="00962CC5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FCD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18" w:type="dxa"/>
          </w:tcPr>
          <w:p w:rsidR="00946D09" w:rsidRPr="00B05FCD" w:rsidRDefault="00946D09" w:rsidP="000D2A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316500,6</w:t>
            </w:r>
          </w:p>
        </w:tc>
        <w:tc>
          <w:tcPr>
            <w:tcW w:w="1041" w:type="dxa"/>
          </w:tcPr>
          <w:p w:rsidR="00946D09" w:rsidRPr="00B05FCD" w:rsidRDefault="00A177A9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324736,1</w:t>
            </w:r>
          </w:p>
        </w:tc>
        <w:tc>
          <w:tcPr>
            <w:tcW w:w="1318" w:type="dxa"/>
          </w:tcPr>
          <w:p w:rsidR="00946D09" w:rsidRPr="00B05FCD" w:rsidRDefault="00A177A9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324748,8</w:t>
            </w:r>
          </w:p>
        </w:tc>
        <w:tc>
          <w:tcPr>
            <w:tcW w:w="987" w:type="dxa"/>
          </w:tcPr>
          <w:p w:rsidR="00946D09" w:rsidRPr="00B05FCD" w:rsidRDefault="00E8573D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+12,7</w:t>
            </w:r>
          </w:p>
        </w:tc>
        <w:tc>
          <w:tcPr>
            <w:tcW w:w="865" w:type="dxa"/>
          </w:tcPr>
          <w:p w:rsidR="00946D09" w:rsidRPr="00B05FCD" w:rsidRDefault="002F4671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1057" w:type="dxa"/>
          </w:tcPr>
          <w:p w:rsidR="00946D09" w:rsidRPr="00B05FCD" w:rsidRDefault="007A2032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+8248,2</w:t>
            </w:r>
          </w:p>
        </w:tc>
        <w:tc>
          <w:tcPr>
            <w:tcW w:w="821" w:type="dxa"/>
          </w:tcPr>
          <w:p w:rsidR="00946D09" w:rsidRPr="00B05FCD" w:rsidRDefault="007A2032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102,6</w:t>
            </w:r>
          </w:p>
        </w:tc>
      </w:tr>
      <w:tr w:rsidR="00946D09" w:rsidRPr="004E24AA" w:rsidTr="00315CDE">
        <w:tc>
          <w:tcPr>
            <w:tcW w:w="2164" w:type="dxa"/>
          </w:tcPr>
          <w:p w:rsidR="00946D09" w:rsidRPr="00B05FCD" w:rsidRDefault="00946D09" w:rsidP="00962CC5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FCD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318" w:type="dxa"/>
          </w:tcPr>
          <w:p w:rsidR="00946D09" w:rsidRPr="00B05FCD" w:rsidRDefault="00946D09" w:rsidP="000D2A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15974,9</w:t>
            </w:r>
          </w:p>
        </w:tc>
        <w:tc>
          <w:tcPr>
            <w:tcW w:w="1041" w:type="dxa"/>
          </w:tcPr>
          <w:p w:rsidR="00946D09" w:rsidRPr="00B05FCD" w:rsidRDefault="00A177A9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16619,3</w:t>
            </w:r>
          </w:p>
        </w:tc>
        <w:tc>
          <w:tcPr>
            <w:tcW w:w="1318" w:type="dxa"/>
          </w:tcPr>
          <w:p w:rsidR="00946D09" w:rsidRPr="00B05FCD" w:rsidRDefault="00A177A9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17870,4</w:t>
            </w:r>
          </w:p>
        </w:tc>
        <w:tc>
          <w:tcPr>
            <w:tcW w:w="987" w:type="dxa"/>
          </w:tcPr>
          <w:p w:rsidR="00946D09" w:rsidRPr="00B05FCD" w:rsidRDefault="00E8573D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+1251,1</w:t>
            </w:r>
          </w:p>
        </w:tc>
        <w:tc>
          <w:tcPr>
            <w:tcW w:w="865" w:type="dxa"/>
          </w:tcPr>
          <w:p w:rsidR="00946D09" w:rsidRPr="00B05FCD" w:rsidRDefault="00A63913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107,5</w:t>
            </w:r>
          </w:p>
        </w:tc>
        <w:tc>
          <w:tcPr>
            <w:tcW w:w="1057" w:type="dxa"/>
          </w:tcPr>
          <w:p w:rsidR="00946D09" w:rsidRPr="00B05FCD" w:rsidRDefault="007A2032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+1895,5</w:t>
            </w:r>
          </w:p>
        </w:tc>
        <w:tc>
          <w:tcPr>
            <w:tcW w:w="821" w:type="dxa"/>
          </w:tcPr>
          <w:p w:rsidR="00946D09" w:rsidRPr="00B05FCD" w:rsidRDefault="007A2032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111,9</w:t>
            </w:r>
          </w:p>
        </w:tc>
      </w:tr>
      <w:tr w:rsidR="00946D09" w:rsidRPr="004E24AA" w:rsidTr="00315CDE">
        <w:tc>
          <w:tcPr>
            <w:tcW w:w="2164" w:type="dxa"/>
          </w:tcPr>
          <w:p w:rsidR="00946D09" w:rsidRPr="00B05FCD" w:rsidRDefault="00946D09" w:rsidP="00962CC5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FCD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18" w:type="dxa"/>
          </w:tcPr>
          <w:p w:rsidR="00946D09" w:rsidRPr="00B05FCD" w:rsidRDefault="00946D09" w:rsidP="000D2A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16538,7</w:t>
            </w:r>
          </w:p>
        </w:tc>
        <w:tc>
          <w:tcPr>
            <w:tcW w:w="1041" w:type="dxa"/>
          </w:tcPr>
          <w:p w:rsidR="00946D09" w:rsidRPr="00B05FCD" w:rsidRDefault="00A177A9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17421,0</w:t>
            </w:r>
          </w:p>
        </w:tc>
        <w:tc>
          <w:tcPr>
            <w:tcW w:w="1318" w:type="dxa"/>
          </w:tcPr>
          <w:p w:rsidR="00946D09" w:rsidRPr="00B05FCD" w:rsidRDefault="00A177A9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17917,2</w:t>
            </w:r>
          </w:p>
        </w:tc>
        <w:tc>
          <w:tcPr>
            <w:tcW w:w="987" w:type="dxa"/>
          </w:tcPr>
          <w:p w:rsidR="00946D09" w:rsidRPr="00B05FCD" w:rsidRDefault="00E8573D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+496,2</w:t>
            </w:r>
          </w:p>
        </w:tc>
        <w:tc>
          <w:tcPr>
            <w:tcW w:w="865" w:type="dxa"/>
          </w:tcPr>
          <w:p w:rsidR="00946D09" w:rsidRPr="00B05FCD" w:rsidRDefault="00A63913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102,8</w:t>
            </w:r>
          </w:p>
        </w:tc>
        <w:tc>
          <w:tcPr>
            <w:tcW w:w="1057" w:type="dxa"/>
          </w:tcPr>
          <w:p w:rsidR="00946D09" w:rsidRPr="00B05FCD" w:rsidRDefault="007A2032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+1378,5</w:t>
            </w:r>
          </w:p>
        </w:tc>
        <w:tc>
          <w:tcPr>
            <w:tcW w:w="821" w:type="dxa"/>
          </w:tcPr>
          <w:p w:rsidR="00946D09" w:rsidRPr="00B05FCD" w:rsidRDefault="007A2032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108,3</w:t>
            </w:r>
          </w:p>
        </w:tc>
      </w:tr>
      <w:tr w:rsidR="00946D09" w:rsidRPr="004E24AA" w:rsidTr="00315CDE">
        <w:tc>
          <w:tcPr>
            <w:tcW w:w="2164" w:type="dxa"/>
          </w:tcPr>
          <w:p w:rsidR="00946D09" w:rsidRPr="0094716A" w:rsidRDefault="00946D09" w:rsidP="00962CC5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716A">
              <w:rPr>
                <w:rFonts w:ascii="Times New Roman" w:hAnsi="Times New Roman" w:cs="Times New Roman"/>
                <w:sz w:val="20"/>
                <w:szCs w:val="20"/>
              </w:rPr>
              <w:t>-единый налог на вмененный доход для отдельных видов деятельности</w:t>
            </w:r>
          </w:p>
        </w:tc>
        <w:tc>
          <w:tcPr>
            <w:tcW w:w="1318" w:type="dxa"/>
          </w:tcPr>
          <w:p w:rsidR="00946D09" w:rsidRPr="004E24AA" w:rsidRDefault="00946D09" w:rsidP="000D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16062,8</w:t>
            </w:r>
          </w:p>
        </w:tc>
        <w:tc>
          <w:tcPr>
            <w:tcW w:w="1041" w:type="dxa"/>
          </w:tcPr>
          <w:p w:rsidR="00946D09" w:rsidRPr="004E24AA" w:rsidRDefault="00A177A9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16650,2</w:t>
            </w:r>
          </w:p>
        </w:tc>
        <w:tc>
          <w:tcPr>
            <w:tcW w:w="1318" w:type="dxa"/>
          </w:tcPr>
          <w:p w:rsidR="00946D09" w:rsidRPr="004E24AA" w:rsidRDefault="00A177A9" w:rsidP="00BB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17227,7</w:t>
            </w:r>
          </w:p>
        </w:tc>
        <w:tc>
          <w:tcPr>
            <w:tcW w:w="987" w:type="dxa"/>
          </w:tcPr>
          <w:p w:rsidR="00946D09" w:rsidRPr="004E24AA" w:rsidRDefault="00E8573D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+577,5</w:t>
            </w:r>
          </w:p>
        </w:tc>
        <w:tc>
          <w:tcPr>
            <w:tcW w:w="865" w:type="dxa"/>
          </w:tcPr>
          <w:p w:rsidR="00946D09" w:rsidRPr="004E24AA" w:rsidRDefault="00A63913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057" w:type="dxa"/>
          </w:tcPr>
          <w:p w:rsidR="00946D09" w:rsidRPr="004E24AA" w:rsidRDefault="00AD2BDC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+1164,9</w:t>
            </w:r>
          </w:p>
        </w:tc>
        <w:tc>
          <w:tcPr>
            <w:tcW w:w="821" w:type="dxa"/>
          </w:tcPr>
          <w:p w:rsidR="00946D09" w:rsidRPr="004E24AA" w:rsidRDefault="00AD2BDC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</w:tr>
      <w:tr w:rsidR="00946D09" w:rsidRPr="004E24AA" w:rsidTr="00315CDE">
        <w:tc>
          <w:tcPr>
            <w:tcW w:w="2164" w:type="dxa"/>
          </w:tcPr>
          <w:p w:rsidR="00946D09" w:rsidRPr="0094716A" w:rsidRDefault="00946D09" w:rsidP="00962CC5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716A">
              <w:rPr>
                <w:rFonts w:ascii="Times New Roman" w:hAnsi="Times New Roman" w:cs="Times New Roman"/>
                <w:sz w:val="20"/>
                <w:szCs w:val="20"/>
              </w:rPr>
              <w:t>- единый сельскохозяйственный налог</w:t>
            </w:r>
          </w:p>
        </w:tc>
        <w:tc>
          <w:tcPr>
            <w:tcW w:w="1318" w:type="dxa"/>
          </w:tcPr>
          <w:p w:rsidR="00946D09" w:rsidRPr="004E24AA" w:rsidRDefault="00946D09" w:rsidP="000D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262,9</w:t>
            </w:r>
          </w:p>
        </w:tc>
        <w:tc>
          <w:tcPr>
            <w:tcW w:w="1041" w:type="dxa"/>
          </w:tcPr>
          <w:p w:rsidR="00946D09" w:rsidRPr="004E24AA" w:rsidRDefault="00A177A9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470,6</w:t>
            </w:r>
          </w:p>
        </w:tc>
        <w:tc>
          <w:tcPr>
            <w:tcW w:w="1318" w:type="dxa"/>
          </w:tcPr>
          <w:p w:rsidR="00946D09" w:rsidRPr="004E24AA" w:rsidRDefault="00A177A9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473,3</w:t>
            </w:r>
          </w:p>
        </w:tc>
        <w:tc>
          <w:tcPr>
            <w:tcW w:w="987" w:type="dxa"/>
          </w:tcPr>
          <w:p w:rsidR="00946D09" w:rsidRPr="004E24AA" w:rsidRDefault="00E8573D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+2,7</w:t>
            </w:r>
          </w:p>
        </w:tc>
        <w:tc>
          <w:tcPr>
            <w:tcW w:w="865" w:type="dxa"/>
          </w:tcPr>
          <w:p w:rsidR="00946D09" w:rsidRPr="004E24AA" w:rsidRDefault="00A63913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057" w:type="dxa"/>
          </w:tcPr>
          <w:p w:rsidR="00946D09" w:rsidRPr="004E24AA" w:rsidRDefault="00AD2BDC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+210,4</w:t>
            </w:r>
          </w:p>
        </w:tc>
        <w:tc>
          <w:tcPr>
            <w:tcW w:w="821" w:type="dxa"/>
          </w:tcPr>
          <w:p w:rsidR="00946D09" w:rsidRPr="004E24AA" w:rsidRDefault="00AD2BDC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</w:tr>
      <w:tr w:rsidR="00946D09" w:rsidRPr="004E24AA" w:rsidTr="00315CDE">
        <w:tc>
          <w:tcPr>
            <w:tcW w:w="2164" w:type="dxa"/>
          </w:tcPr>
          <w:p w:rsidR="00946D09" w:rsidRPr="0094716A" w:rsidRDefault="00946D09" w:rsidP="00B96F44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-налог, взимаемый в связи с применением патентной системы налогообложения</w:t>
            </w:r>
          </w:p>
        </w:tc>
        <w:tc>
          <w:tcPr>
            <w:tcW w:w="1318" w:type="dxa"/>
          </w:tcPr>
          <w:p w:rsidR="00946D09" w:rsidRDefault="00946D09" w:rsidP="000D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041" w:type="dxa"/>
          </w:tcPr>
          <w:p w:rsidR="00946D09" w:rsidRDefault="00A177A9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300,2</w:t>
            </w:r>
          </w:p>
        </w:tc>
        <w:tc>
          <w:tcPr>
            <w:tcW w:w="1318" w:type="dxa"/>
          </w:tcPr>
          <w:p w:rsidR="00946D09" w:rsidRDefault="00A177A9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987" w:type="dxa"/>
          </w:tcPr>
          <w:p w:rsidR="00946D09" w:rsidRPr="004E24AA" w:rsidRDefault="00E8573D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-84,0</w:t>
            </w:r>
          </w:p>
        </w:tc>
        <w:tc>
          <w:tcPr>
            <w:tcW w:w="865" w:type="dxa"/>
          </w:tcPr>
          <w:p w:rsidR="00946D09" w:rsidRDefault="00A63913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57" w:type="dxa"/>
          </w:tcPr>
          <w:p w:rsidR="00946D09" w:rsidRPr="004E24AA" w:rsidRDefault="00AD2BDC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+3,2</w:t>
            </w:r>
          </w:p>
        </w:tc>
        <w:tc>
          <w:tcPr>
            <w:tcW w:w="821" w:type="dxa"/>
          </w:tcPr>
          <w:p w:rsidR="00946D09" w:rsidRPr="004E24AA" w:rsidRDefault="00AD2BDC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</w:tr>
      <w:tr w:rsidR="00946D09" w:rsidRPr="004E24AA" w:rsidTr="00315CDE">
        <w:tc>
          <w:tcPr>
            <w:tcW w:w="2164" w:type="dxa"/>
          </w:tcPr>
          <w:p w:rsidR="00946D09" w:rsidRPr="00B05FCD" w:rsidRDefault="00946D09" w:rsidP="00962CC5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FCD">
              <w:rPr>
                <w:rFonts w:ascii="Times New Roman" w:hAnsi="Times New Roman" w:cs="Times New Roman"/>
                <w:b/>
                <w:sz w:val="20"/>
                <w:szCs w:val="20"/>
              </w:rPr>
              <w:t>Налоги  на имущество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18" w:type="dxa"/>
          </w:tcPr>
          <w:p w:rsidR="00946D09" w:rsidRPr="00B05FCD" w:rsidRDefault="00946D09" w:rsidP="000D2A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37929,2</w:t>
            </w:r>
          </w:p>
        </w:tc>
        <w:tc>
          <w:tcPr>
            <w:tcW w:w="1041" w:type="dxa"/>
          </w:tcPr>
          <w:p w:rsidR="00946D09" w:rsidRPr="00B05FCD" w:rsidRDefault="00A177A9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36604,2</w:t>
            </w:r>
          </w:p>
        </w:tc>
        <w:tc>
          <w:tcPr>
            <w:tcW w:w="1318" w:type="dxa"/>
          </w:tcPr>
          <w:p w:rsidR="00946D09" w:rsidRPr="00B05FCD" w:rsidRDefault="00A177A9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35203,4</w:t>
            </w:r>
          </w:p>
        </w:tc>
        <w:tc>
          <w:tcPr>
            <w:tcW w:w="987" w:type="dxa"/>
          </w:tcPr>
          <w:p w:rsidR="00946D09" w:rsidRPr="00B05FCD" w:rsidRDefault="00E8573D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-1400,8</w:t>
            </w:r>
          </w:p>
        </w:tc>
        <w:tc>
          <w:tcPr>
            <w:tcW w:w="865" w:type="dxa"/>
          </w:tcPr>
          <w:p w:rsidR="00946D09" w:rsidRPr="00B05FCD" w:rsidRDefault="00A63913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96,2</w:t>
            </w:r>
          </w:p>
        </w:tc>
        <w:tc>
          <w:tcPr>
            <w:tcW w:w="1057" w:type="dxa"/>
          </w:tcPr>
          <w:p w:rsidR="00946D09" w:rsidRPr="00B05FCD" w:rsidRDefault="007A2032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-2725,8</w:t>
            </w:r>
          </w:p>
        </w:tc>
        <w:tc>
          <w:tcPr>
            <w:tcW w:w="821" w:type="dxa"/>
          </w:tcPr>
          <w:p w:rsidR="00946D09" w:rsidRPr="00B05FCD" w:rsidRDefault="007A2032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92,8</w:t>
            </w:r>
          </w:p>
        </w:tc>
      </w:tr>
      <w:tr w:rsidR="00946D09" w:rsidRPr="004E24AA" w:rsidTr="00315CDE">
        <w:tc>
          <w:tcPr>
            <w:tcW w:w="2164" w:type="dxa"/>
          </w:tcPr>
          <w:p w:rsidR="00946D09" w:rsidRPr="0094716A" w:rsidRDefault="00946D09" w:rsidP="00962CC5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716A">
              <w:rPr>
                <w:rFonts w:ascii="Times New Roman" w:hAnsi="Times New Roman" w:cs="Times New Roman"/>
                <w:sz w:val="20"/>
                <w:szCs w:val="20"/>
              </w:rPr>
              <w:t>-налог на имущество физических лиц</w:t>
            </w:r>
          </w:p>
        </w:tc>
        <w:tc>
          <w:tcPr>
            <w:tcW w:w="1318" w:type="dxa"/>
          </w:tcPr>
          <w:p w:rsidR="00946D09" w:rsidRPr="004E24AA" w:rsidRDefault="00946D09" w:rsidP="000D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13889,6</w:t>
            </w:r>
          </w:p>
        </w:tc>
        <w:tc>
          <w:tcPr>
            <w:tcW w:w="1041" w:type="dxa"/>
          </w:tcPr>
          <w:p w:rsidR="00946D09" w:rsidRPr="004E24AA" w:rsidRDefault="00A177A9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14429,0</w:t>
            </w:r>
          </w:p>
        </w:tc>
        <w:tc>
          <w:tcPr>
            <w:tcW w:w="1318" w:type="dxa"/>
          </w:tcPr>
          <w:p w:rsidR="00946D09" w:rsidRPr="004E24AA" w:rsidRDefault="00E8573D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13998,8</w:t>
            </w:r>
          </w:p>
        </w:tc>
        <w:tc>
          <w:tcPr>
            <w:tcW w:w="987" w:type="dxa"/>
          </w:tcPr>
          <w:p w:rsidR="00946D09" w:rsidRPr="004E24AA" w:rsidRDefault="00E8573D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-430,2</w:t>
            </w:r>
          </w:p>
        </w:tc>
        <w:tc>
          <w:tcPr>
            <w:tcW w:w="865" w:type="dxa"/>
          </w:tcPr>
          <w:p w:rsidR="00946D09" w:rsidRPr="004E24AA" w:rsidRDefault="00A63913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057" w:type="dxa"/>
          </w:tcPr>
          <w:p w:rsidR="00946D09" w:rsidRPr="004E24AA" w:rsidRDefault="00AD2BDC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+109,2</w:t>
            </w:r>
          </w:p>
        </w:tc>
        <w:tc>
          <w:tcPr>
            <w:tcW w:w="821" w:type="dxa"/>
          </w:tcPr>
          <w:p w:rsidR="00946D09" w:rsidRPr="004E24AA" w:rsidRDefault="00D70581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</w:tr>
      <w:tr w:rsidR="00946D09" w:rsidRPr="004E24AA" w:rsidTr="00315CDE">
        <w:tc>
          <w:tcPr>
            <w:tcW w:w="2164" w:type="dxa"/>
          </w:tcPr>
          <w:p w:rsidR="00946D09" w:rsidRPr="0094716A" w:rsidRDefault="00946D09" w:rsidP="00962CC5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716A">
              <w:rPr>
                <w:rFonts w:ascii="Times New Roman" w:hAnsi="Times New Roman" w:cs="Times New Roman"/>
                <w:sz w:val="20"/>
                <w:szCs w:val="20"/>
              </w:rPr>
              <w:t>- земельный налог</w:t>
            </w:r>
          </w:p>
        </w:tc>
        <w:tc>
          <w:tcPr>
            <w:tcW w:w="1318" w:type="dxa"/>
          </w:tcPr>
          <w:p w:rsidR="00946D09" w:rsidRPr="004E24AA" w:rsidRDefault="00946D09" w:rsidP="000D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24039,6</w:t>
            </w:r>
          </w:p>
        </w:tc>
        <w:tc>
          <w:tcPr>
            <w:tcW w:w="1041" w:type="dxa"/>
          </w:tcPr>
          <w:p w:rsidR="00946D09" w:rsidRPr="004E24AA" w:rsidRDefault="00A177A9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22175,2</w:t>
            </w:r>
          </w:p>
        </w:tc>
        <w:tc>
          <w:tcPr>
            <w:tcW w:w="1318" w:type="dxa"/>
          </w:tcPr>
          <w:p w:rsidR="00946D09" w:rsidRPr="004E24AA" w:rsidRDefault="00A177A9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21204,6</w:t>
            </w:r>
          </w:p>
        </w:tc>
        <w:tc>
          <w:tcPr>
            <w:tcW w:w="987" w:type="dxa"/>
          </w:tcPr>
          <w:p w:rsidR="00946D09" w:rsidRPr="004E24AA" w:rsidRDefault="00E8573D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-970,6</w:t>
            </w:r>
          </w:p>
        </w:tc>
        <w:tc>
          <w:tcPr>
            <w:tcW w:w="865" w:type="dxa"/>
          </w:tcPr>
          <w:p w:rsidR="00946D09" w:rsidRPr="004E24AA" w:rsidRDefault="00A63913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057" w:type="dxa"/>
          </w:tcPr>
          <w:p w:rsidR="00946D09" w:rsidRPr="004E24AA" w:rsidRDefault="00AD2BDC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-2835,0</w:t>
            </w:r>
          </w:p>
        </w:tc>
        <w:tc>
          <w:tcPr>
            <w:tcW w:w="821" w:type="dxa"/>
          </w:tcPr>
          <w:p w:rsidR="00946D09" w:rsidRPr="004E24AA" w:rsidRDefault="00D70581" w:rsidP="0096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</w:tr>
      <w:tr w:rsidR="00946D09" w:rsidRPr="004E24AA" w:rsidTr="00315CDE">
        <w:tc>
          <w:tcPr>
            <w:tcW w:w="2164" w:type="dxa"/>
          </w:tcPr>
          <w:p w:rsidR="00946D09" w:rsidRPr="00B05FCD" w:rsidRDefault="00946D09" w:rsidP="00962CC5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FCD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318" w:type="dxa"/>
          </w:tcPr>
          <w:p w:rsidR="00946D09" w:rsidRPr="00B05FCD" w:rsidRDefault="00946D09" w:rsidP="000D2A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5044,6</w:t>
            </w:r>
          </w:p>
        </w:tc>
        <w:tc>
          <w:tcPr>
            <w:tcW w:w="1041" w:type="dxa"/>
          </w:tcPr>
          <w:p w:rsidR="00946D09" w:rsidRPr="00B05FCD" w:rsidRDefault="00A177A9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6692,5</w:t>
            </w:r>
          </w:p>
        </w:tc>
        <w:tc>
          <w:tcPr>
            <w:tcW w:w="1318" w:type="dxa"/>
          </w:tcPr>
          <w:p w:rsidR="00946D09" w:rsidRPr="00B05FCD" w:rsidRDefault="00A177A9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6663,0</w:t>
            </w:r>
          </w:p>
        </w:tc>
        <w:tc>
          <w:tcPr>
            <w:tcW w:w="987" w:type="dxa"/>
          </w:tcPr>
          <w:p w:rsidR="00946D09" w:rsidRPr="00B05FCD" w:rsidRDefault="00E8573D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-29,5</w:t>
            </w:r>
          </w:p>
        </w:tc>
        <w:tc>
          <w:tcPr>
            <w:tcW w:w="865" w:type="dxa"/>
          </w:tcPr>
          <w:p w:rsidR="00946D09" w:rsidRPr="00B05FCD" w:rsidRDefault="00A63913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99,6</w:t>
            </w:r>
          </w:p>
        </w:tc>
        <w:tc>
          <w:tcPr>
            <w:tcW w:w="1057" w:type="dxa"/>
          </w:tcPr>
          <w:p w:rsidR="00946D09" w:rsidRPr="00B05FCD" w:rsidRDefault="007A2032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+1618,4</w:t>
            </w:r>
          </w:p>
        </w:tc>
        <w:tc>
          <w:tcPr>
            <w:tcW w:w="821" w:type="dxa"/>
          </w:tcPr>
          <w:p w:rsidR="00946D09" w:rsidRPr="00B05FCD" w:rsidRDefault="007A2032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132,1</w:t>
            </w:r>
          </w:p>
        </w:tc>
      </w:tr>
      <w:tr w:rsidR="00946D09" w:rsidRPr="004E24AA" w:rsidTr="00315CDE">
        <w:tc>
          <w:tcPr>
            <w:tcW w:w="2164" w:type="dxa"/>
          </w:tcPr>
          <w:p w:rsidR="00946D09" w:rsidRPr="00A66846" w:rsidRDefault="00946D09" w:rsidP="00962CC5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4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946D09" w:rsidRPr="00A66846" w:rsidRDefault="00946D09" w:rsidP="000D2A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391988,0</w:t>
            </w:r>
          </w:p>
        </w:tc>
        <w:tc>
          <w:tcPr>
            <w:tcW w:w="1041" w:type="dxa"/>
          </w:tcPr>
          <w:p w:rsidR="00946D09" w:rsidRPr="00A66846" w:rsidRDefault="00A177A9" w:rsidP="00CE1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402073,1</w:t>
            </w:r>
          </w:p>
        </w:tc>
        <w:tc>
          <w:tcPr>
            <w:tcW w:w="1318" w:type="dxa"/>
          </w:tcPr>
          <w:p w:rsidR="00946D09" w:rsidRPr="00A66846" w:rsidRDefault="00A177A9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402402,8</w:t>
            </w:r>
          </w:p>
        </w:tc>
        <w:tc>
          <w:tcPr>
            <w:tcW w:w="987" w:type="dxa"/>
          </w:tcPr>
          <w:p w:rsidR="00946D09" w:rsidRPr="00A66846" w:rsidRDefault="00A177A9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+329,7</w:t>
            </w:r>
          </w:p>
        </w:tc>
        <w:tc>
          <w:tcPr>
            <w:tcW w:w="865" w:type="dxa"/>
          </w:tcPr>
          <w:p w:rsidR="00946D09" w:rsidRPr="00A66846" w:rsidRDefault="00A63913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100,1</w:t>
            </w:r>
          </w:p>
        </w:tc>
        <w:tc>
          <w:tcPr>
            <w:tcW w:w="1057" w:type="dxa"/>
          </w:tcPr>
          <w:p w:rsidR="00946D09" w:rsidRPr="00A66846" w:rsidRDefault="007A2032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+10414,8</w:t>
            </w:r>
          </w:p>
        </w:tc>
        <w:tc>
          <w:tcPr>
            <w:tcW w:w="821" w:type="dxa"/>
          </w:tcPr>
          <w:p w:rsidR="00946D09" w:rsidRPr="00A66846" w:rsidRDefault="007A2032" w:rsidP="00962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102,6</w:t>
            </w:r>
          </w:p>
        </w:tc>
      </w:tr>
    </w:tbl>
    <w:p w:rsidR="00465618" w:rsidRPr="00BE697A" w:rsidRDefault="00465618" w:rsidP="00882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3E9" w:rsidRDefault="009141D3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627E" w:rsidRPr="0015627E">
        <w:rPr>
          <w:rFonts w:ascii="Times New Roman" w:hAnsi="Times New Roman" w:cs="Times New Roman"/>
          <w:b/>
          <w:i/>
          <w:sz w:val="28"/>
          <w:szCs w:val="28"/>
        </w:rPr>
        <w:t xml:space="preserve">Налог </w:t>
      </w:r>
      <w:r w:rsidR="0004561D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 w:rsidR="000456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562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70542">
        <w:rPr>
          <w:rFonts w:ascii="Times New Roman" w:hAnsi="Times New Roman" w:cs="Times New Roman"/>
          <w:sz w:val="28"/>
          <w:szCs w:val="28"/>
        </w:rPr>
        <w:t>поступил в сумме</w:t>
      </w:r>
      <w:r w:rsidR="0088294E" w:rsidRPr="0062340A">
        <w:rPr>
          <w:rFonts w:ascii="Times New Roman" w:hAnsi="Times New Roman" w:cs="Times New Roman"/>
          <w:sz w:val="28"/>
          <w:szCs w:val="28"/>
        </w:rPr>
        <w:t xml:space="preserve"> </w:t>
      </w:r>
      <w:r w:rsidR="00A456FD">
        <w:rPr>
          <w:rFonts w:ascii="Times New Roman" w:hAnsi="Times New Roman" w:cs="Times New Roman"/>
          <w:sz w:val="28"/>
          <w:szCs w:val="28"/>
        </w:rPr>
        <w:t>324748,8</w:t>
      </w:r>
      <w:r w:rsidR="0088294E" w:rsidRPr="0062340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4561D">
        <w:rPr>
          <w:rFonts w:ascii="Times New Roman" w:hAnsi="Times New Roman" w:cs="Times New Roman"/>
          <w:sz w:val="28"/>
          <w:szCs w:val="28"/>
        </w:rPr>
        <w:t xml:space="preserve">или </w:t>
      </w:r>
      <w:r w:rsidR="002F4671">
        <w:rPr>
          <w:rFonts w:ascii="Times New Roman" w:hAnsi="Times New Roman" w:cs="Times New Roman"/>
          <w:sz w:val="28"/>
          <w:szCs w:val="28"/>
        </w:rPr>
        <w:t>99,9</w:t>
      </w:r>
      <w:r w:rsidR="0088294E" w:rsidRPr="0062340A">
        <w:rPr>
          <w:rFonts w:ascii="Times New Roman" w:hAnsi="Times New Roman" w:cs="Times New Roman"/>
          <w:sz w:val="28"/>
          <w:szCs w:val="28"/>
        </w:rPr>
        <w:t>%</w:t>
      </w:r>
      <w:r w:rsidR="0015627E">
        <w:rPr>
          <w:rFonts w:ascii="Times New Roman" w:hAnsi="Times New Roman" w:cs="Times New Roman"/>
          <w:sz w:val="28"/>
          <w:szCs w:val="28"/>
        </w:rPr>
        <w:t xml:space="preserve"> от уточненного</w:t>
      </w:r>
      <w:r w:rsidR="00970542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62340A">
        <w:rPr>
          <w:rFonts w:ascii="Times New Roman" w:hAnsi="Times New Roman" w:cs="Times New Roman"/>
          <w:sz w:val="28"/>
          <w:szCs w:val="28"/>
        </w:rPr>
        <w:t>плана</w:t>
      </w:r>
      <w:r w:rsidR="000B13E9">
        <w:rPr>
          <w:rFonts w:ascii="Times New Roman" w:hAnsi="Times New Roman" w:cs="Times New Roman"/>
          <w:sz w:val="28"/>
          <w:szCs w:val="28"/>
        </w:rPr>
        <w:t xml:space="preserve"> (</w:t>
      </w:r>
      <w:r w:rsidR="002F4671">
        <w:rPr>
          <w:rFonts w:ascii="Times New Roman" w:hAnsi="Times New Roman" w:cs="Times New Roman"/>
          <w:sz w:val="28"/>
          <w:szCs w:val="28"/>
        </w:rPr>
        <w:t>324736,1</w:t>
      </w:r>
      <w:r w:rsidR="000B13E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B5672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F4671">
        <w:rPr>
          <w:rFonts w:ascii="Times New Roman" w:hAnsi="Times New Roman" w:cs="Times New Roman"/>
          <w:sz w:val="28"/>
          <w:szCs w:val="28"/>
        </w:rPr>
        <w:t>8248,2</w:t>
      </w:r>
      <w:r w:rsidR="00B5672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762E6">
        <w:rPr>
          <w:rFonts w:ascii="Times New Roman" w:hAnsi="Times New Roman" w:cs="Times New Roman"/>
          <w:sz w:val="28"/>
          <w:szCs w:val="28"/>
        </w:rPr>
        <w:t>превысило</w:t>
      </w:r>
      <w:r w:rsidR="00B5672D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F762E6">
        <w:rPr>
          <w:rFonts w:ascii="Times New Roman" w:hAnsi="Times New Roman" w:cs="Times New Roman"/>
          <w:sz w:val="28"/>
          <w:szCs w:val="28"/>
        </w:rPr>
        <w:t>я</w:t>
      </w:r>
      <w:r w:rsidR="00B5672D">
        <w:rPr>
          <w:rFonts w:ascii="Times New Roman" w:hAnsi="Times New Roman" w:cs="Times New Roman"/>
          <w:sz w:val="28"/>
          <w:szCs w:val="28"/>
        </w:rPr>
        <w:t xml:space="preserve"> прошлого года (</w:t>
      </w:r>
      <w:r w:rsidR="002F4671">
        <w:rPr>
          <w:rFonts w:ascii="Times New Roman" w:hAnsi="Times New Roman" w:cs="Times New Roman"/>
          <w:sz w:val="28"/>
          <w:szCs w:val="28"/>
        </w:rPr>
        <w:t>316500,6</w:t>
      </w:r>
      <w:r w:rsidR="00B5672D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1063F0">
        <w:rPr>
          <w:rFonts w:ascii="Times New Roman" w:hAnsi="Times New Roman" w:cs="Times New Roman"/>
          <w:sz w:val="28"/>
          <w:szCs w:val="28"/>
        </w:rPr>
        <w:t xml:space="preserve">  Согласно пояснительной записке </w:t>
      </w:r>
      <w:r w:rsidR="000B13E9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BE54F9">
        <w:rPr>
          <w:rFonts w:ascii="Times New Roman" w:hAnsi="Times New Roman" w:cs="Times New Roman"/>
          <w:sz w:val="28"/>
          <w:szCs w:val="28"/>
        </w:rPr>
        <w:t>к годовому отчету об исполнении бюджета городского округа за 201</w:t>
      </w:r>
      <w:r w:rsidR="002F4671">
        <w:rPr>
          <w:rFonts w:ascii="Times New Roman" w:hAnsi="Times New Roman" w:cs="Times New Roman"/>
          <w:sz w:val="28"/>
          <w:szCs w:val="28"/>
        </w:rPr>
        <w:t>9</w:t>
      </w:r>
      <w:r w:rsidR="00BE54F9">
        <w:rPr>
          <w:rFonts w:ascii="Times New Roman" w:hAnsi="Times New Roman" w:cs="Times New Roman"/>
          <w:sz w:val="28"/>
          <w:szCs w:val="28"/>
        </w:rPr>
        <w:t xml:space="preserve"> год (далее – Пояснительная записка)</w:t>
      </w:r>
      <w:r w:rsidR="001063F0">
        <w:rPr>
          <w:rFonts w:ascii="Times New Roman" w:hAnsi="Times New Roman" w:cs="Times New Roman"/>
          <w:sz w:val="28"/>
          <w:szCs w:val="28"/>
        </w:rPr>
        <w:t xml:space="preserve"> увеличение поступлений связ</w:t>
      </w:r>
      <w:r w:rsidR="000B13E9">
        <w:rPr>
          <w:rFonts w:ascii="Times New Roman" w:hAnsi="Times New Roman" w:cs="Times New Roman"/>
          <w:sz w:val="28"/>
          <w:szCs w:val="28"/>
        </w:rPr>
        <w:t>ано с ростом фонда оплаты труда.</w:t>
      </w:r>
    </w:p>
    <w:p w:rsidR="0088294E" w:rsidRPr="00611154" w:rsidRDefault="0088294E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1154">
        <w:rPr>
          <w:rFonts w:ascii="Times New Roman" w:hAnsi="Times New Roman" w:cs="Times New Roman"/>
          <w:sz w:val="28"/>
          <w:szCs w:val="28"/>
        </w:rPr>
        <w:t xml:space="preserve"> Доходы от </w:t>
      </w:r>
      <w:r w:rsidR="00BE54F9" w:rsidRPr="00BE54F9">
        <w:rPr>
          <w:rFonts w:ascii="Times New Roman" w:hAnsi="Times New Roman" w:cs="Times New Roman"/>
          <w:b/>
          <w:i/>
          <w:sz w:val="28"/>
          <w:szCs w:val="28"/>
        </w:rPr>
        <w:t>налогов на товары (работы, услуги),</w:t>
      </w:r>
      <w:r w:rsidR="00BE54F9">
        <w:rPr>
          <w:rFonts w:ascii="Times New Roman" w:hAnsi="Times New Roman" w:cs="Times New Roman"/>
          <w:sz w:val="28"/>
          <w:szCs w:val="28"/>
        </w:rPr>
        <w:t xml:space="preserve"> </w:t>
      </w:r>
      <w:r w:rsidRPr="0062340A">
        <w:rPr>
          <w:rFonts w:ascii="Times New Roman" w:hAnsi="Times New Roman" w:cs="Times New Roman"/>
          <w:b/>
          <w:i/>
          <w:sz w:val="28"/>
          <w:szCs w:val="28"/>
        </w:rPr>
        <w:t xml:space="preserve">акцизов по подакцизным товарам (продукции), </w:t>
      </w:r>
      <w:r w:rsidR="009A23C5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Pr="00611154">
        <w:rPr>
          <w:rFonts w:ascii="Times New Roman" w:hAnsi="Times New Roman" w:cs="Times New Roman"/>
          <w:sz w:val="28"/>
          <w:szCs w:val="28"/>
        </w:rPr>
        <w:t xml:space="preserve"> </w:t>
      </w:r>
      <w:r w:rsidRPr="00611154">
        <w:rPr>
          <w:rFonts w:ascii="Times New Roman" w:hAnsi="Times New Roman" w:cs="Times New Roman"/>
          <w:sz w:val="28"/>
          <w:szCs w:val="28"/>
        </w:rPr>
        <w:br/>
      </w:r>
      <w:r w:rsidR="00B67CB9">
        <w:rPr>
          <w:rFonts w:ascii="Times New Roman" w:hAnsi="Times New Roman" w:cs="Times New Roman"/>
          <w:sz w:val="28"/>
          <w:szCs w:val="28"/>
        </w:rPr>
        <w:t>17870,4</w:t>
      </w:r>
      <w:r w:rsidRPr="00611154">
        <w:rPr>
          <w:rFonts w:ascii="Times New Roman" w:hAnsi="Times New Roman" w:cs="Times New Roman"/>
          <w:sz w:val="28"/>
          <w:szCs w:val="28"/>
        </w:rPr>
        <w:t xml:space="preserve"> тыс. рублей, или </w:t>
      </w:r>
      <w:r w:rsidR="000B13E9">
        <w:rPr>
          <w:rFonts w:ascii="Times New Roman" w:hAnsi="Times New Roman" w:cs="Times New Roman"/>
          <w:sz w:val="28"/>
          <w:szCs w:val="28"/>
        </w:rPr>
        <w:t>10</w:t>
      </w:r>
      <w:r w:rsidR="00B67CB9">
        <w:rPr>
          <w:rFonts w:ascii="Times New Roman" w:hAnsi="Times New Roman" w:cs="Times New Roman"/>
          <w:sz w:val="28"/>
          <w:szCs w:val="28"/>
        </w:rPr>
        <w:t>7</w:t>
      </w:r>
      <w:r w:rsidR="000B13E9">
        <w:rPr>
          <w:rFonts w:ascii="Times New Roman" w:hAnsi="Times New Roman" w:cs="Times New Roman"/>
          <w:sz w:val="28"/>
          <w:szCs w:val="28"/>
        </w:rPr>
        <w:t>,5</w:t>
      </w:r>
      <w:r w:rsidR="00BE54F9">
        <w:rPr>
          <w:rFonts w:ascii="Times New Roman" w:hAnsi="Times New Roman" w:cs="Times New Roman"/>
          <w:sz w:val="28"/>
          <w:szCs w:val="28"/>
        </w:rPr>
        <w:t xml:space="preserve"> </w:t>
      </w:r>
      <w:r w:rsidRPr="00611154">
        <w:rPr>
          <w:rFonts w:ascii="Times New Roman" w:hAnsi="Times New Roman" w:cs="Times New Roman"/>
          <w:sz w:val="28"/>
          <w:szCs w:val="28"/>
        </w:rPr>
        <w:t xml:space="preserve">% </w:t>
      </w:r>
      <w:r w:rsidR="009A23C5">
        <w:rPr>
          <w:rFonts w:ascii="Times New Roman" w:hAnsi="Times New Roman" w:cs="Times New Roman"/>
          <w:sz w:val="28"/>
          <w:szCs w:val="28"/>
        </w:rPr>
        <w:t>от уточненного плана</w:t>
      </w:r>
      <w:r w:rsidR="00AC5A4C">
        <w:rPr>
          <w:rFonts w:ascii="Times New Roman" w:hAnsi="Times New Roman" w:cs="Times New Roman"/>
          <w:sz w:val="28"/>
          <w:szCs w:val="28"/>
        </w:rPr>
        <w:t xml:space="preserve"> (</w:t>
      </w:r>
      <w:r w:rsidR="00B67CB9">
        <w:rPr>
          <w:rFonts w:ascii="Times New Roman" w:hAnsi="Times New Roman" w:cs="Times New Roman"/>
          <w:sz w:val="28"/>
          <w:szCs w:val="28"/>
        </w:rPr>
        <w:t>16619,3</w:t>
      </w:r>
      <w:r w:rsidR="00AC5A4C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9A23C5">
        <w:rPr>
          <w:rFonts w:ascii="Times New Roman" w:hAnsi="Times New Roman" w:cs="Times New Roman"/>
          <w:sz w:val="28"/>
          <w:szCs w:val="28"/>
        </w:rPr>
        <w:t>.  К уровню 201</w:t>
      </w:r>
      <w:r w:rsidR="00B67CB9">
        <w:rPr>
          <w:rFonts w:ascii="Times New Roman" w:hAnsi="Times New Roman" w:cs="Times New Roman"/>
          <w:sz w:val="28"/>
          <w:szCs w:val="28"/>
        </w:rPr>
        <w:t>8</w:t>
      </w:r>
      <w:r w:rsidR="009A23C5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B67CB9">
        <w:rPr>
          <w:rFonts w:ascii="Times New Roman" w:hAnsi="Times New Roman" w:cs="Times New Roman"/>
          <w:sz w:val="28"/>
          <w:szCs w:val="28"/>
        </w:rPr>
        <w:t>111,9</w:t>
      </w:r>
      <w:r w:rsidR="00AC5A4C">
        <w:rPr>
          <w:rFonts w:ascii="Times New Roman" w:hAnsi="Times New Roman" w:cs="Times New Roman"/>
          <w:sz w:val="28"/>
          <w:szCs w:val="28"/>
        </w:rPr>
        <w:t>%</w:t>
      </w:r>
      <w:r w:rsidR="004C0B2F">
        <w:rPr>
          <w:rFonts w:ascii="Times New Roman" w:hAnsi="Times New Roman" w:cs="Times New Roman"/>
          <w:sz w:val="28"/>
          <w:szCs w:val="28"/>
        </w:rPr>
        <w:t>.</w:t>
      </w:r>
      <w:r w:rsidR="00BE5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DF1" w:rsidRDefault="003F0DF1" w:rsidP="00900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Фактически уточненный план по</w:t>
      </w:r>
      <w:r w:rsidR="0088294E" w:rsidRPr="006C5E99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6C5E9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88294E" w:rsidRPr="006C5E99">
        <w:rPr>
          <w:rFonts w:ascii="Times New Roman" w:hAnsi="Times New Roman" w:cs="Times New Roman"/>
          <w:b/>
          <w:i/>
          <w:iCs/>
          <w:sz w:val="28"/>
          <w:szCs w:val="28"/>
        </w:rPr>
        <w:t>алог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ам</w:t>
      </w:r>
      <w:r w:rsidR="0088294E" w:rsidRPr="006C5E9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совокупный доход</w:t>
      </w:r>
      <w:r w:rsidR="0088294E" w:rsidRPr="006C5E9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 на </w:t>
      </w:r>
      <w:r w:rsidR="00B67CB9">
        <w:rPr>
          <w:rFonts w:ascii="Times New Roman" w:hAnsi="Times New Roman" w:cs="Times New Roman"/>
          <w:sz w:val="28"/>
          <w:szCs w:val="28"/>
        </w:rPr>
        <w:t>102,8</w:t>
      </w:r>
      <w:r>
        <w:rPr>
          <w:rFonts w:ascii="Times New Roman" w:hAnsi="Times New Roman" w:cs="Times New Roman"/>
          <w:sz w:val="28"/>
          <w:szCs w:val="28"/>
        </w:rPr>
        <w:t xml:space="preserve">%, поступило </w:t>
      </w:r>
      <w:r w:rsidR="00B67CB9">
        <w:rPr>
          <w:rFonts w:ascii="Times New Roman" w:hAnsi="Times New Roman" w:cs="Times New Roman"/>
          <w:sz w:val="28"/>
          <w:szCs w:val="28"/>
        </w:rPr>
        <w:t>17917,2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B67CB9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анализируемого показателя за 201</w:t>
      </w:r>
      <w:r w:rsidR="00B67C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B67CB9">
        <w:rPr>
          <w:rFonts w:ascii="Times New Roman" w:hAnsi="Times New Roman" w:cs="Times New Roman"/>
          <w:sz w:val="28"/>
          <w:szCs w:val="28"/>
        </w:rPr>
        <w:t>1378,5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B67CB9">
        <w:rPr>
          <w:rFonts w:ascii="Times New Roman" w:hAnsi="Times New Roman" w:cs="Times New Roman"/>
          <w:sz w:val="28"/>
          <w:szCs w:val="28"/>
        </w:rPr>
        <w:t>8,3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88294E" w:rsidRPr="006C5E99" w:rsidRDefault="00B67CB9" w:rsidP="00900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464A">
        <w:rPr>
          <w:rFonts w:ascii="Times New Roman" w:hAnsi="Times New Roman" w:cs="Times New Roman"/>
          <w:sz w:val="28"/>
          <w:szCs w:val="28"/>
        </w:rPr>
        <w:t>Внутри подгруппы динамика поступлений сложилась следующая:</w:t>
      </w:r>
    </w:p>
    <w:p w:rsidR="00BD1AA2" w:rsidRDefault="0088294E" w:rsidP="00900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99">
        <w:rPr>
          <w:rFonts w:ascii="Times New Roman" w:hAnsi="Times New Roman" w:cs="Times New Roman"/>
          <w:i/>
          <w:sz w:val="28"/>
          <w:szCs w:val="28"/>
        </w:rPr>
        <w:t>- доходы от единого налога на вмененный доход для отдельных видов деятельности</w:t>
      </w:r>
      <w:r w:rsidRPr="006C5E99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67CB9">
        <w:rPr>
          <w:rFonts w:ascii="Times New Roman" w:hAnsi="Times New Roman" w:cs="Times New Roman"/>
          <w:sz w:val="28"/>
          <w:szCs w:val="28"/>
        </w:rPr>
        <w:t>17227,7</w:t>
      </w:r>
      <w:r w:rsidRPr="006C5E9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67CB9">
        <w:rPr>
          <w:rFonts w:ascii="Times New Roman" w:hAnsi="Times New Roman" w:cs="Times New Roman"/>
          <w:sz w:val="28"/>
          <w:szCs w:val="28"/>
        </w:rPr>
        <w:t>103,5</w:t>
      </w:r>
      <w:r w:rsidRPr="006C5E99">
        <w:rPr>
          <w:rFonts w:ascii="Times New Roman" w:hAnsi="Times New Roman" w:cs="Times New Roman"/>
          <w:sz w:val="28"/>
          <w:szCs w:val="28"/>
        </w:rPr>
        <w:t xml:space="preserve">% </w:t>
      </w:r>
      <w:r w:rsidR="00A4464A">
        <w:rPr>
          <w:rFonts w:ascii="Times New Roman" w:hAnsi="Times New Roman" w:cs="Times New Roman"/>
          <w:sz w:val="28"/>
          <w:szCs w:val="28"/>
        </w:rPr>
        <w:t>от</w:t>
      </w:r>
      <w:r w:rsidRPr="006C5E99">
        <w:rPr>
          <w:rFonts w:ascii="Times New Roman" w:hAnsi="Times New Roman" w:cs="Times New Roman"/>
          <w:sz w:val="28"/>
          <w:szCs w:val="28"/>
        </w:rPr>
        <w:t xml:space="preserve"> уточнённого </w:t>
      </w:r>
      <w:r>
        <w:rPr>
          <w:rFonts w:ascii="Times New Roman" w:hAnsi="Times New Roman" w:cs="Times New Roman"/>
          <w:sz w:val="28"/>
          <w:szCs w:val="28"/>
        </w:rPr>
        <w:t>плана (</w:t>
      </w:r>
      <w:r w:rsidR="00B67CB9">
        <w:rPr>
          <w:rFonts w:ascii="Times New Roman" w:hAnsi="Times New Roman" w:cs="Times New Roman"/>
          <w:sz w:val="28"/>
          <w:szCs w:val="28"/>
        </w:rPr>
        <w:t>16650,2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BD1AA2">
        <w:rPr>
          <w:rFonts w:ascii="Times New Roman" w:hAnsi="Times New Roman" w:cs="Times New Roman"/>
          <w:sz w:val="28"/>
          <w:szCs w:val="28"/>
        </w:rPr>
        <w:t>;</w:t>
      </w:r>
      <w:r w:rsidR="00A44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4E" w:rsidRDefault="0088294E" w:rsidP="00900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E99">
        <w:rPr>
          <w:rFonts w:ascii="Times New Roman" w:hAnsi="Times New Roman" w:cs="Times New Roman"/>
          <w:i/>
          <w:sz w:val="28"/>
          <w:szCs w:val="28"/>
        </w:rPr>
        <w:t xml:space="preserve">- доходы от единого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сельскохозяйственного налога </w:t>
      </w:r>
      <w:r w:rsidRPr="006C5E99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67CB9">
        <w:rPr>
          <w:rFonts w:ascii="Times New Roman" w:hAnsi="Times New Roman" w:cs="Times New Roman"/>
          <w:sz w:val="28"/>
          <w:szCs w:val="28"/>
        </w:rPr>
        <w:t>473,3</w:t>
      </w:r>
      <w:r w:rsidRPr="006C5E9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4464A">
        <w:rPr>
          <w:rFonts w:ascii="Times New Roman" w:hAnsi="Times New Roman" w:cs="Times New Roman"/>
          <w:sz w:val="28"/>
          <w:szCs w:val="28"/>
        </w:rPr>
        <w:t xml:space="preserve"> </w:t>
      </w:r>
      <w:r w:rsidR="00B67CB9">
        <w:rPr>
          <w:rFonts w:ascii="Times New Roman" w:hAnsi="Times New Roman" w:cs="Times New Roman"/>
          <w:sz w:val="28"/>
          <w:szCs w:val="28"/>
        </w:rPr>
        <w:t>100,6</w:t>
      </w:r>
      <w:r w:rsidRPr="006C5E99">
        <w:rPr>
          <w:rFonts w:ascii="Times New Roman" w:hAnsi="Times New Roman" w:cs="Times New Roman"/>
          <w:sz w:val="28"/>
          <w:szCs w:val="28"/>
        </w:rPr>
        <w:t xml:space="preserve"> % </w:t>
      </w:r>
      <w:r w:rsidR="00A4464A">
        <w:rPr>
          <w:rFonts w:ascii="Times New Roman" w:hAnsi="Times New Roman" w:cs="Times New Roman"/>
          <w:sz w:val="28"/>
          <w:szCs w:val="28"/>
        </w:rPr>
        <w:t xml:space="preserve">от </w:t>
      </w:r>
      <w:r w:rsidRPr="006C5E99">
        <w:rPr>
          <w:rFonts w:ascii="Times New Roman" w:hAnsi="Times New Roman" w:cs="Times New Roman"/>
          <w:sz w:val="28"/>
          <w:szCs w:val="28"/>
        </w:rPr>
        <w:t xml:space="preserve">уточнённого </w:t>
      </w:r>
      <w:r w:rsidR="00D60787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67CB9">
        <w:rPr>
          <w:rFonts w:ascii="Times New Roman" w:hAnsi="Times New Roman" w:cs="Times New Roman"/>
          <w:sz w:val="28"/>
          <w:szCs w:val="28"/>
        </w:rPr>
        <w:t>470,6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BD1AA2">
        <w:rPr>
          <w:rFonts w:ascii="Times New Roman" w:hAnsi="Times New Roman" w:cs="Times New Roman"/>
          <w:sz w:val="28"/>
          <w:szCs w:val="28"/>
        </w:rPr>
        <w:t>;</w:t>
      </w:r>
    </w:p>
    <w:p w:rsidR="00BD1AA2" w:rsidRPr="006C5E99" w:rsidRDefault="00BD1AA2" w:rsidP="00900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1AA2">
        <w:rPr>
          <w:rFonts w:ascii="Times New Roman" w:hAnsi="Times New Roman" w:cs="Times New Roman"/>
          <w:i/>
          <w:sz w:val="28"/>
          <w:szCs w:val="28"/>
        </w:rPr>
        <w:t>доходы от налога, взимаемого в связи с применением патентной системы налогообложения</w:t>
      </w:r>
      <w:r w:rsidR="00D83FC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67CB9">
        <w:rPr>
          <w:rFonts w:ascii="Times New Roman" w:hAnsi="Times New Roman" w:cs="Times New Roman"/>
          <w:sz w:val="28"/>
          <w:szCs w:val="28"/>
        </w:rPr>
        <w:t>216,2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34ED5">
        <w:rPr>
          <w:rFonts w:ascii="Times New Roman" w:hAnsi="Times New Roman" w:cs="Times New Roman"/>
          <w:sz w:val="28"/>
          <w:szCs w:val="28"/>
        </w:rPr>
        <w:t>72,</w:t>
      </w:r>
      <w:r w:rsidR="00B67C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от уточненного плана (</w:t>
      </w:r>
      <w:r w:rsidR="00B67CB9">
        <w:rPr>
          <w:rFonts w:ascii="Times New Roman" w:hAnsi="Times New Roman" w:cs="Times New Roman"/>
          <w:sz w:val="28"/>
          <w:szCs w:val="28"/>
        </w:rPr>
        <w:t>300,2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881841">
        <w:rPr>
          <w:rFonts w:ascii="Times New Roman" w:hAnsi="Times New Roman" w:cs="Times New Roman"/>
          <w:sz w:val="28"/>
          <w:szCs w:val="28"/>
        </w:rPr>
        <w:t xml:space="preserve"> Причины неисполнения в Пояснительной записке не отражены.</w:t>
      </w:r>
    </w:p>
    <w:p w:rsidR="003F04DD" w:rsidRDefault="0088294E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57B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B3EC0">
        <w:rPr>
          <w:rFonts w:ascii="Times New Roman" w:hAnsi="Times New Roman" w:cs="Times New Roman"/>
          <w:b/>
          <w:i/>
          <w:sz w:val="28"/>
          <w:szCs w:val="28"/>
        </w:rPr>
        <w:t>алог</w:t>
      </w:r>
      <w:r w:rsidR="006357B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B3EC0">
        <w:rPr>
          <w:rFonts w:ascii="Times New Roman" w:hAnsi="Times New Roman" w:cs="Times New Roman"/>
          <w:b/>
          <w:i/>
          <w:sz w:val="28"/>
          <w:szCs w:val="28"/>
        </w:rPr>
        <w:t xml:space="preserve"> на имущество</w:t>
      </w:r>
      <w:r w:rsidR="00635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57B9" w:rsidRPr="006357B9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6357B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42652">
        <w:rPr>
          <w:rFonts w:ascii="Times New Roman" w:hAnsi="Times New Roman" w:cs="Times New Roman"/>
          <w:sz w:val="28"/>
          <w:szCs w:val="28"/>
        </w:rPr>
        <w:t>35203,4</w:t>
      </w:r>
      <w:r w:rsidR="003F04DD">
        <w:rPr>
          <w:rFonts w:ascii="Times New Roman" w:hAnsi="Times New Roman" w:cs="Times New Roman"/>
          <w:sz w:val="28"/>
          <w:szCs w:val="28"/>
        </w:rPr>
        <w:t xml:space="preserve"> </w:t>
      </w:r>
      <w:r w:rsidR="006357B9">
        <w:rPr>
          <w:rFonts w:ascii="Times New Roman" w:hAnsi="Times New Roman" w:cs="Times New Roman"/>
          <w:sz w:val="28"/>
          <w:szCs w:val="28"/>
        </w:rPr>
        <w:t>тыс. рублей</w:t>
      </w:r>
      <w:r w:rsidRPr="006357B9">
        <w:rPr>
          <w:rFonts w:ascii="Times New Roman" w:hAnsi="Times New Roman" w:cs="Times New Roman"/>
          <w:sz w:val="28"/>
          <w:szCs w:val="28"/>
        </w:rPr>
        <w:t>,</w:t>
      </w:r>
      <w:r w:rsidRPr="00ED4645">
        <w:rPr>
          <w:rFonts w:ascii="Times New Roman" w:hAnsi="Times New Roman" w:cs="Times New Roman"/>
          <w:sz w:val="28"/>
          <w:szCs w:val="28"/>
        </w:rPr>
        <w:t xml:space="preserve"> </w:t>
      </w:r>
      <w:r w:rsidR="006357B9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642652">
        <w:rPr>
          <w:rFonts w:ascii="Times New Roman" w:hAnsi="Times New Roman" w:cs="Times New Roman"/>
          <w:sz w:val="28"/>
          <w:szCs w:val="28"/>
        </w:rPr>
        <w:t>2725,8</w:t>
      </w:r>
      <w:r w:rsidR="006357B9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42652">
        <w:rPr>
          <w:rFonts w:ascii="Times New Roman" w:hAnsi="Times New Roman" w:cs="Times New Roman"/>
          <w:sz w:val="28"/>
          <w:szCs w:val="28"/>
        </w:rPr>
        <w:t>7,2</w:t>
      </w:r>
      <w:r w:rsidR="006357B9">
        <w:rPr>
          <w:rFonts w:ascii="Times New Roman" w:hAnsi="Times New Roman" w:cs="Times New Roman"/>
          <w:sz w:val="28"/>
          <w:szCs w:val="28"/>
        </w:rPr>
        <w:t xml:space="preserve">%) </w:t>
      </w:r>
      <w:r w:rsidR="00642652">
        <w:rPr>
          <w:rFonts w:ascii="Times New Roman" w:hAnsi="Times New Roman" w:cs="Times New Roman"/>
          <w:sz w:val="28"/>
          <w:szCs w:val="28"/>
        </w:rPr>
        <w:t>ниже</w:t>
      </w:r>
      <w:r w:rsidR="003F04DD">
        <w:rPr>
          <w:rFonts w:ascii="Times New Roman" w:hAnsi="Times New Roman" w:cs="Times New Roman"/>
          <w:sz w:val="28"/>
          <w:szCs w:val="28"/>
        </w:rPr>
        <w:t xml:space="preserve"> </w:t>
      </w:r>
      <w:r w:rsidR="006357B9">
        <w:rPr>
          <w:rFonts w:ascii="Times New Roman" w:hAnsi="Times New Roman" w:cs="Times New Roman"/>
          <w:sz w:val="28"/>
          <w:szCs w:val="28"/>
        </w:rPr>
        <w:t xml:space="preserve"> поступлений за 201</w:t>
      </w:r>
      <w:r w:rsidR="00642652">
        <w:rPr>
          <w:rFonts w:ascii="Times New Roman" w:hAnsi="Times New Roman" w:cs="Times New Roman"/>
          <w:sz w:val="28"/>
          <w:szCs w:val="28"/>
        </w:rPr>
        <w:t>8</w:t>
      </w:r>
      <w:r w:rsidR="006357B9">
        <w:rPr>
          <w:rFonts w:ascii="Times New Roman" w:hAnsi="Times New Roman" w:cs="Times New Roman"/>
          <w:sz w:val="28"/>
          <w:szCs w:val="28"/>
        </w:rPr>
        <w:t xml:space="preserve"> год</w:t>
      </w:r>
      <w:r w:rsidR="00707962">
        <w:rPr>
          <w:rFonts w:ascii="Times New Roman" w:hAnsi="Times New Roman" w:cs="Times New Roman"/>
          <w:sz w:val="28"/>
          <w:szCs w:val="28"/>
        </w:rPr>
        <w:t xml:space="preserve"> </w:t>
      </w:r>
      <w:r w:rsidR="006357B9">
        <w:rPr>
          <w:rFonts w:ascii="Times New Roman" w:hAnsi="Times New Roman" w:cs="Times New Roman"/>
          <w:sz w:val="28"/>
          <w:szCs w:val="28"/>
        </w:rPr>
        <w:t xml:space="preserve"> (</w:t>
      </w:r>
      <w:r w:rsidR="00642652">
        <w:rPr>
          <w:rFonts w:ascii="Times New Roman" w:hAnsi="Times New Roman" w:cs="Times New Roman"/>
          <w:sz w:val="28"/>
          <w:szCs w:val="28"/>
        </w:rPr>
        <w:t>37929,2</w:t>
      </w:r>
      <w:r w:rsidR="006357B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0A48FB">
        <w:rPr>
          <w:rFonts w:ascii="Times New Roman" w:hAnsi="Times New Roman" w:cs="Times New Roman"/>
          <w:sz w:val="28"/>
          <w:szCs w:val="28"/>
        </w:rPr>
        <w:t xml:space="preserve">, выполнение к прогнозному плану составило  </w:t>
      </w:r>
      <w:r w:rsidR="00642652">
        <w:rPr>
          <w:rFonts w:ascii="Times New Roman" w:hAnsi="Times New Roman" w:cs="Times New Roman"/>
          <w:sz w:val="28"/>
          <w:szCs w:val="28"/>
        </w:rPr>
        <w:t>96,2</w:t>
      </w:r>
      <w:r w:rsidR="000A48FB">
        <w:rPr>
          <w:rFonts w:ascii="Times New Roman" w:hAnsi="Times New Roman" w:cs="Times New Roman"/>
          <w:sz w:val="28"/>
          <w:szCs w:val="28"/>
        </w:rPr>
        <w:t>%.</w:t>
      </w:r>
    </w:p>
    <w:p w:rsidR="000A48FB" w:rsidRPr="0089670D" w:rsidRDefault="0089670D" w:rsidP="0089670D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0D">
        <w:rPr>
          <w:rFonts w:ascii="Times New Roman" w:hAnsi="Times New Roman" w:cs="Times New Roman"/>
          <w:sz w:val="28"/>
          <w:szCs w:val="28"/>
        </w:rPr>
        <w:t xml:space="preserve">  </w:t>
      </w:r>
      <w:r w:rsidR="0088294E" w:rsidRPr="0089670D">
        <w:rPr>
          <w:rFonts w:ascii="Times New Roman" w:hAnsi="Times New Roman" w:cs="Times New Roman"/>
          <w:sz w:val="28"/>
          <w:szCs w:val="28"/>
        </w:rPr>
        <w:t xml:space="preserve">Основная доля налога на имущество приходится на </w:t>
      </w:r>
      <w:r w:rsidR="0088294E" w:rsidRPr="0089670D">
        <w:rPr>
          <w:rFonts w:ascii="Times New Roman" w:hAnsi="Times New Roman" w:cs="Times New Roman"/>
          <w:i/>
          <w:sz w:val="28"/>
          <w:szCs w:val="28"/>
        </w:rPr>
        <w:t>земельный налог</w:t>
      </w:r>
      <w:r w:rsidR="0088294E" w:rsidRPr="0089670D">
        <w:rPr>
          <w:rFonts w:ascii="Times New Roman" w:hAnsi="Times New Roman" w:cs="Times New Roman"/>
          <w:sz w:val="28"/>
          <w:szCs w:val="28"/>
        </w:rPr>
        <w:t xml:space="preserve"> – </w:t>
      </w:r>
      <w:r w:rsidR="00642652" w:rsidRPr="0089670D">
        <w:rPr>
          <w:rFonts w:ascii="Times New Roman" w:hAnsi="Times New Roman" w:cs="Times New Roman"/>
          <w:sz w:val="28"/>
          <w:szCs w:val="28"/>
        </w:rPr>
        <w:t>60,2</w:t>
      </w:r>
      <w:r w:rsidR="0088294E" w:rsidRPr="0089670D">
        <w:rPr>
          <w:rFonts w:ascii="Times New Roman" w:hAnsi="Times New Roman" w:cs="Times New Roman"/>
          <w:sz w:val="28"/>
          <w:szCs w:val="28"/>
        </w:rPr>
        <w:t xml:space="preserve">% или </w:t>
      </w:r>
      <w:r w:rsidR="00642652" w:rsidRPr="0089670D">
        <w:rPr>
          <w:rFonts w:ascii="Times New Roman" w:hAnsi="Times New Roman" w:cs="Times New Roman"/>
          <w:sz w:val="28"/>
          <w:szCs w:val="28"/>
        </w:rPr>
        <w:t>21204,6</w:t>
      </w:r>
      <w:r w:rsidR="0088294E" w:rsidRPr="0089670D">
        <w:rPr>
          <w:rFonts w:ascii="Times New Roman" w:hAnsi="Times New Roman" w:cs="Times New Roman"/>
          <w:sz w:val="28"/>
          <w:szCs w:val="28"/>
        </w:rPr>
        <w:t xml:space="preserve"> тыс. рублей. По сравнению с 201</w:t>
      </w:r>
      <w:r w:rsidR="00642652" w:rsidRPr="0089670D">
        <w:rPr>
          <w:rFonts w:ascii="Times New Roman" w:hAnsi="Times New Roman" w:cs="Times New Roman"/>
          <w:sz w:val="28"/>
          <w:szCs w:val="28"/>
        </w:rPr>
        <w:t>8</w:t>
      </w:r>
      <w:r w:rsidR="0088294E" w:rsidRPr="0089670D">
        <w:rPr>
          <w:rFonts w:ascii="Times New Roman" w:hAnsi="Times New Roman" w:cs="Times New Roman"/>
          <w:sz w:val="28"/>
          <w:szCs w:val="28"/>
        </w:rPr>
        <w:t xml:space="preserve"> годом размер поступлений земельного налога </w:t>
      </w:r>
      <w:r w:rsidR="006357B9" w:rsidRPr="0089670D">
        <w:rPr>
          <w:rFonts w:ascii="Times New Roman" w:hAnsi="Times New Roman" w:cs="Times New Roman"/>
          <w:sz w:val="28"/>
          <w:szCs w:val="28"/>
        </w:rPr>
        <w:t xml:space="preserve"> </w:t>
      </w:r>
      <w:r w:rsidR="003F04DD" w:rsidRPr="0089670D">
        <w:rPr>
          <w:rFonts w:ascii="Times New Roman" w:hAnsi="Times New Roman" w:cs="Times New Roman"/>
          <w:sz w:val="28"/>
          <w:szCs w:val="28"/>
        </w:rPr>
        <w:t>у</w:t>
      </w:r>
      <w:r w:rsidR="00642652" w:rsidRPr="0089670D">
        <w:rPr>
          <w:rFonts w:ascii="Times New Roman" w:hAnsi="Times New Roman" w:cs="Times New Roman"/>
          <w:sz w:val="28"/>
          <w:szCs w:val="28"/>
        </w:rPr>
        <w:t>меньшился</w:t>
      </w:r>
      <w:r w:rsidR="0088294E" w:rsidRPr="0089670D">
        <w:rPr>
          <w:rFonts w:ascii="Times New Roman" w:hAnsi="Times New Roman" w:cs="Times New Roman"/>
          <w:sz w:val="28"/>
          <w:szCs w:val="28"/>
        </w:rPr>
        <w:t xml:space="preserve"> на </w:t>
      </w:r>
      <w:r w:rsidR="00642652" w:rsidRPr="0089670D">
        <w:rPr>
          <w:rFonts w:ascii="Times New Roman" w:hAnsi="Times New Roman" w:cs="Times New Roman"/>
          <w:sz w:val="28"/>
          <w:szCs w:val="28"/>
        </w:rPr>
        <w:t>2835,0</w:t>
      </w:r>
      <w:r w:rsidR="000A48FB" w:rsidRPr="0089670D">
        <w:rPr>
          <w:rFonts w:ascii="Times New Roman" w:hAnsi="Times New Roman" w:cs="Times New Roman"/>
          <w:sz w:val="28"/>
          <w:szCs w:val="28"/>
        </w:rPr>
        <w:t xml:space="preserve"> тыс</w:t>
      </w:r>
      <w:r w:rsidR="00BE1168" w:rsidRPr="0089670D">
        <w:rPr>
          <w:rFonts w:ascii="Times New Roman" w:hAnsi="Times New Roman" w:cs="Times New Roman"/>
          <w:sz w:val="28"/>
          <w:szCs w:val="28"/>
        </w:rPr>
        <w:t>.</w:t>
      </w:r>
      <w:r w:rsidR="0088294E" w:rsidRPr="0089670D">
        <w:rPr>
          <w:rFonts w:ascii="Times New Roman" w:hAnsi="Times New Roman" w:cs="Times New Roman"/>
          <w:sz w:val="28"/>
          <w:szCs w:val="28"/>
        </w:rPr>
        <w:t xml:space="preserve"> руб</w:t>
      </w:r>
      <w:r w:rsidR="006B0DFC" w:rsidRPr="0089670D">
        <w:rPr>
          <w:rFonts w:ascii="Times New Roman" w:hAnsi="Times New Roman" w:cs="Times New Roman"/>
          <w:sz w:val="28"/>
          <w:szCs w:val="28"/>
        </w:rPr>
        <w:t>лей (</w:t>
      </w:r>
      <w:r w:rsidR="00642652" w:rsidRPr="0089670D">
        <w:rPr>
          <w:rFonts w:ascii="Times New Roman" w:hAnsi="Times New Roman" w:cs="Times New Roman"/>
          <w:sz w:val="28"/>
          <w:szCs w:val="28"/>
        </w:rPr>
        <w:t>11,8</w:t>
      </w:r>
      <w:r w:rsidR="006B0DFC" w:rsidRPr="0089670D">
        <w:rPr>
          <w:rFonts w:ascii="Times New Roman" w:hAnsi="Times New Roman" w:cs="Times New Roman"/>
          <w:sz w:val="28"/>
          <w:szCs w:val="28"/>
        </w:rPr>
        <w:t>%)</w:t>
      </w:r>
      <w:r w:rsidRPr="0089670D">
        <w:rPr>
          <w:rFonts w:ascii="Times New Roman" w:hAnsi="Times New Roman" w:cs="Times New Roman"/>
          <w:sz w:val="28"/>
          <w:szCs w:val="28"/>
        </w:rPr>
        <w:t xml:space="preserve">, что связано с пересмотром кадастровой стоимости земельных участков в сторону уменьшения по решениям комиссий по рассмотрению споров о результатах определения кадастровой стоимости Управления </w:t>
      </w:r>
      <w:proofErr w:type="spellStart"/>
      <w:r w:rsidRPr="0089670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9670D">
        <w:rPr>
          <w:rFonts w:ascii="Times New Roman" w:hAnsi="Times New Roman" w:cs="Times New Roman"/>
          <w:sz w:val="28"/>
          <w:szCs w:val="28"/>
        </w:rPr>
        <w:t xml:space="preserve"> по Нижегородской области и решениям судов.</w:t>
      </w:r>
    </w:p>
    <w:p w:rsidR="000A48FB" w:rsidRDefault="0088294E" w:rsidP="008967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70D">
        <w:rPr>
          <w:rFonts w:ascii="Times New Roman" w:hAnsi="Times New Roman" w:cs="Times New Roman"/>
          <w:sz w:val="28"/>
          <w:szCs w:val="28"/>
        </w:rPr>
        <w:t xml:space="preserve">          Размер поступлений </w:t>
      </w:r>
      <w:r w:rsidRPr="0089670D">
        <w:rPr>
          <w:rFonts w:ascii="Times New Roman" w:hAnsi="Times New Roman" w:cs="Times New Roman"/>
          <w:i/>
          <w:sz w:val="28"/>
          <w:szCs w:val="28"/>
        </w:rPr>
        <w:t>налога на имущество физических лиц</w:t>
      </w:r>
      <w:r w:rsidRPr="0089670D">
        <w:rPr>
          <w:rFonts w:ascii="Times New Roman" w:hAnsi="Times New Roman" w:cs="Times New Roman"/>
          <w:sz w:val="28"/>
          <w:szCs w:val="28"/>
        </w:rPr>
        <w:t xml:space="preserve"> по сравнению с предыдущим</w:t>
      </w:r>
      <w:r>
        <w:rPr>
          <w:rFonts w:ascii="Times New Roman" w:hAnsi="Times New Roman" w:cs="Times New Roman"/>
          <w:sz w:val="28"/>
          <w:szCs w:val="28"/>
        </w:rPr>
        <w:t xml:space="preserve"> годом </w:t>
      </w:r>
      <w:r w:rsidRPr="00ED4645">
        <w:rPr>
          <w:rFonts w:ascii="Times New Roman" w:hAnsi="Times New Roman" w:cs="Times New Roman"/>
          <w:sz w:val="28"/>
          <w:szCs w:val="28"/>
        </w:rPr>
        <w:t>у</w:t>
      </w:r>
      <w:r w:rsidR="00BE6E97">
        <w:rPr>
          <w:rFonts w:ascii="Times New Roman" w:hAnsi="Times New Roman" w:cs="Times New Roman"/>
          <w:sz w:val="28"/>
          <w:szCs w:val="28"/>
        </w:rPr>
        <w:t>величился</w:t>
      </w:r>
      <w:r w:rsidRPr="00ED4645">
        <w:rPr>
          <w:rFonts w:ascii="Times New Roman" w:hAnsi="Times New Roman" w:cs="Times New Roman"/>
          <w:sz w:val="28"/>
          <w:szCs w:val="28"/>
        </w:rPr>
        <w:t xml:space="preserve"> на </w:t>
      </w:r>
      <w:r w:rsidR="00642652">
        <w:rPr>
          <w:rFonts w:ascii="Times New Roman" w:hAnsi="Times New Roman" w:cs="Times New Roman"/>
          <w:sz w:val="28"/>
          <w:szCs w:val="28"/>
        </w:rPr>
        <w:t>109,2</w:t>
      </w:r>
      <w:r w:rsidRPr="00ED464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645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6B0DFC">
        <w:rPr>
          <w:rFonts w:ascii="Times New Roman" w:hAnsi="Times New Roman" w:cs="Times New Roman"/>
          <w:sz w:val="28"/>
          <w:szCs w:val="28"/>
        </w:rPr>
        <w:t xml:space="preserve"> (</w:t>
      </w:r>
      <w:r w:rsidR="00642652">
        <w:rPr>
          <w:rFonts w:ascii="Times New Roman" w:hAnsi="Times New Roman" w:cs="Times New Roman"/>
          <w:sz w:val="28"/>
          <w:szCs w:val="28"/>
        </w:rPr>
        <w:t>0,8</w:t>
      </w:r>
      <w:r w:rsidR="000A48FB">
        <w:rPr>
          <w:rFonts w:ascii="Times New Roman" w:hAnsi="Times New Roman" w:cs="Times New Roman"/>
          <w:sz w:val="28"/>
          <w:szCs w:val="28"/>
        </w:rPr>
        <w:t>%</w:t>
      </w:r>
      <w:r w:rsidR="006B0DFC">
        <w:rPr>
          <w:rFonts w:ascii="Times New Roman" w:hAnsi="Times New Roman" w:cs="Times New Roman"/>
          <w:sz w:val="28"/>
          <w:szCs w:val="28"/>
        </w:rPr>
        <w:t>)</w:t>
      </w:r>
      <w:r w:rsidRPr="00ED4645">
        <w:rPr>
          <w:rFonts w:ascii="Times New Roman" w:hAnsi="Times New Roman" w:cs="Times New Roman"/>
          <w:sz w:val="28"/>
          <w:szCs w:val="28"/>
        </w:rPr>
        <w:t xml:space="preserve"> и составил в 201</w:t>
      </w:r>
      <w:r w:rsidR="00642652">
        <w:rPr>
          <w:rFonts w:ascii="Times New Roman" w:hAnsi="Times New Roman" w:cs="Times New Roman"/>
          <w:sz w:val="28"/>
          <w:szCs w:val="28"/>
        </w:rPr>
        <w:t>9</w:t>
      </w:r>
      <w:r w:rsidRPr="00ED464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42652">
        <w:rPr>
          <w:rFonts w:ascii="Times New Roman" w:hAnsi="Times New Roman" w:cs="Times New Roman"/>
          <w:sz w:val="28"/>
          <w:szCs w:val="28"/>
        </w:rPr>
        <w:t>13998,8</w:t>
      </w:r>
      <w:r w:rsidR="000A48FB">
        <w:rPr>
          <w:rFonts w:ascii="Times New Roman" w:hAnsi="Times New Roman" w:cs="Times New Roman"/>
          <w:sz w:val="28"/>
          <w:szCs w:val="28"/>
        </w:rPr>
        <w:t xml:space="preserve"> </w:t>
      </w:r>
      <w:r w:rsidRPr="00ED464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645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89670D">
        <w:rPr>
          <w:rFonts w:ascii="Times New Roman" w:hAnsi="Times New Roman" w:cs="Times New Roman"/>
          <w:sz w:val="28"/>
          <w:szCs w:val="28"/>
        </w:rPr>
        <w:t>.</w:t>
      </w:r>
      <w:r w:rsidR="000A48FB">
        <w:rPr>
          <w:rFonts w:ascii="Times New Roman" w:hAnsi="Times New Roman" w:cs="Times New Roman"/>
          <w:sz w:val="28"/>
          <w:szCs w:val="28"/>
        </w:rPr>
        <w:t xml:space="preserve"> </w:t>
      </w:r>
      <w:r w:rsidR="00896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1DA" w:rsidRDefault="003D403E" w:rsidP="007A0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="0088294E" w:rsidRPr="008C0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88294E" w:rsidRPr="00074011">
        <w:rPr>
          <w:rFonts w:ascii="Times New Roman" w:hAnsi="Times New Roman" w:cs="Times New Roman"/>
          <w:b/>
          <w:i/>
          <w:sz w:val="28"/>
          <w:szCs w:val="28"/>
        </w:rPr>
        <w:t>осударственн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88294E" w:rsidRPr="00074011">
        <w:rPr>
          <w:rFonts w:ascii="Times New Roman" w:hAnsi="Times New Roman" w:cs="Times New Roman"/>
          <w:b/>
          <w:i/>
          <w:sz w:val="28"/>
          <w:szCs w:val="28"/>
        </w:rPr>
        <w:t xml:space="preserve"> пошлин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2D0ACD">
        <w:rPr>
          <w:rFonts w:ascii="Times New Roman" w:hAnsi="Times New Roman" w:cs="Times New Roman"/>
          <w:sz w:val="28"/>
          <w:szCs w:val="28"/>
        </w:rPr>
        <w:t>в доход городского округа</w:t>
      </w:r>
      <w:r w:rsidR="0088294E" w:rsidRPr="008C0F17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294E" w:rsidRPr="008C0F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21078">
        <w:rPr>
          <w:rFonts w:ascii="Times New Roman" w:hAnsi="Times New Roman" w:cs="Times New Roman"/>
          <w:sz w:val="28"/>
          <w:szCs w:val="28"/>
        </w:rPr>
        <w:t xml:space="preserve">6663,0 </w:t>
      </w:r>
      <w:r w:rsidR="0088294E" w:rsidRPr="008C0F17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D60787">
        <w:rPr>
          <w:rFonts w:ascii="Times New Roman" w:hAnsi="Times New Roman" w:cs="Times New Roman"/>
          <w:sz w:val="28"/>
          <w:szCs w:val="28"/>
        </w:rPr>
        <w:t xml:space="preserve"> или  </w:t>
      </w:r>
      <w:r w:rsidR="00021078">
        <w:rPr>
          <w:rFonts w:ascii="Times New Roman" w:hAnsi="Times New Roman" w:cs="Times New Roman"/>
          <w:sz w:val="28"/>
          <w:szCs w:val="28"/>
        </w:rPr>
        <w:t>99,6</w:t>
      </w:r>
      <w:r w:rsidR="00D60787">
        <w:rPr>
          <w:rFonts w:ascii="Times New Roman" w:hAnsi="Times New Roman" w:cs="Times New Roman"/>
          <w:sz w:val="28"/>
          <w:szCs w:val="28"/>
        </w:rPr>
        <w:t xml:space="preserve">% от </w:t>
      </w:r>
      <w:r w:rsidR="0088294E" w:rsidRPr="008C0F17">
        <w:rPr>
          <w:rFonts w:ascii="Times New Roman" w:hAnsi="Times New Roman" w:cs="Times New Roman"/>
          <w:sz w:val="28"/>
          <w:szCs w:val="28"/>
        </w:rPr>
        <w:t xml:space="preserve"> уточнённого </w:t>
      </w:r>
      <w:r w:rsidR="00D60787">
        <w:rPr>
          <w:rFonts w:ascii="Times New Roman" w:hAnsi="Times New Roman" w:cs="Times New Roman"/>
          <w:sz w:val="28"/>
          <w:szCs w:val="28"/>
        </w:rPr>
        <w:t>плана (</w:t>
      </w:r>
      <w:r w:rsidR="00021078">
        <w:rPr>
          <w:rFonts w:ascii="Times New Roman" w:hAnsi="Times New Roman" w:cs="Times New Roman"/>
          <w:sz w:val="28"/>
          <w:szCs w:val="28"/>
        </w:rPr>
        <w:t>6692,5</w:t>
      </w:r>
      <w:r w:rsidR="00D60787">
        <w:rPr>
          <w:rFonts w:ascii="Times New Roman" w:hAnsi="Times New Roman" w:cs="Times New Roman"/>
          <w:sz w:val="28"/>
          <w:szCs w:val="28"/>
        </w:rPr>
        <w:t xml:space="preserve"> тыс. рублей),</w:t>
      </w:r>
      <w:r w:rsidR="007156F4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021078">
        <w:rPr>
          <w:rFonts w:ascii="Times New Roman" w:hAnsi="Times New Roman" w:cs="Times New Roman"/>
          <w:sz w:val="28"/>
          <w:szCs w:val="28"/>
        </w:rPr>
        <w:t>1618,4</w:t>
      </w:r>
      <w:r w:rsidR="007156F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21078">
        <w:rPr>
          <w:rFonts w:ascii="Times New Roman" w:hAnsi="Times New Roman" w:cs="Times New Roman"/>
          <w:sz w:val="28"/>
          <w:szCs w:val="28"/>
        </w:rPr>
        <w:t>32,1</w:t>
      </w:r>
      <w:r w:rsidR="007156F4">
        <w:rPr>
          <w:rFonts w:ascii="Times New Roman" w:hAnsi="Times New Roman" w:cs="Times New Roman"/>
          <w:sz w:val="28"/>
          <w:szCs w:val="28"/>
        </w:rPr>
        <w:t xml:space="preserve">% </w:t>
      </w:r>
      <w:r w:rsidR="00021078">
        <w:rPr>
          <w:rFonts w:ascii="Times New Roman" w:hAnsi="Times New Roman" w:cs="Times New Roman"/>
          <w:sz w:val="28"/>
          <w:szCs w:val="28"/>
        </w:rPr>
        <w:t xml:space="preserve">выше </w:t>
      </w:r>
      <w:r w:rsidR="007156F4">
        <w:rPr>
          <w:rFonts w:ascii="Times New Roman" w:hAnsi="Times New Roman" w:cs="Times New Roman"/>
          <w:sz w:val="28"/>
          <w:szCs w:val="28"/>
        </w:rPr>
        <w:t>поступлений 201</w:t>
      </w:r>
      <w:r w:rsidR="00021078">
        <w:rPr>
          <w:rFonts w:ascii="Times New Roman" w:hAnsi="Times New Roman" w:cs="Times New Roman"/>
          <w:sz w:val="28"/>
          <w:szCs w:val="28"/>
        </w:rPr>
        <w:t>8</w:t>
      </w:r>
      <w:r w:rsidR="007156F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21078">
        <w:rPr>
          <w:rFonts w:ascii="Times New Roman" w:hAnsi="Times New Roman" w:cs="Times New Roman"/>
          <w:sz w:val="28"/>
          <w:szCs w:val="28"/>
        </w:rPr>
        <w:t>5044,6</w:t>
      </w:r>
      <w:r w:rsidR="007156F4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D60787">
        <w:rPr>
          <w:rFonts w:ascii="Times New Roman" w:hAnsi="Times New Roman" w:cs="Times New Roman"/>
          <w:sz w:val="28"/>
          <w:szCs w:val="28"/>
        </w:rPr>
        <w:t xml:space="preserve"> </w:t>
      </w:r>
      <w:r w:rsidR="00A33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032" w:rsidRPr="007A0032" w:rsidRDefault="007A0032" w:rsidP="007A003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032">
        <w:rPr>
          <w:rFonts w:ascii="Times New Roman" w:hAnsi="Times New Roman" w:cs="Times New Roman"/>
          <w:sz w:val="28"/>
          <w:szCs w:val="28"/>
        </w:rPr>
        <w:t>Основную сумму поступлений пошлины формирует государственная пошлина по 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032">
        <w:rPr>
          <w:rFonts w:ascii="Times New Roman" w:hAnsi="Times New Roman" w:cs="Times New Roman"/>
          <w:sz w:val="28"/>
          <w:szCs w:val="28"/>
        </w:rPr>
        <w:t xml:space="preserve"> рассматриваемым  в судах общей юрисдикции, мировыми судьями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7A0032">
        <w:rPr>
          <w:rFonts w:ascii="Times New Roman" w:hAnsi="Times New Roman" w:cs="Times New Roman"/>
          <w:sz w:val="28"/>
          <w:szCs w:val="28"/>
        </w:rPr>
        <w:t xml:space="preserve">4212 тыс. рублей и государственная пошлина за государственную регистрацию, а также совершение прочих юридически значимых действий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7A0032">
        <w:rPr>
          <w:rFonts w:ascii="Times New Roman" w:hAnsi="Times New Roman" w:cs="Times New Roman"/>
          <w:sz w:val="28"/>
          <w:szCs w:val="28"/>
        </w:rPr>
        <w:t>2309,4 тыс. рублей.</w:t>
      </w:r>
    </w:p>
    <w:p w:rsidR="006E33E7" w:rsidRPr="00FF3164" w:rsidRDefault="007A0032" w:rsidP="007A0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1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316D" w:rsidRPr="00FF3164">
        <w:rPr>
          <w:rFonts w:ascii="Times New Roman" w:hAnsi="Times New Roman" w:cs="Times New Roman"/>
          <w:sz w:val="28"/>
          <w:szCs w:val="28"/>
        </w:rPr>
        <w:t>П</w:t>
      </w:r>
      <w:r w:rsidR="00053034" w:rsidRPr="00FF3164">
        <w:rPr>
          <w:rFonts w:ascii="Times New Roman" w:hAnsi="Times New Roman" w:cs="Times New Roman"/>
          <w:sz w:val="28"/>
          <w:szCs w:val="28"/>
        </w:rPr>
        <w:t>о данным, предоставленным финансовым управлением администрации городского округа,</w:t>
      </w:r>
      <w:r w:rsidR="00DB316D" w:rsidRPr="00FF3164">
        <w:rPr>
          <w:rFonts w:ascii="Times New Roman" w:hAnsi="Times New Roman" w:cs="Times New Roman"/>
          <w:sz w:val="28"/>
          <w:szCs w:val="28"/>
        </w:rPr>
        <w:t xml:space="preserve">  на 1 января 2020 года  </w:t>
      </w:r>
      <w:r w:rsidR="00053034" w:rsidRPr="00FF3164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053034" w:rsidRPr="00FF3164">
        <w:rPr>
          <w:rFonts w:ascii="Times New Roman" w:hAnsi="Times New Roman" w:cs="Times New Roman"/>
          <w:b/>
          <w:i/>
          <w:sz w:val="28"/>
          <w:szCs w:val="28"/>
        </w:rPr>
        <w:t>недоимка по налоговым платежам</w:t>
      </w:r>
      <w:r w:rsidR="00053034" w:rsidRPr="00FF3164">
        <w:rPr>
          <w:rFonts w:ascii="Times New Roman" w:hAnsi="Times New Roman" w:cs="Times New Roman"/>
          <w:sz w:val="28"/>
          <w:szCs w:val="28"/>
        </w:rPr>
        <w:t xml:space="preserve">, поступающим в бюджет городского округа, в общей сумме </w:t>
      </w:r>
      <w:r w:rsidR="00FF3164" w:rsidRPr="00FF3164">
        <w:rPr>
          <w:rFonts w:ascii="Times New Roman" w:hAnsi="Times New Roman" w:cs="Times New Roman"/>
          <w:sz w:val="28"/>
          <w:szCs w:val="28"/>
        </w:rPr>
        <w:t>17780,0</w:t>
      </w:r>
      <w:r w:rsidR="00053034" w:rsidRPr="00FF316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6E33E7" w:rsidRPr="00FF3164" w:rsidRDefault="006E33E7" w:rsidP="006E3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16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  </w:t>
      </w:r>
      <w:r w:rsidR="00FF3164" w:rsidRPr="00FF3164">
        <w:rPr>
          <w:rFonts w:ascii="Times New Roman" w:hAnsi="Times New Roman" w:cs="Times New Roman"/>
          <w:i/>
          <w:sz w:val="28"/>
          <w:szCs w:val="28"/>
        </w:rPr>
        <w:t xml:space="preserve">земельный </w:t>
      </w:r>
      <w:r w:rsidRPr="00FF3164">
        <w:rPr>
          <w:rFonts w:ascii="Times New Roman" w:hAnsi="Times New Roman" w:cs="Times New Roman"/>
          <w:i/>
          <w:sz w:val="28"/>
          <w:szCs w:val="28"/>
        </w:rPr>
        <w:t>налог</w:t>
      </w:r>
      <w:r w:rsidR="00FF3164" w:rsidRPr="00FF31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316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F3164" w:rsidRPr="00FF3164">
        <w:rPr>
          <w:rFonts w:ascii="Times New Roman" w:hAnsi="Times New Roman" w:cs="Times New Roman"/>
          <w:sz w:val="28"/>
          <w:szCs w:val="28"/>
        </w:rPr>
        <w:t>8650,0</w:t>
      </w:r>
      <w:r w:rsidRPr="00FF316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F3164" w:rsidRPr="00FF3164">
        <w:rPr>
          <w:rFonts w:ascii="Times New Roman" w:hAnsi="Times New Roman" w:cs="Times New Roman"/>
          <w:sz w:val="28"/>
          <w:szCs w:val="28"/>
        </w:rPr>
        <w:t>снижение</w:t>
      </w:r>
      <w:r w:rsidRPr="00FF3164">
        <w:rPr>
          <w:rFonts w:ascii="Times New Roman" w:hAnsi="Times New Roman" w:cs="Times New Roman"/>
          <w:sz w:val="28"/>
          <w:szCs w:val="28"/>
        </w:rPr>
        <w:t xml:space="preserve">  к началу отчетного периода составил</w:t>
      </w:r>
      <w:r w:rsidR="00FF3164" w:rsidRPr="00FF3164">
        <w:rPr>
          <w:rFonts w:ascii="Times New Roman" w:hAnsi="Times New Roman" w:cs="Times New Roman"/>
          <w:sz w:val="28"/>
          <w:szCs w:val="28"/>
        </w:rPr>
        <w:t>о</w:t>
      </w:r>
      <w:r w:rsidRPr="00FF3164">
        <w:rPr>
          <w:rFonts w:ascii="Times New Roman" w:hAnsi="Times New Roman" w:cs="Times New Roman"/>
          <w:sz w:val="28"/>
          <w:szCs w:val="28"/>
        </w:rPr>
        <w:t xml:space="preserve"> </w:t>
      </w:r>
      <w:r w:rsidR="00FF3164" w:rsidRPr="00FF3164">
        <w:rPr>
          <w:rFonts w:ascii="Times New Roman" w:hAnsi="Times New Roman" w:cs="Times New Roman"/>
          <w:sz w:val="28"/>
          <w:szCs w:val="28"/>
        </w:rPr>
        <w:t>3796,0</w:t>
      </w:r>
      <w:r w:rsidRPr="00FF316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F3164" w:rsidRPr="00FF3164">
        <w:rPr>
          <w:rFonts w:ascii="Times New Roman" w:hAnsi="Times New Roman" w:cs="Times New Roman"/>
          <w:sz w:val="28"/>
          <w:szCs w:val="28"/>
        </w:rPr>
        <w:t>69,5</w:t>
      </w:r>
      <w:r w:rsidRPr="00FF3164">
        <w:rPr>
          <w:rFonts w:ascii="Times New Roman" w:hAnsi="Times New Roman" w:cs="Times New Roman"/>
          <w:sz w:val="28"/>
          <w:szCs w:val="28"/>
        </w:rPr>
        <w:t>%;</w:t>
      </w:r>
    </w:p>
    <w:p w:rsidR="006E33E7" w:rsidRPr="00FF3164" w:rsidRDefault="006E33E7" w:rsidP="006E3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164">
        <w:rPr>
          <w:rFonts w:ascii="Times New Roman" w:hAnsi="Times New Roman" w:cs="Times New Roman"/>
          <w:i/>
          <w:sz w:val="28"/>
          <w:szCs w:val="28"/>
        </w:rPr>
        <w:t xml:space="preserve">-  </w:t>
      </w:r>
      <w:r w:rsidR="00FF3164" w:rsidRPr="00FF3164">
        <w:rPr>
          <w:rFonts w:ascii="Times New Roman" w:hAnsi="Times New Roman" w:cs="Times New Roman"/>
          <w:i/>
          <w:sz w:val="28"/>
          <w:szCs w:val="28"/>
        </w:rPr>
        <w:t>единый</w:t>
      </w:r>
      <w:r w:rsidRPr="00FF3164">
        <w:rPr>
          <w:rFonts w:ascii="Times New Roman" w:hAnsi="Times New Roman" w:cs="Times New Roman"/>
          <w:i/>
          <w:sz w:val="28"/>
          <w:szCs w:val="28"/>
        </w:rPr>
        <w:t xml:space="preserve"> налог</w:t>
      </w:r>
      <w:r w:rsidR="00FF3164" w:rsidRPr="00FF31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3164">
        <w:rPr>
          <w:rFonts w:ascii="Times New Roman" w:hAnsi="Times New Roman" w:cs="Times New Roman"/>
          <w:i/>
          <w:sz w:val="28"/>
          <w:szCs w:val="28"/>
        </w:rPr>
        <w:t xml:space="preserve"> на вмененный доход </w:t>
      </w:r>
      <w:r w:rsidRPr="00FF316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F3164" w:rsidRPr="00FF3164">
        <w:rPr>
          <w:rFonts w:ascii="Times New Roman" w:hAnsi="Times New Roman" w:cs="Times New Roman"/>
          <w:sz w:val="28"/>
          <w:szCs w:val="28"/>
        </w:rPr>
        <w:t>1100</w:t>
      </w:r>
      <w:r w:rsidRPr="00FF316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F3164" w:rsidRPr="00FF3164">
        <w:rPr>
          <w:rFonts w:ascii="Times New Roman" w:hAnsi="Times New Roman" w:cs="Times New Roman"/>
          <w:sz w:val="28"/>
          <w:szCs w:val="28"/>
        </w:rPr>
        <w:t>прирост</w:t>
      </w:r>
      <w:r w:rsidRPr="00FF3164">
        <w:rPr>
          <w:rFonts w:ascii="Times New Roman" w:hAnsi="Times New Roman" w:cs="Times New Roman"/>
          <w:sz w:val="28"/>
          <w:szCs w:val="28"/>
        </w:rPr>
        <w:t xml:space="preserve"> </w:t>
      </w:r>
      <w:r w:rsidR="00FF3164" w:rsidRPr="00FF3164">
        <w:rPr>
          <w:rFonts w:ascii="Times New Roman" w:hAnsi="Times New Roman" w:cs="Times New Roman"/>
          <w:sz w:val="28"/>
          <w:szCs w:val="28"/>
        </w:rPr>
        <w:t>42</w:t>
      </w:r>
      <w:r w:rsidRPr="00FF3164">
        <w:rPr>
          <w:rFonts w:ascii="Times New Roman" w:hAnsi="Times New Roman" w:cs="Times New Roman"/>
          <w:sz w:val="28"/>
          <w:szCs w:val="28"/>
        </w:rPr>
        <w:t xml:space="preserve">,0 тыс. рублей или </w:t>
      </w:r>
      <w:r w:rsidR="00FF3164" w:rsidRPr="00FF3164">
        <w:rPr>
          <w:rFonts w:ascii="Times New Roman" w:hAnsi="Times New Roman" w:cs="Times New Roman"/>
          <w:sz w:val="28"/>
          <w:szCs w:val="28"/>
        </w:rPr>
        <w:t>104,0</w:t>
      </w:r>
      <w:r w:rsidRPr="00FF3164">
        <w:rPr>
          <w:rFonts w:ascii="Times New Roman" w:hAnsi="Times New Roman" w:cs="Times New Roman"/>
          <w:sz w:val="28"/>
          <w:szCs w:val="28"/>
        </w:rPr>
        <w:t>%;</w:t>
      </w:r>
    </w:p>
    <w:p w:rsidR="00027092" w:rsidRPr="00FF3164" w:rsidRDefault="00FF3164" w:rsidP="000270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164">
        <w:rPr>
          <w:rFonts w:ascii="Times New Roman" w:hAnsi="Times New Roman" w:cs="Times New Roman"/>
          <w:sz w:val="28"/>
          <w:szCs w:val="28"/>
        </w:rPr>
        <w:t>-</w:t>
      </w:r>
      <w:r w:rsidR="006E33E7" w:rsidRPr="00FF3164">
        <w:rPr>
          <w:rFonts w:ascii="Times New Roman" w:hAnsi="Times New Roman" w:cs="Times New Roman"/>
          <w:i/>
          <w:sz w:val="28"/>
          <w:szCs w:val="28"/>
        </w:rPr>
        <w:t xml:space="preserve"> налог </w:t>
      </w:r>
      <w:r w:rsidR="00027092" w:rsidRPr="00FF3164">
        <w:rPr>
          <w:rFonts w:ascii="Times New Roman" w:hAnsi="Times New Roman" w:cs="Times New Roman"/>
          <w:i/>
          <w:sz w:val="28"/>
          <w:szCs w:val="28"/>
        </w:rPr>
        <w:t xml:space="preserve">на доходы физических лиц </w:t>
      </w:r>
      <w:r w:rsidR="006E33E7" w:rsidRPr="00FF3164">
        <w:rPr>
          <w:rFonts w:ascii="Times New Roman" w:hAnsi="Times New Roman" w:cs="Times New Roman"/>
          <w:sz w:val="28"/>
          <w:szCs w:val="28"/>
        </w:rPr>
        <w:t xml:space="preserve"> </w:t>
      </w:r>
      <w:r w:rsidR="00027092" w:rsidRPr="00FF316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FF3164">
        <w:rPr>
          <w:rFonts w:ascii="Times New Roman" w:hAnsi="Times New Roman" w:cs="Times New Roman"/>
          <w:sz w:val="28"/>
          <w:szCs w:val="28"/>
        </w:rPr>
        <w:t>1228,0</w:t>
      </w:r>
      <w:r w:rsidR="00027092" w:rsidRPr="00FF3164">
        <w:rPr>
          <w:rFonts w:ascii="Times New Roman" w:hAnsi="Times New Roman" w:cs="Times New Roman"/>
          <w:sz w:val="28"/>
          <w:szCs w:val="28"/>
        </w:rPr>
        <w:t xml:space="preserve"> тыс. рублей, снижение </w:t>
      </w:r>
      <w:r w:rsidRPr="00FF3164">
        <w:rPr>
          <w:rFonts w:ascii="Times New Roman" w:hAnsi="Times New Roman" w:cs="Times New Roman"/>
          <w:sz w:val="28"/>
          <w:szCs w:val="28"/>
        </w:rPr>
        <w:t>145,0</w:t>
      </w:r>
      <w:r w:rsidR="00027092" w:rsidRPr="00FF316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FF3164">
        <w:rPr>
          <w:rFonts w:ascii="Times New Roman" w:hAnsi="Times New Roman" w:cs="Times New Roman"/>
          <w:sz w:val="28"/>
          <w:szCs w:val="28"/>
        </w:rPr>
        <w:t>89,4</w:t>
      </w:r>
      <w:r w:rsidR="00027092" w:rsidRPr="00FF3164">
        <w:rPr>
          <w:rFonts w:ascii="Times New Roman" w:hAnsi="Times New Roman" w:cs="Times New Roman"/>
          <w:sz w:val="28"/>
          <w:szCs w:val="28"/>
        </w:rPr>
        <w:t>%;</w:t>
      </w:r>
    </w:p>
    <w:p w:rsidR="00027092" w:rsidRPr="00FF3164" w:rsidRDefault="00027092" w:rsidP="000270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164">
        <w:rPr>
          <w:rFonts w:ascii="Times New Roman" w:hAnsi="Times New Roman" w:cs="Times New Roman"/>
          <w:i/>
          <w:sz w:val="28"/>
          <w:szCs w:val="28"/>
        </w:rPr>
        <w:t>- </w:t>
      </w:r>
      <w:r w:rsidR="00FF3164" w:rsidRPr="00FF3164">
        <w:rPr>
          <w:rFonts w:ascii="Times New Roman" w:hAnsi="Times New Roman" w:cs="Times New Roman"/>
          <w:i/>
          <w:sz w:val="28"/>
          <w:szCs w:val="28"/>
        </w:rPr>
        <w:t>налог</w:t>
      </w:r>
      <w:r w:rsidRPr="00FF3164">
        <w:rPr>
          <w:rFonts w:ascii="Times New Roman" w:hAnsi="Times New Roman" w:cs="Times New Roman"/>
          <w:i/>
          <w:sz w:val="28"/>
          <w:szCs w:val="28"/>
        </w:rPr>
        <w:t xml:space="preserve"> на имущество физических лиц </w:t>
      </w:r>
      <w:r w:rsidRPr="00FF316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F3164" w:rsidRPr="00FF3164">
        <w:rPr>
          <w:rFonts w:ascii="Times New Roman" w:hAnsi="Times New Roman" w:cs="Times New Roman"/>
          <w:sz w:val="28"/>
          <w:szCs w:val="28"/>
        </w:rPr>
        <w:t>6796,0</w:t>
      </w:r>
      <w:r w:rsidRPr="00FF316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F3164" w:rsidRPr="00FF3164">
        <w:rPr>
          <w:rFonts w:ascii="Times New Roman" w:hAnsi="Times New Roman" w:cs="Times New Roman"/>
          <w:sz w:val="28"/>
          <w:szCs w:val="28"/>
        </w:rPr>
        <w:t>снижение</w:t>
      </w:r>
      <w:r w:rsidRPr="00FF3164">
        <w:rPr>
          <w:rFonts w:ascii="Times New Roman" w:hAnsi="Times New Roman" w:cs="Times New Roman"/>
          <w:sz w:val="28"/>
          <w:szCs w:val="28"/>
        </w:rPr>
        <w:t xml:space="preserve">  </w:t>
      </w:r>
      <w:r w:rsidR="00FF3164" w:rsidRPr="00FF3164">
        <w:rPr>
          <w:rFonts w:ascii="Times New Roman" w:hAnsi="Times New Roman" w:cs="Times New Roman"/>
          <w:sz w:val="28"/>
          <w:szCs w:val="28"/>
        </w:rPr>
        <w:t>952,0</w:t>
      </w:r>
      <w:r w:rsidRPr="00FF316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F3164" w:rsidRPr="00FF3164">
        <w:rPr>
          <w:rFonts w:ascii="Times New Roman" w:hAnsi="Times New Roman" w:cs="Times New Roman"/>
          <w:sz w:val="28"/>
          <w:szCs w:val="28"/>
        </w:rPr>
        <w:t>87,7%;</w:t>
      </w:r>
    </w:p>
    <w:p w:rsidR="00FF3164" w:rsidRDefault="00FF3164" w:rsidP="00B9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164">
        <w:rPr>
          <w:rFonts w:ascii="Times New Roman" w:hAnsi="Times New Roman" w:cs="Times New Roman"/>
          <w:sz w:val="28"/>
          <w:szCs w:val="28"/>
        </w:rPr>
        <w:t>- единый с/х налог в сумме 6,0 тыс. рублей, снижение  1,0 тыс. рублей или 85,7%.</w:t>
      </w:r>
    </w:p>
    <w:p w:rsidR="00FF3164" w:rsidRDefault="00FF3164" w:rsidP="005C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94E" w:rsidRDefault="0088294E" w:rsidP="0088294E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A35">
        <w:rPr>
          <w:rFonts w:ascii="Times New Roman" w:eastAsia="Calibri" w:hAnsi="Times New Roman" w:cs="Times New Roman"/>
          <w:b/>
          <w:sz w:val="28"/>
          <w:szCs w:val="28"/>
        </w:rPr>
        <w:t>Неналоговые доходы</w:t>
      </w:r>
    </w:p>
    <w:p w:rsidR="001B56E6" w:rsidRPr="00900F3F" w:rsidRDefault="001B56E6" w:rsidP="00900F3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E6" w:rsidRDefault="001B56E6" w:rsidP="001B56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B56E6">
        <w:rPr>
          <w:rFonts w:ascii="Times New Roman" w:eastAsia="Calibri" w:hAnsi="Times New Roman" w:cs="Times New Roman"/>
          <w:sz w:val="28"/>
          <w:szCs w:val="28"/>
        </w:rPr>
        <w:t>Неналоговые поступления в бюджет городского округа город Шахунья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15618B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составили </w:t>
      </w:r>
      <w:r w:rsidR="0015618B">
        <w:rPr>
          <w:rFonts w:ascii="Times New Roman" w:eastAsia="Calibri" w:hAnsi="Times New Roman" w:cs="Times New Roman"/>
          <w:sz w:val="28"/>
          <w:szCs w:val="28"/>
        </w:rPr>
        <w:t>30060,8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15618B">
        <w:rPr>
          <w:rFonts w:ascii="Times New Roman" w:eastAsia="Calibri" w:hAnsi="Times New Roman" w:cs="Times New Roman"/>
          <w:sz w:val="28"/>
          <w:szCs w:val="28"/>
        </w:rPr>
        <w:t>103,5</w:t>
      </w:r>
      <w:r>
        <w:rPr>
          <w:rFonts w:ascii="Times New Roman" w:eastAsia="Calibri" w:hAnsi="Times New Roman" w:cs="Times New Roman"/>
          <w:sz w:val="28"/>
          <w:szCs w:val="28"/>
        </w:rPr>
        <w:t>% к уточненным бюджетным назначениям</w:t>
      </w:r>
      <w:r w:rsidR="003909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5618B">
        <w:rPr>
          <w:rFonts w:ascii="Times New Roman" w:eastAsia="Calibri" w:hAnsi="Times New Roman" w:cs="Times New Roman"/>
          <w:sz w:val="28"/>
          <w:szCs w:val="28"/>
        </w:rPr>
        <w:t>29030,9</w:t>
      </w:r>
      <w:r w:rsidR="0039094D">
        <w:rPr>
          <w:rFonts w:ascii="Times New Roman" w:eastAsia="Calibri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9094D">
        <w:rPr>
          <w:rFonts w:ascii="Times New Roman" w:eastAsia="Calibri" w:hAnsi="Times New Roman" w:cs="Times New Roman"/>
          <w:sz w:val="28"/>
          <w:szCs w:val="28"/>
        </w:rPr>
        <w:t>Повышение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уровню 201</w:t>
      </w:r>
      <w:r w:rsidR="0015618B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составило </w:t>
      </w:r>
      <w:r w:rsidR="0015618B">
        <w:rPr>
          <w:rFonts w:ascii="Times New Roman" w:eastAsia="Calibri" w:hAnsi="Times New Roman" w:cs="Times New Roman"/>
          <w:sz w:val="28"/>
          <w:szCs w:val="28"/>
        </w:rPr>
        <w:t>957,6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39094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5618B">
        <w:rPr>
          <w:rFonts w:ascii="Times New Roman" w:eastAsia="Calibri" w:hAnsi="Times New Roman" w:cs="Times New Roman"/>
          <w:sz w:val="28"/>
          <w:szCs w:val="28"/>
        </w:rPr>
        <w:t>3,3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</w:p>
    <w:p w:rsidR="00900F3F" w:rsidRDefault="001B56E6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Удельный вес неналоговых доходов</w:t>
      </w:r>
      <w:r w:rsidR="00900F3F">
        <w:rPr>
          <w:rFonts w:ascii="Times New Roman" w:eastAsia="Calibri" w:hAnsi="Times New Roman" w:cs="Times New Roman"/>
          <w:sz w:val="28"/>
          <w:szCs w:val="28"/>
        </w:rPr>
        <w:t xml:space="preserve"> в общем объеме поступлений </w:t>
      </w:r>
      <w:r w:rsidR="00900F3F">
        <w:rPr>
          <w:rFonts w:ascii="Times New Roman" w:hAnsi="Times New Roman" w:cs="Times New Roman"/>
          <w:sz w:val="28"/>
          <w:szCs w:val="28"/>
        </w:rPr>
        <w:t>(</w:t>
      </w:r>
      <w:r w:rsidR="00154568">
        <w:rPr>
          <w:rFonts w:ascii="Times New Roman" w:hAnsi="Times New Roman" w:cs="Times New Roman"/>
          <w:sz w:val="28"/>
          <w:szCs w:val="28"/>
        </w:rPr>
        <w:t>1321261,0</w:t>
      </w:r>
      <w:r w:rsidR="00900F3F">
        <w:rPr>
          <w:rFonts w:ascii="Times New Roman" w:hAnsi="Times New Roman" w:cs="Times New Roman"/>
          <w:sz w:val="28"/>
          <w:szCs w:val="28"/>
        </w:rPr>
        <w:t xml:space="preserve">. рублей)  в бюджет в отчетном периоде составил </w:t>
      </w:r>
      <w:r w:rsidR="00154568">
        <w:rPr>
          <w:rFonts w:ascii="Times New Roman" w:hAnsi="Times New Roman" w:cs="Times New Roman"/>
          <w:sz w:val="28"/>
          <w:szCs w:val="28"/>
        </w:rPr>
        <w:t>2,3</w:t>
      </w:r>
      <w:r w:rsidR="00900F3F">
        <w:rPr>
          <w:rFonts w:ascii="Times New Roman" w:hAnsi="Times New Roman" w:cs="Times New Roman"/>
          <w:sz w:val="28"/>
          <w:szCs w:val="28"/>
        </w:rPr>
        <w:t>%</w:t>
      </w:r>
      <w:r w:rsidR="005222BE">
        <w:rPr>
          <w:rFonts w:ascii="Times New Roman" w:hAnsi="Times New Roman" w:cs="Times New Roman"/>
          <w:sz w:val="28"/>
          <w:szCs w:val="28"/>
        </w:rPr>
        <w:t>.</w:t>
      </w:r>
      <w:r w:rsidR="00995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F3F" w:rsidRDefault="00900F3F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Основными источниками </w:t>
      </w:r>
      <w:r w:rsidR="008061E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налоговых доходов в 201</w:t>
      </w:r>
      <w:r w:rsidR="005222BE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году являлись:</w:t>
      </w:r>
    </w:p>
    <w:p w:rsidR="00900F3F" w:rsidRDefault="00900F3F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9A773F">
        <w:rPr>
          <w:rFonts w:ascii="Times New Roman" w:hAnsi="Times New Roman" w:cs="Times New Roman"/>
          <w:sz w:val="28"/>
          <w:szCs w:val="28"/>
        </w:rPr>
        <w:t>доходы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773F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 доля  которого  в </w:t>
      </w:r>
      <w:r w:rsidR="009A773F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налоговых доходах составила </w:t>
      </w:r>
      <w:r w:rsidR="005222BE">
        <w:rPr>
          <w:rFonts w:ascii="Times New Roman" w:hAnsi="Times New Roman" w:cs="Times New Roman"/>
          <w:sz w:val="28"/>
          <w:szCs w:val="28"/>
        </w:rPr>
        <w:t>64,4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5222BE">
        <w:rPr>
          <w:rFonts w:ascii="Times New Roman" w:hAnsi="Times New Roman" w:cs="Times New Roman"/>
          <w:sz w:val="28"/>
          <w:szCs w:val="28"/>
        </w:rPr>
        <w:t xml:space="preserve"> (19362,4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F3F" w:rsidRDefault="00900F3F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9A773F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, доля которых в </w:t>
      </w:r>
      <w:r w:rsidR="009A773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налоговых доходах составила </w:t>
      </w:r>
      <w:r w:rsidR="009A773F">
        <w:rPr>
          <w:rFonts w:ascii="Times New Roman" w:hAnsi="Times New Roman" w:cs="Times New Roman"/>
          <w:sz w:val="28"/>
          <w:szCs w:val="28"/>
        </w:rPr>
        <w:t xml:space="preserve"> </w:t>
      </w:r>
      <w:r w:rsidR="005222BE">
        <w:rPr>
          <w:rFonts w:ascii="Times New Roman" w:hAnsi="Times New Roman" w:cs="Times New Roman"/>
          <w:sz w:val="28"/>
          <w:szCs w:val="28"/>
        </w:rPr>
        <w:t>16,5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5222BE">
        <w:rPr>
          <w:rFonts w:ascii="Times New Roman" w:hAnsi="Times New Roman" w:cs="Times New Roman"/>
          <w:sz w:val="28"/>
          <w:szCs w:val="28"/>
        </w:rPr>
        <w:t xml:space="preserve"> (4973,1 тыс.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F3F" w:rsidRDefault="00900F3F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9A773F">
        <w:rPr>
          <w:rFonts w:ascii="Times New Roman" w:hAnsi="Times New Roman" w:cs="Times New Roman"/>
          <w:sz w:val="28"/>
          <w:szCs w:val="28"/>
        </w:rPr>
        <w:t>штрафы, санкции, возмещение ущерба</w:t>
      </w:r>
      <w:r>
        <w:rPr>
          <w:rFonts w:ascii="Times New Roman" w:hAnsi="Times New Roman" w:cs="Times New Roman"/>
          <w:sz w:val="28"/>
          <w:szCs w:val="28"/>
        </w:rPr>
        <w:t xml:space="preserve">, доля которых в </w:t>
      </w:r>
      <w:r w:rsidR="009A773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налоговых доходах составила </w:t>
      </w:r>
      <w:r w:rsidR="005222BE">
        <w:rPr>
          <w:rFonts w:ascii="Times New Roman" w:hAnsi="Times New Roman" w:cs="Times New Roman"/>
          <w:sz w:val="28"/>
          <w:szCs w:val="28"/>
        </w:rPr>
        <w:t>12,5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5222BE">
        <w:rPr>
          <w:rFonts w:ascii="Times New Roman" w:hAnsi="Times New Roman" w:cs="Times New Roman"/>
          <w:sz w:val="28"/>
          <w:szCs w:val="28"/>
        </w:rPr>
        <w:t xml:space="preserve"> (3751,9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D82" w:rsidRDefault="00900F3F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Внесение изменений в течение года в решение о бюджете на 201</w:t>
      </w:r>
      <w:r w:rsidR="005222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повлекло увеличение первоначальных плановых назначений по </w:t>
      </w:r>
      <w:r w:rsidR="009A773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налоговым платежам на сумму </w:t>
      </w:r>
      <w:r w:rsidR="005222BE">
        <w:rPr>
          <w:rFonts w:ascii="Times New Roman" w:hAnsi="Times New Roman" w:cs="Times New Roman"/>
          <w:sz w:val="28"/>
          <w:szCs w:val="28"/>
        </w:rPr>
        <w:t>1655,0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222BE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524D82">
        <w:rPr>
          <w:rFonts w:ascii="Times New Roman" w:hAnsi="Times New Roman" w:cs="Times New Roman"/>
          <w:sz w:val="28"/>
          <w:szCs w:val="28"/>
        </w:rPr>
        <w:t>.</w:t>
      </w:r>
    </w:p>
    <w:p w:rsidR="003C69B3" w:rsidRDefault="00900F3F" w:rsidP="00900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Изменения первоначально утвержденных бюджетных назначений по налоговым доходам в течение отчетно</w:t>
      </w:r>
      <w:r w:rsidR="00402F2A">
        <w:rPr>
          <w:rFonts w:ascii="Times New Roman" w:hAnsi="Times New Roman" w:cs="Times New Roman"/>
          <w:sz w:val="28"/>
          <w:szCs w:val="28"/>
        </w:rPr>
        <w:t>го года представлены в  таблице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0F3F" w:rsidRDefault="00900F3F" w:rsidP="00900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C69B3">
        <w:rPr>
          <w:rFonts w:ascii="Times New Roman" w:hAnsi="Times New Roman" w:cs="Times New Roman"/>
          <w:sz w:val="24"/>
          <w:szCs w:val="24"/>
        </w:rPr>
        <w:t>6</w:t>
      </w:r>
    </w:p>
    <w:p w:rsidR="00900F3F" w:rsidRPr="00C234B9" w:rsidRDefault="00900F3F" w:rsidP="00900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701"/>
        <w:gridCol w:w="2233"/>
      </w:tblGrid>
      <w:tr w:rsidR="00900F3F" w:rsidTr="00F957CF">
        <w:tc>
          <w:tcPr>
            <w:tcW w:w="2943" w:type="dxa"/>
          </w:tcPr>
          <w:p w:rsidR="00900F3F" w:rsidRPr="00AD5E7F" w:rsidRDefault="00CC6FDE" w:rsidP="00CC6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</w:t>
            </w:r>
            <w:r w:rsidR="00900F3F" w:rsidRPr="00AD5E7F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94" w:type="dxa"/>
          </w:tcPr>
          <w:p w:rsidR="00E15C50" w:rsidRDefault="00E15C50" w:rsidP="00F9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</w:t>
            </w:r>
            <w:r w:rsidR="003A4F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900F3F" w:rsidRDefault="00900F3F" w:rsidP="00F9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бюджетные назначения</w:t>
            </w:r>
          </w:p>
          <w:p w:rsidR="00F957CF" w:rsidRPr="00AD5E7F" w:rsidRDefault="00F957CF" w:rsidP="00F9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F3F" w:rsidRPr="00AD5E7F" w:rsidRDefault="00900F3F" w:rsidP="00F9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233" w:type="dxa"/>
          </w:tcPr>
          <w:p w:rsidR="00F957CF" w:rsidRPr="00AD5E7F" w:rsidRDefault="00900F3F" w:rsidP="00533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уточненные бюджетные назначения</w:t>
            </w:r>
          </w:p>
        </w:tc>
      </w:tr>
      <w:tr w:rsidR="00B65114" w:rsidTr="00F957CF">
        <w:tc>
          <w:tcPr>
            <w:tcW w:w="2943" w:type="dxa"/>
          </w:tcPr>
          <w:p w:rsidR="00B65114" w:rsidRPr="00F576A4" w:rsidRDefault="00B65114" w:rsidP="002B3ADE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муниципальной  собственности</w:t>
            </w:r>
          </w:p>
        </w:tc>
        <w:tc>
          <w:tcPr>
            <w:tcW w:w="2694" w:type="dxa"/>
          </w:tcPr>
          <w:p w:rsidR="00B65114" w:rsidRPr="00B65114" w:rsidRDefault="00B65114" w:rsidP="00B65114">
            <w:pPr>
              <w:jc w:val="center"/>
              <w:rPr>
                <w:rFonts w:ascii="Times New Roman" w:hAnsi="Times New Roman" w:cs="Times New Roman"/>
              </w:rPr>
            </w:pPr>
            <w:r w:rsidRPr="00B65114">
              <w:rPr>
                <w:rFonts w:ascii="Times New Roman" w:hAnsi="Times New Roman" w:cs="Times New Roman"/>
              </w:rPr>
              <w:t>19385,4</w:t>
            </w:r>
          </w:p>
        </w:tc>
        <w:tc>
          <w:tcPr>
            <w:tcW w:w="1701" w:type="dxa"/>
          </w:tcPr>
          <w:p w:rsidR="00B65114" w:rsidRPr="009E13A2" w:rsidRDefault="00B65114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-682,2</w:t>
            </w:r>
          </w:p>
        </w:tc>
        <w:tc>
          <w:tcPr>
            <w:tcW w:w="2233" w:type="dxa"/>
          </w:tcPr>
          <w:p w:rsidR="00B65114" w:rsidRPr="009E13A2" w:rsidRDefault="00B65114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18703,2</w:t>
            </w:r>
          </w:p>
        </w:tc>
      </w:tr>
      <w:tr w:rsidR="00B65114" w:rsidTr="00F957CF">
        <w:tc>
          <w:tcPr>
            <w:tcW w:w="2943" w:type="dxa"/>
          </w:tcPr>
          <w:p w:rsidR="00B65114" w:rsidRPr="00F576A4" w:rsidRDefault="00B65114" w:rsidP="002B3ADE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Платежи  при пользовании природными ресурсами</w:t>
            </w:r>
          </w:p>
        </w:tc>
        <w:tc>
          <w:tcPr>
            <w:tcW w:w="2694" w:type="dxa"/>
          </w:tcPr>
          <w:p w:rsidR="00B65114" w:rsidRPr="00B65114" w:rsidRDefault="00B65114" w:rsidP="00B65114">
            <w:pPr>
              <w:jc w:val="center"/>
              <w:rPr>
                <w:rFonts w:ascii="Times New Roman" w:hAnsi="Times New Roman" w:cs="Times New Roman"/>
              </w:rPr>
            </w:pPr>
            <w:r w:rsidRPr="00B65114">
              <w:rPr>
                <w:rFonts w:ascii="Times New Roman" w:hAnsi="Times New Roman" w:cs="Times New Roman"/>
              </w:rPr>
              <w:t>512,5</w:t>
            </w:r>
          </w:p>
        </w:tc>
        <w:tc>
          <w:tcPr>
            <w:tcW w:w="1701" w:type="dxa"/>
          </w:tcPr>
          <w:p w:rsidR="00B65114" w:rsidRPr="009E13A2" w:rsidRDefault="00B65114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-222,1</w:t>
            </w:r>
          </w:p>
        </w:tc>
        <w:tc>
          <w:tcPr>
            <w:tcW w:w="2233" w:type="dxa"/>
          </w:tcPr>
          <w:p w:rsidR="00B65114" w:rsidRPr="009E13A2" w:rsidRDefault="00B65114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290,4</w:t>
            </w:r>
          </w:p>
        </w:tc>
      </w:tr>
      <w:tr w:rsidR="00B65114" w:rsidTr="00F957CF">
        <w:tc>
          <w:tcPr>
            <w:tcW w:w="2943" w:type="dxa"/>
          </w:tcPr>
          <w:p w:rsidR="00B65114" w:rsidRPr="00F576A4" w:rsidRDefault="00B65114" w:rsidP="002B3ADE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694" w:type="dxa"/>
          </w:tcPr>
          <w:p w:rsidR="00B65114" w:rsidRPr="00B65114" w:rsidRDefault="00B65114" w:rsidP="00B65114">
            <w:pPr>
              <w:jc w:val="center"/>
              <w:rPr>
                <w:rFonts w:ascii="Times New Roman" w:hAnsi="Times New Roman" w:cs="Times New Roman"/>
              </w:rPr>
            </w:pPr>
            <w:r w:rsidRPr="00B65114">
              <w:rPr>
                <w:rFonts w:ascii="Times New Roman" w:hAnsi="Times New Roman" w:cs="Times New Roman"/>
              </w:rPr>
              <w:t>1494,0</w:t>
            </w:r>
          </w:p>
        </w:tc>
        <w:tc>
          <w:tcPr>
            <w:tcW w:w="1701" w:type="dxa"/>
          </w:tcPr>
          <w:p w:rsidR="00B65114" w:rsidRPr="009E13A2" w:rsidRDefault="00B65114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-201,4</w:t>
            </w:r>
          </w:p>
        </w:tc>
        <w:tc>
          <w:tcPr>
            <w:tcW w:w="2233" w:type="dxa"/>
          </w:tcPr>
          <w:p w:rsidR="00B65114" w:rsidRPr="009E13A2" w:rsidRDefault="00B65114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1292,6</w:t>
            </w:r>
          </w:p>
        </w:tc>
      </w:tr>
      <w:tr w:rsidR="00B65114" w:rsidTr="00F957CF">
        <w:tc>
          <w:tcPr>
            <w:tcW w:w="2943" w:type="dxa"/>
          </w:tcPr>
          <w:p w:rsidR="00B65114" w:rsidRPr="00F576A4" w:rsidRDefault="00B65114" w:rsidP="002B3ADE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Доходы от продажи  материальных и нематериальных активов</w:t>
            </w:r>
          </w:p>
        </w:tc>
        <w:tc>
          <w:tcPr>
            <w:tcW w:w="2694" w:type="dxa"/>
          </w:tcPr>
          <w:p w:rsidR="00B65114" w:rsidRPr="00B65114" w:rsidRDefault="00B65114" w:rsidP="00B65114">
            <w:pPr>
              <w:jc w:val="center"/>
              <w:rPr>
                <w:rFonts w:ascii="Times New Roman" w:hAnsi="Times New Roman" w:cs="Times New Roman"/>
              </w:rPr>
            </w:pPr>
            <w:r w:rsidRPr="00B65114">
              <w:rPr>
                <w:rFonts w:ascii="Times New Roman" w:hAnsi="Times New Roman" w:cs="Times New Roman"/>
              </w:rPr>
              <w:t>2760,0</w:t>
            </w:r>
          </w:p>
        </w:tc>
        <w:tc>
          <w:tcPr>
            <w:tcW w:w="1701" w:type="dxa"/>
          </w:tcPr>
          <w:p w:rsidR="00B65114" w:rsidRPr="009E13A2" w:rsidRDefault="00B65114" w:rsidP="0097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+2080,0</w:t>
            </w:r>
          </w:p>
        </w:tc>
        <w:tc>
          <w:tcPr>
            <w:tcW w:w="2233" w:type="dxa"/>
          </w:tcPr>
          <w:p w:rsidR="00B65114" w:rsidRPr="009E13A2" w:rsidRDefault="00B65114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4840,0</w:t>
            </w:r>
          </w:p>
        </w:tc>
      </w:tr>
      <w:tr w:rsidR="00B65114" w:rsidTr="00F957CF">
        <w:tc>
          <w:tcPr>
            <w:tcW w:w="2943" w:type="dxa"/>
          </w:tcPr>
          <w:p w:rsidR="00B65114" w:rsidRPr="00F576A4" w:rsidRDefault="00B65114" w:rsidP="002B3ADE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4" w:type="dxa"/>
          </w:tcPr>
          <w:p w:rsidR="00B65114" w:rsidRPr="00B65114" w:rsidRDefault="00B65114" w:rsidP="00B65114">
            <w:pPr>
              <w:jc w:val="center"/>
              <w:rPr>
                <w:rFonts w:ascii="Times New Roman" w:hAnsi="Times New Roman" w:cs="Times New Roman"/>
              </w:rPr>
            </w:pPr>
            <w:r w:rsidRPr="00B65114">
              <w:rPr>
                <w:rFonts w:ascii="Times New Roman" w:hAnsi="Times New Roman" w:cs="Times New Roman"/>
              </w:rPr>
              <w:t>3224,0</w:t>
            </w:r>
          </w:p>
        </w:tc>
        <w:tc>
          <w:tcPr>
            <w:tcW w:w="1701" w:type="dxa"/>
          </w:tcPr>
          <w:p w:rsidR="00B65114" w:rsidRPr="009E13A2" w:rsidRDefault="00B65114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+512,8</w:t>
            </w:r>
          </w:p>
        </w:tc>
        <w:tc>
          <w:tcPr>
            <w:tcW w:w="2233" w:type="dxa"/>
          </w:tcPr>
          <w:p w:rsidR="00B65114" w:rsidRPr="009E13A2" w:rsidRDefault="00B65114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3736,8</w:t>
            </w:r>
          </w:p>
        </w:tc>
      </w:tr>
      <w:tr w:rsidR="00B65114" w:rsidTr="00F957CF">
        <w:tc>
          <w:tcPr>
            <w:tcW w:w="2943" w:type="dxa"/>
          </w:tcPr>
          <w:p w:rsidR="00B65114" w:rsidRPr="00F576A4" w:rsidRDefault="00B65114" w:rsidP="002B3ADE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4" w:type="dxa"/>
          </w:tcPr>
          <w:p w:rsidR="00B65114" w:rsidRPr="00B65114" w:rsidRDefault="00B65114" w:rsidP="00B65114">
            <w:pPr>
              <w:jc w:val="center"/>
              <w:rPr>
                <w:rFonts w:ascii="Times New Roman" w:hAnsi="Times New Roman" w:cs="Times New Roman"/>
              </w:rPr>
            </w:pPr>
            <w:r w:rsidRPr="00B651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65114" w:rsidRPr="009E13A2" w:rsidRDefault="00B65114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+167,9</w:t>
            </w:r>
          </w:p>
        </w:tc>
        <w:tc>
          <w:tcPr>
            <w:tcW w:w="2233" w:type="dxa"/>
          </w:tcPr>
          <w:p w:rsidR="00B65114" w:rsidRPr="009E13A2" w:rsidRDefault="00B65114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167,9</w:t>
            </w:r>
          </w:p>
        </w:tc>
      </w:tr>
      <w:tr w:rsidR="00B65114" w:rsidRPr="00AD5E7F" w:rsidTr="00F957CF">
        <w:tc>
          <w:tcPr>
            <w:tcW w:w="2943" w:type="dxa"/>
          </w:tcPr>
          <w:p w:rsidR="00B65114" w:rsidRPr="00AD5E7F" w:rsidRDefault="00B65114" w:rsidP="002B3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B65114" w:rsidRPr="00B65114" w:rsidRDefault="00B65114" w:rsidP="00B65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114">
              <w:rPr>
                <w:rFonts w:ascii="Times New Roman" w:hAnsi="Times New Roman" w:cs="Times New Roman"/>
                <w:b/>
              </w:rPr>
              <w:t>27375,9</w:t>
            </w:r>
          </w:p>
        </w:tc>
        <w:tc>
          <w:tcPr>
            <w:tcW w:w="1701" w:type="dxa"/>
          </w:tcPr>
          <w:p w:rsidR="00B65114" w:rsidRPr="009E13A2" w:rsidRDefault="00B65114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+1655,0</w:t>
            </w:r>
          </w:p>
        </w:tc>
        <w:tc>
          <w:tcPr>
            <w:tcW w:w="2233" w:type="dxa"/>
          </w:tcPr>
          <w:p w:rsidR="00B65114" w:rsidRPr="009E13A2" w:rsidRDefault="00B65114" w:rsidP="002B3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29030,9</w:t>
            </w:r>
          </w:p>
        </w:tc>
      </w:tr>
    </w:tbl>
    <w:p w:rsidR="0040675D" w:rsidRPr="00D93A87" w:rsidRDefault="0040675D" w:rsidP="00D93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31FDA" w:rsidRPr="00CF4A3F" w:rsidRDefault="00900F3F" w:rsidP="00AE3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Данные по исполнению уточненных бюджетных назначений по </w:t>
      </w:r>
      <w:r w:rsidR="003C69B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налоговы</w:t>
      </w:r>
      <w:r w:rsidR="003C69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доходам в 201</w:t>
      </w:r>
      <w:r w:rsidR="005222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F4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Pr="00CF4A3F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AE3ED2" w:rsidRDefault="00AE3ED2" w:rsidP="00AE3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02F2A">
        <w:rPr>
          <w:rFonts w:ascii="Times New Roman" w:hAnsi="Times New Roman" w:cs="Times New Roman"/>
          <w:sz w:val="24"/>
          <w:szCs w:val="24"/>
        </w:rPr>
        <w:t>7</w:t>
      </w:r>
    </w:p>
    <w:p w:rsidR="00A66846" w:rsidRDefault="00AE3ED2" w:rsidP="00A66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992"/>
        <w:gridCol w:w="1134"/>
        <w:gridCol w:w="992"/>
        <w:gridCol w:w="851"/>
        <w:gridCol w:w="992"/>
        <w:gridCol w:w="850"/>
      </w:tblGrid>
      <w:tr w:rsidR="00A66846" w:rsidTr="00931FDA">
        <w:tc>
          <w:tcPr>
            <w:tcW w:w="2518" w:type="dxa"/>
            <w:vMerge w:val="restart"/>
          </w:tcPr>
          <w:p w:rsidR="00A66846" w:rsidRPr="00EA044A" w:rsidRDefault="00FE3E5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не</w:t>
            </w:r>
            <w:r w:rsidR="00A66846" w:rsidRPr="00EA044A">
              <w:rPr>
                <w:rFonts w:ascii="Times New Roman" w:hAnsi="Times New Roman" w:cs="Times New Roman"/>
              </w:rPr>
              <w:t xml:space="preserve">налоговые доходы </w:t>
            </w:r>
          </w:p>
        </w:tc>
        <w:tc>
          <w:tcPr>
            <w:tcW w:w="1418" w:type="dxa"/>
            <w:vMerge w:val="restart"/>
          </w:tcPr>
          <w:p w:rsidR="00EA044A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 xml:space="preserve">факт </w:t>
            </w:r>
            <w:r w:rsidR="00EA044A">
              <w:rPr>
                <w:rFonts w:ascii="Times New Roman" w:hAnsi="Times New Roman" w:cs="Times New Roman"/>
              </w:rPr>
              <w:t>исполнение</w:t>
            </w:r>
          </w:p>
          <w:p w:rsidR="00A66846" w:rsidRPr="00EA044A" w:rsidRDefault="00A66846" w:rsidP="00522ACC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201</w:t>
            </w:r>
            <w:r w:rsidR="00522ACC">
              <w:rPr>
                <w:rFonts w:ascii="Times New Roman" w:hAnsi="Times New Roman" w:cs="Times New Roman"/>
              </w:rPr>
              <w:t>8</w:t>
            </w:r>
            <w:r w:rsidRPr="00EA044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969" w:type="dxa"/>
            <w:gridSpan w:val="4"/>
          </w:tcPr>
          <w:p w:rsidR="00A66846" w:rsidRPr="00EA044A" w:rsidRDefault="00A66846" w:rsidP="00522ACC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201</w:t>
            </w:r>
            <w:r w:rsidR="00522ACC">
              <w:rPr>
                <w:rFonts w:ascii="Times New Roman" w:hAnsi="Times New Roman" w:cs="Times New Roman"/>
              </w:rPr>
              <w:t>9</w:t>
            </w:r>
            <w:r w:rsidRPr="00EA044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A66846" w:rsidRPr="00EA044A" w:rsidRDefault="00522ACC" w:rsidP="001B1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A66846" w:rsidRPr="00EA044A" w:rsidRDefault="00E14746" w:rsidP="00522ACC">
            <w:pPr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факт</w:t>
            </w:r>
            <w:r w:rsidR="00EA044A">
              <w:rPr>
                <w:rFonts w:ascii="Times New Roman" w:hAnsi="Times New Roman" w:cs="Times New Roman"/>
              </w:rPr>
              <w:t xml:space="preserve"> </w:t>
            </w:r>
            <w:r w:rsidRPr="00EA044A">
              <w:rPr>
                <w:rFonts w:ascii="Times New Roman" w:hAnsi="Times New Roman" w:cs="Times New Roman"/>
              </w:rPr>
              <w:t>201</w:t>
            </w:r>
            <w:r w:rsidR="00522ACC">
              <w:rPr>
                <w:rFonts w:ascii="Times New Roman" w:hAnsi="Times New Roman" w:cs="Times New Roman"/>
              </w:rPr>
              <w:t>9</w:t>
            </w:r>
            <w:r w:rsidRPr="00EA044A">
              <w:rPr>
                <w:rFonts w:ascii="Times New Roman" w:hAnsi="Times New Roman" w:cs="Times New Roman"/>
              </w:rPr>
              <w:t>/201</w:t>
            </w:r>
            <w:r w:rsidR="00522ACC">
              <w:rPr>
                <w:rFonts w:ascii="Times New Roman" w:hAnsi="Times New Roman" w:cs="Times New Roman"/>
              </w:rPr>
              <w:t>8</w:t>
            </w:r>
          </w:p>
        </w:tc>
      </w:tr>
      <w:tr w:rsidR="001370AD" w:rsidTr="00931FDA">
        <w:tc>
          <w:tcPr>
            <w:tcW w:w="2518" w:type="dxa"/>
            <w:vMerge/>
          </w:tcPr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CD2" w:rsidRPr="00EA044A" w:rsidRDefault="003A5CD2" w:rsidP="001B1C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44A">
              <w:rPr>
                <w:rFonts w:ascii="Times New Roman" w:hAnsi="Times New Roman" w:cs="Times New Roman"/>
              </w:rPr>
              <w:t>уточ</w:t>
            </w:r>
            <w:proofErr w:type="spellEnd"/>
            <w:r w:rsidRPr="00EA044A">
              <w:rPr>
                <w:rFonts w:ascii="Times New Roman" w:hAnsi="Times New Roman" w:cs="Times New Roman"/>
              </w:rPr>
              <w:t>.</w:t>
            </w:r>
          </w:p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A66846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факт</w:t>
            </w:r>
          </w:p>
          <w:p w:rsidR="00EA044A" w:rsidRPr="00EA044A" w:rsidRDefault="00EA044A" w:rsidP="001B1C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исполнен</w:t>
            </w:r>
            <w:proofErr w:type="gramEnd"/>
          </w:p>
        </w:tc>
        <w:tc>
          <w:tcPr>
            <w:tcW w:w="992" w:type="dxa"/>
          </w:tcPr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44A">
              <w:rPr>
                <w:rFonts w:ascii="Times New Roman" w:hAnsi="Times New Roman" w:cs="Times New Roman"/>
              </w:rPr>
              <w:t>отк</w:t>
            </w:r>
            <w:proofErr w:type="spellEnd"/>
            <w:r w:rsidRPr="00EA044A">
              <w:rPr>
                <w:rFonts w:ascii="Times New Roman" w:hAnsi="Times New Roman" w:cs="Times New Roman"/>
              </w:rPr>
              <w:t>. от плана</w:t>
            </w:r>
          </w:p>
        </w:tc>
        <w:tc>
          <w:tcPr>
            <w:tcW w:w="851" w:type="dxa"/>
          </w:tcPr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% исп.</w:t>
            </w:r>
          </w:p>
        </w:tc>
        <w:tc>
          <w:tcPr>
            <w:tcW w:w="992" w:type="dxa"/>
          </w:tcPr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</w:tcPr>
          <w:p w:rsidR="00A66846" w:rsidRPr="00EA044A" w:rsidRDefault="00A66846" w:rsidP="001B1CAD">
            <w:pPr>
              <w:jc w:val="center"/>
              <w:rPr>
                <w:rFonts w:ascii="Times New Roman" w:hAnsi="Times New Roman" w:cs="Times New Roman"/>
              </w:rPr>
            </w:pPr>
            <w:r w:rsidRPr="00EA044A">
              <w:rPr>
                <w:rFonts w:ascii="Times New Roman" w:hAnsi="Times New Roman" w:cs="Times New Roman"/>
              </w:rPr>
              <w:t>%</w:t>
            </w:r>
          </w:p>
        </w:tc>
      </w:tr>
      <w:tr w:rsidR="00B65114" w:rsidRPr="004E24AA" w:rsidTr="00931FDA">
        <w:tc>
          <w:tcPr>
            <w:tcW w:w="2518" w:type="dxa"/>
          </w:tcPr>
          <w:p w:rsidR="00B65114" w:rsidRPr="00F576A4" w:rsidRDefault="00B65114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муниципальной  собственности</w:t>
            </w:r>
          </w:p>
        </w:tc>
        <w:tc>
          <w:tcPr>
            <w:tcW w:w="1418" w:type="dxa"/>
          </w:tcPr>
          <w:p w:rsidR="00B65114" w:rsidRPr="004E24AA" w:rsidRDefault="00B65114" w:rsidP="000D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16426,5</w:t>
            </w:r>
          </w:p>
        </w:tc>
        <w:tc>
          <w:tcPr>
            <w:tcW w:w="992" w:type="dxa"/>
          </w:tcPr>
          <w:p w:rsidR="00B65114" w:rsidRPr="004E24AA" w:rsidRDefault="00B65114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18703,2</w:t>
            </w:r>
          </w:p>
        </w:tc>
        <w:tc>
          <w:tcPr>
            <w:tcW w:w="1134" w:type="dxa"/>
          </w:tcPr>
          <w:p w:rsidR="00B65114" w:rsidRPr="00B65114" w:rsidRDefault="009404CF" w:rsidP="00940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19362,8</w:t>
            </w:r>
          </w:p>
        </w:tc>
        <w:tc>
          <w:tcPr>
            <w:tcW w:w="992" w:type="dxa"/>
          </w:tcPr>
          <w:p w:rsidR="00B65114" w:rsidRPr="004E24AA" w:rsidRDefault="00806B72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+659,6</w:t>
            </w:r>
          </w:p>
        </w:tc>
        <w:tc>
          <w:tcPr>
            <w:tcW w:w="851" w:type="dxa"/>
          </w:tcPr>
          <w:p w:rsidR="00B65114" w:rsidRPr="004E24AA" w:rsidRDefault="00806B72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992" w:type="dxa"/>
          </w:tcPr>
          <w:p w:rsidR="00B65114" w:rsidRPr="004E24AA" w:rsidRDefault="00806B72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+2936,3</w:t>
            </w:r>
          </w:p>
        </w:tc>
        <w:tc>
          <w:tcPr>
            <w:tcW w:w="850" w:type="dxa"/>
          </w:tcPr>
          <w:p w:rsidR="00B65114" w:rsidRPr="004E24AA" w:rsidRDefault="00806B72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</w:tr>
      <w:tr w:rsidR="00B65114" w:rsidRPr="004E24AA" w:rsidTr="00931FDA">
        <w:tc>
          <w:tcPr>
            <w:tcW w:w="2518" w:type="dxa"/>
          </w:tcPr>
          <w:p w:rsidR="00B65114" w:rsidRPr="00F576A4" w:rsidRDefault="00B65114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Платежи  при пользовании природными ресурсами</w:t>
            </w:r>
          </w:p>
        </w:tc>
        <w:tc>
          <w:tcPr>
            <w:tcW w:w="1418" w:type="dxa"/>
          </w:tcPr>
          <w:p w:rsidR="00B65114" w:rsidRPr="004E24AA" w:rsidRDefault="00B65114" w:rsidP="000D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466,0</w:t>
            </w:r>
          </w:p>
        </w:tc>
        <w:tc>
          <w:tcPr>
            <w:tcW w:w="992" w:type="dxa"/>
          </w:tcPr>
          <w:p w:rsidR="00B65114" w:rsidRPr="004E24AA" w:rsidRDefault="00B65114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290,4</w:t>
            </w:r>
          </w:p>
        </w:tc>
        <w:tc>
          <w:tcPr>
            <w:tcW w:w="1134" w:type="dxa"/>
          </w:tcPr>
          <w:p w:rsidR="00B65114" w:rsidRPr="00B65114" w:rsidRDefault="009404CF" w:rsidP="00940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244,7</w:t>
            </w:r>
          </w:p>
        </w:tc>
        <w:tc>
          <w:tcPr>
            <w:tcW w:w="992" w:type="dxa"/>
          </w:tcPr>
          <w:p w:rsidR="00B65114" w:rsidRPr="004E24AA" w:rsidRDefault="00806B72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-45,7</w:t>
            </w:r>
          </w:p>
        </w:tc>
        <w:tc>
          <w:tcPr>
            <w:tcW w:w="851" w:type="dxa"/>
          </w:tcPr>
          <w:p w:rsidR="00B65114" w:rsidRPr="004E24AA" w:rsidRDefault="00806B72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992" w:type="dxa"/>
          </w:tcPr>
          <w:p w:rsidR="00B65114" w:rsidRPr="004E24AA" w:rsidRDefault="00806B72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-221,3</w:t>
            </w:r>
          </w:p>
        </w:tc>
        <w:tc>
          <w:tcPr>
            <w:tcW w:w="850" w:type="dxa"/>
          </w:tcPr>
          <w:p w:rsidR="00B65114" w:rsidRPr="004E24AA" w:rsidRDefault="00806B72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</w:tr>
      <w:tr w:rsidR="00B65114" w:rsidRPr="004E24AA" w:rsidTr="00931FDA">
        <w:tc>
          <w:tcPr>
            <w:tcW w:w="2518" w:type="dxa"/>
          </w:tcPr>
          <w:p w:rsidR="00B65114" w:rsidRPr="00F576A4" w:rsidRDefault="00B65114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</w:tcPr>
          <w:p w:rsidR="00B65114" w:rsidRPr="004E24AA" w:rsidRDefault="00B65114" w:rsidP="000D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2800,6</w:t>
            </w:r>
          </w:p>
        </w:tc>
        <w:tc>
          <w:tcPr>
            <w:tcW w:w="992" w:type="dxa"/>
          </w:tcPr>
          <w:p w:rsidR="00B65114" w:rsidRPr="004E24AA" w:rsidRDefault="00B65114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1292,6</w:t>
            </w:r>
          </w:p>
        </w:tc>
        <w:tc>
          <w:tcPr>
            <w:tcW w:w="1134" w:type="dxa"/>
          </w:tcPr>
          <w:p w:rsidR="00B65114" w:rsidRPr="00B65114" w:rsidRDefault="009404CF" w:rsidP="00940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1510,0</w:t>
            </w:r>
          </w:p>
        </w:tc>
        <w:tc>
          <w:tcPr>
            <w:tcW w:w="992" w:type="dxa"/>
          </w:tcPr>
          <w:p w:rsidR="00B65114" w:rsidRPr="004E24AA" w:rsidRDefault="00806B72" w:rsidP="004E6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+217,4</w:t>
            </w:r>
          </w:p>
        </w:tc>
        <w:tc>
          <w:tcPr>
            <w:tcW w:w="851" w:type="dxa"/>
          </w:tcPr>
          <w:p w:rsidR="00B65114" w:rsidRPr="004E24AA" w:rsidRDefault="00806B72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992" w:type="dxa"/>
          </w:tcPr>
          <w:p w:rsidR="00B65114" w:rsidRPr="004E24AA" w:rsidRDefault="00806B72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-1290,6</w:t>
            </w:r>
          </w:p>
        </w:tc>
        <w:tc>
          <w:tcPr>
            <w:tcW w:w="850" w:type="dxa"/>
          </w:tcPr>
          <w:p w:rsidR="00B65114" w:rsidRPr="004E24AA" w:rsidRDefault="00806B72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</w:tr>
      <w:tr w:rsidR="00B65114" w:rsidRPr="004E24AA" w:rsidTr="00931FDA">
        <w:tc>
          <w:tcPr>
            <w:tcW w:w="2518" w:type="dxa"/>
          </w:tcPr>
          <w:p w:rsidR="00B65114" w:rsidRPr="00F576A4" w:rsidRDefault="00B65114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Доходы от продажи  материальных и нематериальных активов</w:t>
            </w:r>
          </w:p>
        </w:tc>
        <w:tc>
          <w:tcPr>
            <w:tcW w:w="1418" w:type="dxa"/>
          </w:tcPr>
          <w:p w:rsidR="00B65114" w:rsidRPr="004E24AA" w:rsidRDefault="00B65114" w:rsidP="000D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5914,2</w:t>
            </w:r>
          </w:p>
        </w:tc>
        <w:tc>
          <w:tcPr>
            <w:tcW w:w="992" w:type="dxa"/>
          </w:tcPr>
          <w:p w:rsidR="00B65114" w:rsidRPr="004E24AA" w:rsidRDefault="00B65114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4840,0</w:t>
            </w:r>
          </w:p>
        </w:tc>
        <w:tc>
          <w:tcPr>
            <w:tcW w:w="1134" w:type="dxa"/>
          </w:tcPr>
          <w:p w:rsidR="00B65114" w:rsidRPr="00B65114" w:rsidRDefault="009404CF" w:rsidP="00940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4973,1</w:t>
            </w:r>
          </w:p>
        </w:tc>
        <w:tc>
          <w:tcPr>
            <w:tcW w:w="992" w:type="dxa"/>
          </w:tcPr>
          <w:p w:rsidR="00B65114" w:rsidRPr="004E24AA" w:rsidRDefault="00806B72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+133,1</w:t>
            </w:r>
          </w:p>
        </w:tc>
        <w:tc>
          <w:tcPr>
            <w:tcW w:w="851" w:type="dxa"/>
          </w:tcPr>
          <w:p w:rsidR="00B65114" w:rsidRPr="004E24AA" w:rsidRDefault="00806B72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992" w:type="dxa"/>
          </w:tcPr>
          <w:p w:rsidR="00B65114" w:rsidRPr="004E24AA" w:rsidRDefault="00806B72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-941,1</w:t>
            </w:r>
          </w:p>
        </w:tc>
        <w:tc>
          <w:tcPr>
            <w:tcW w:w="850" w:type="dxa"/>
          </w:tcPr>
          <w:p w:rsidR="00B65114" w:rsidRPr="004E24AA" w:rsidRDefault="00806B72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</w:tr>
      <w:tr w:rsidR="00B65114" w:rsidRPr="004E24AA" w:rsidTr="00931FDA">
        <w:tc>
          <w:tcPr>
            <w:tcW w:w="2518" w:type="dxa"/>
          </w:tcPr>
          <w:p w:rsidR="00B65114" w:rsidRPr="00F576A4" w:rsidRDefault="00B65114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B65114" w:rsidRPr="004E24AA" w:rsidRDefault="00B65114" w:rsidP="000D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3448,7</w:t>
            </w:r>
          </w:p>
        </w:tc>
        <w:tc>
          <w:tcPr>
            <w:tcW w:w="992" w:type="dxa"/>
          </w:tcPr>
          <w:p w:rsidR="00B65114" w:rsidRPr="004E24AA" w:rsidRDefault="00B65114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3736,8</w:t>
            </w:r>
          </w:p>
        </w:tc>
        <w:tc>
          <w:tcPr>
            <w:tcW w:w="1134" w:type="dxa"/>
          </w:tcPr>
          <w:p w:rsidR="00B65114" w:rsidRPr="00B65114" w:rsidRDefault="009404CF" w:rsidP="00940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3751,9</w:t>
            </w:r>
          </w:p>
        </w:tc>
        <w:tc>
          <w:tcPr>
            <w:tcW w:w="992" w:type="dxa"/>
          </w:tcPr>
          <w:p w:rsidR="00B65114" w:rsidRPr="004E24AA" w:rsidRDefault="00806B72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+15,1</w:t>
            </w:r>
          </w:p>
        </w:tc>
        <w:tc>
          <w:tcPr>
            <w:tcW w:w="851" w:type="dxa"/>
          </w:tcPr>
          <w:p w:rsidR="00B65114" w:rsidRPr="004E24AA" w:rsidRDefault="00806B72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992" w:type="dxa"/>
          </w:tcPr>
          <w:p w:rsidR="00B65114" w:rsidRPr="004E24AA" w:rsidRDefault="00806B72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+303,2</w:t>
            </w:r>
          </w:p>
        </w:tc>
        <w:tc>
          <w:tcPr>
            <w:tcW w:w="850" w:type="dxa"/>
          </w:tcPr>
          <w:p w:rsidR="00B65114" w:rsidRPr="004E24AA" w:rsidRDefault="00806B72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</w:tr>
      <w:tr w:rsidR="00B65114" w:rsidRPr="004E24AA" w:rsidTr="00931FDA">
        <w:tc>
          <w:tcPr>
            <w:tcW w:w="2518" w:type="dxa"/>
          </w:tcPr>
          <w:p w:rsidR="00B65114" w:rsidRPr="00F576A4" w:rsidRDefault="00B65114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</w:tcPr>
          <w:p w:rsidR="00B65114" w:rsidRDefault="00B65114" w:rsidP="000D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2" w:type="dxa"/>
          </w:tcPr>
          <w:p w:rsidR="00B65114" w:rsidRDefault="00B65114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167,9</w:t>
            </w:r>
          </w:p>
        </w:tc>
        <w:tc>
          <w:tcPr>
            <w:tcW w:w="1134" w:type="dxa"/>
          </w:tcPr>
          <w:p w:rsidR="00B65114" w:rsidRPr="00B65114" w:rsidRDefault="009404CF" w:rsidP="00940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218,3</w:t>
            </w:r>
          </w:p>
        </w:tc>
        <w:tc>
          <w:tcPr>
            <w:tcW w:w="992" w:type="dxa"/>
          </w:tcPr>
          <w:p w:rsidR="00B65114" w:rsidRPr="004E24AA" w:rsidRDefault="00806B72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+50,4</w:t>
            </w:r>
          </w:p>
        </w:tc>
        <w:tc>
          <w:tcPr>
            <w:tcW w:w="851" w:type="dxa"/>
          </w:tcPr>
          <w:p w:rsidR="00B65114" w:rsidRDefault="00806B72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B65114" w:rsidRPr="004E24AA" w:rsidRDefault="00806B72" w:rsidP="00A6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+171,1</w:t>
            </w:r>
          </w:p>
        </w:tc>
        <w:tc>
          <w:tcPr>
            <w:tcW w:w="850" w:type="dxa"/>
          </w:tcPr>
          <w:p w:rsidR="00B65114" w:rsidRPr="004E24AA" w:rsidRDefault="00CC4192" w:rsidP="00E32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E32AD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B65114" w:rsidRPr="004E24AA" w:rsidTr="00931FDA">
        <w:tc>
          <w:tcPr>
            <w:tcW w:w="2518" w:type="dxa"/>
          </w:tcPr>
          <w:p w:rsidR="00B65114" w:rsidRPr="00A66846" w:rsidRDefault="00B65114" w:rsidP="00A66846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4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B65114" w:rsidRPr="00A66846" w:rsidRDefault="00B65114" w:rsidP="000D2A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29103,2</w:t>
            </w:r>
          </w:p>
        </w:tc>
        <w:tc>
          <w:tcPr>
            <w:tcW w:w="992" w:type="dxa"/>
          </w:tcPr>
          <w:p w:rsidR="00B65114" w:rsidRPr="00A66846" w:rsidRDefault="00B65114" w:rsidP="00A668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29030,9</w:t>
            </w:r>
          </w:p>
        </w:tc>
        <w:tc>
          <w:tcPr>
            <w:tcW w:w="1134" w:type="dxa"/>
          </w:tcPr>
          <w:p w:rsidR="00B65114" w:rsidRPr="00B65114" w:rsidRDefault="00B65114" w:rsidP="00940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30060,8</w:t>
            </w:r>
          </w:p>
        </w:tc>
        <w:tc>
          <w:tcPr>
            <w:tcW w:w="992" w:type="dxa"/>
          </w:tcPr>
          <w:p w:rsidR="00B65114" w:rsidRPr="00A66846" w:rsidRDefault="00806B72" w:rsidP="002A61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+1029,9</w:t>
            </w:r>
          </w:p>
        </w:tc>
        <w:tc>
          <w:tcPr>
            <w:tcW w:w="851" w:type="dxa"/>
          </w:tcPr>
          <w:p w:rsidR="00B65114" w:rsidRPr="00A66846" w:rsidRDefault="00806B72" w:rsidP="00A668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103,5</w:t>
            </w:r>
          </w:p>
        </w:tc>
        <w:tc>
          <w:tcPr>
            <w:tcW w:w="992" w:type="dxa"/>
          </w:tcPr>
          <w:p w:rsidR="00B65114" w:rsidRPr="00A66846" w:rsidRDefault="00806B72" w:rsidP="00076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+957,6</w:t>
            </w:r>
          </w:p>
        </w:tc>
        <w:tc>
          <w:tcPr>
            <w:tcW w:w="850" w:type="dxa"/>
          </w:tcPr>
          <w:p w:rsidR="00B65114" w:rsidRPr="00A66846" w:rsidRDefault="00806B72" w:rsidP="00A668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103,3</w:t>
            </w:r>
          </w:p>
        </w:tc>
      </w:tr>
    </w:tbl>
    <w:p w:rsidR="006045F8" w:rsidRDefault="0088294E" w:rsidP="004D44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8294E" w:rsidRPr="004F07E0" w:rsidRDefault="00AA53D7" w:rsidP="004D44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2706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88294E" w:rsidRPr="000B3F6E">
        <w:rPr>
          <w:rFonts w:ascii="Times New Roman" w:hAnsi="Times New Roman" w:cs="Times New Roman"/>
          <w:b/>
          <w:i/>
          <w:sz w:val="28"/>
          <w:szCs w:val="28"/>
        </w:rPr>
        <w:t>оход</w:t>
      </w:r>
      <w:r w:rsidR="006E270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88294E" w:rsidRPr="000B3F6E">
        <w:rPr>
          <w:rFonts w:ascii="Times New Roman" w:hAnsi="Times New Roman" w:cs="Times New Roman"/>
          <w:b/>
          <w:i/>
          <w:sz w:val="28"/>
          <w:szCs w:val="28"/>
        </w:rPr>
        <w:t xml:space="preserve"> от использования имущества</w:t>
      </w:r>
      <w:r w:rsidR="000B3F6E">
        <w:rPr>
          <w:rFonts w:ascii="Times New Roman" w:hAnsi="Times New Roman" w:cs="Times New Roman"/>
          <w:b/>
          <w:i/>
          <w:sz w:val="28"/>
          <w:szCs w:val="28"/>
        </w:rPr>
        <w:t>, находящегося в муниципальной собственности</w:t>
      </w:r>
      <w:r w:rsidR="006E27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2706" w:rsidRPr="006E2706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0D2A57">
        <w:rPr>
          <w:rFonts w:ascii="Times New Roman" w:hAnsi="Times New Roman" w:cs="Times New Roman"/>
          <w:sz w:val="28"/>
          <w:szCs w:val="28"/>
        </w:rPr>
        <w:t>19362,8</w:t>
      </w:r>
      <w:r w:rsidR="006E2706" w:rsidRPr="006E27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2706">
        <w:rPr>
          <w:rFonts w:ascii="Times New Roman" w:hAnsi="Times New Roman" w:cs="Times New Roman"/>
          <w:sz w:val="28"/>
          <w:szCs w:val="28"/>
        </w:rPr>
        <w:t>, с у</w:t>
      </w:r>
      <w:r w:rsidR="000D2A57">
        <w:rPr>
          <w:rFonts w:ascii="Times New Roman" w:hAnsi="Times New Roman" w:cs="Times New Roman"/>
          <w:sz w:val="28"/>
          <w:szCs w:val="28"/>
        </w:rPr>
        <w:t>величением</w:t>
      </w:r>
      <w:r w:rsidR="006E2706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4F07E0">
        <w:rPr>
          <w:rFonts w:ascii="Times New Roman" w:hAnsi="Times New Roman" w:cs="Times New Roman"/>
          <w:sz w:val="28"/>
          <w:szCs w:val="28"/>
        </w:rPr>
        <w:t xml:space="preserve">на </w:t>
      </w:r>
      <w:r w:rsidR="000D2A57">
        <w:rPr>
          <w:rFonts w:ascii="Times New Roman" w:hAnsi="Times New Roman" w:cs="Times New Roman"/>
          <w:sz w:val="28"/>
          <w:szCs w:val="28"/>
        </w:rPr>
        <w:t>2936,3</w:t>
      </w:r>
      <w:r w:rsidR="0099510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E2706">
        <w:rPr>
          <w:rFonts w:ascii="Times New Roman" w:hAnsi="Times New Roman" w:cs="Times New Roman"/>
          <w:sz w:val="28"/>
          <w:szCs w:val="28"/>
        </w:rPr>
        <w:t>(</w:t>
      </w:r>
      <w:r w:rsidR="0099510E">
        <w:rPr>
          <w:rFonts w:ascii="Times New Roman" w:hAnsi="Times New Roman" w:cs="Times New Roman"/>
          <w:sz w:val="28"/>
          <w:szCs w:val="28"/>
        </w:rPr>
        <w:t xml:space="preserve">на </w:t>
      </w:r>
      <w:r w:rsidR="000D2A57">
        <w:rPr>
          <w:rFonts w:ascii="Times New Roman" w:hAnsi="Times New Roman" w:cs="Times New Roman"/>
          <w:sz w:val="28"/>
          <w:szCs w:val="28"/>
        </w:rPr>
        <w:t>17,9</w:t>
      </w:r>
      <w:r w:rsidR="0099510E">
        <w:rPr>
          <w:rFonts w:ascii="Times New Roman" w:hAnsi="Times New Roman" w:cs="Times New Roman"/>
          <w:sz w:val="28"/>
          <w:szCs w:val="28"/>
        </w:rPr>
        <w:t>%</w:t>
      </w:r>
      <w:r w:rsidR="006E2706">
        <w:rPr>
          <w:rFonts w:ascii="Times New Roman" w:hAnsi="Times New Roman" w:cs="Times New Roman"/>
          <w:sz w:val="28"/>
          <w:szCs w:val="28"/>
        </w:rPr>
        <w:t>) к уровню исполнения аналогичных доходов за 201</w:t>
      </w:r>
      <w:r w:rsidR="000D2A57">
        <w:rPr>
          <w:rFonts w:ascii="Times New Roman" w:hAnsi="Times New Roman" w:cs="Times New Roman"/>
          <w:sz w:val="28"/>
          <w:szCs w:val="28"/>
        </w:rPr>
        <w:t>8</w:t>
      </w:r>
      <w:r w:rsidR="006E2706">
        <w:rPr>
          <w:rFonts w:ascii="Times New Roman" w:hAnsi="Times New Roman" w:cs="Times New Roman"/>
          <w:sz w:val="28"/>
          <w:szCs w:val="28"/>
        </w:rPr>
        <w:t xml:space="preserve"> год (</w:t>
      </w:r>
      <w:r w:rsidR="000D2A57">
        <w:rPr>
          <w:rFonts w:ascii="Times New Roman" w:hAnsi="Times New Roman" w:cs="Times New Roman"/>
          <w:sz w:val="28"/>
          <w:szCs w:val="28"/>
        </w:rPr>
        <w:t>16426,5</w:t>
      </w:r>
      <w:r w:rsidR="006E2706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2618D5">
        <w:rPr>
          <w:rFonts w:ascii="Times New Roman" w:hAnsi="Times New Roman" w:cs="Times New Roman"/>
          <w:sz w:val="28"/>
          <w:szCs w:val="28"/>
        </w:rPr>
        <w:t>, в</w:t>
      </w:r>
      <w:r w:rsidR="0088294E">
        <w:rPr>
          <w:rFonts w:ascii="Times New Roman" w:hAnsi="Times New Roman" w:cs="Times New Roman"/>
          <w:sz w:val="28"/>
          <w:szCs w:val="28"/>
        </w:rPr>
        <w:t xml:space="preserve"> том числе в составе данной подгруппы:</w:t>
      </w:r>
    </w:p>
    <w:p w:rsidR="00B550EE" w:rsidRPr="00035FA7" w:rsidRDefault="0088294E" w:rsidP="00035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Д</w:t>
      </w:r>
      <w:r w:rsidRPr="004F07E0">
        <w:rPr>
          <w:rFonts w:ascii="Times New Roman" w:hAnsi="Times New Roman" w:cs="Times New Roman"/>
          <w:i/>
          <w:sz w:val="28"/>
          <w:szCs w:val="28"/>
        </w:rPr>
        <w:t>оходы в виде прибыли, приходящейся на доли в уставных (складочных) капиталах хозяйственных товариществ и обществ, или дивидендов по акциям, п</w:t>
      </w:r>
      <w:r>
        <w:rPr>
          <w:rFonts w:ascii="Times New Roman" w:hAnsi="Times New Roman" w:cs="Times New Roman"/>
          <w:i/>
          <w:sz w:val="28"/>
          <w:szCs w:val="28"/>
        </w:rPr>
        <w:t xml:space="preserve">ринадлежащим городским округам </w:t>
      </w:r>
      <w:r w:rsidR="00AF39F2">
        <w:rPr>
          <w:rFonts w:ascii="Times New Roman" w:hAnsi="Times New Roman"/>
          <w:sz w:val="28"/>
          <w:szCs w:val="28"/>
        </w:rPr>
        <w:t>в бюджет</w:t>
      </w:r>
      <w:r w:rsidRPr="004B1C49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="00AF39F2">
        <w:rPr>
          <w:rFonts w:ascii="Times New Roman" w:hAnsi="Times New Roman"/>
          <w:sz w:val="28"/>
          <w:szCs w:val="28"/>
        </w:rPr>
        <w:t xml:space="preserve">поступили в сумме </w:t>
      </w:r>
      <w:r w:rsidR="00843033">
        <w:rPr>
          <w:rFonts w:ascii="Times New Roman" w:hAnsi="Times New Roman"/>
          <w:sz w:val="28"/>
          <w:szCs w:val="28"/>
        </w:rPr>
        <w:t>0</w:t>
      </w:r>
      <w:r w:rsidR="00F3401F">
        <w:rPr>
          <w:rFonts w:ascii="Times New Roman" w:hAnsi="Times New Roman"/>
          <w:sz w:val="28"/>
          <w:szCs w:val="28"/>
        </w:rPr>
        <w:t>,0</w:t>
      </w:r>
      <w:r w:rsidR="00AF39F2">
        <w:rPr>
          <w:rFonts w:ascii="Times New Roman" w:hAnsi="Times New Roman"/>
          <w:sz w:val="28"/>
          <w:szCs w:val="28"/>
        </w:rPr>
        <w:t xml:space="preserve"> тыс. рублей</w:t>
      </w:r>
      <w:r w:rsidR="00035F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FA7">
        <w:rPr>
          <w:rFonts w:ascii="Times New Roman" w:hAnsi="Times New Roman" w:cs="Times New Roman"/>
          <w:sz w:val="28"/>
          <w:szCs w:val="28"/>
        </w:rPr>
        <w:t xml:space="preserve">В </w:t>
      </w:r>
      <w:r w:rsidR="00F055ED">
        <w:rPr>
          <w:rFonts w:ascii="Times New Roman" w:hAnsi="Times New Roman" w:cs="Times New Roman"/>
          <w:sz w:val="28"/>
          <w:szCs w:val="28"/>
        </w:rPr>
        <w:t>201</w:t>
      </w:r>
      <w:r w:rsidR="00843033">
        <w:rPr>
          <w:rFonts w:ascii="Times New Roman" w:hAnsi="Times New Roman" w:cs="Times New Roman"/>
          <w:sz w:val="28"/>
          <w:szCs w:val="28"/>
        </w:rPr>
        <w:t>8</w:t>
      </w:r>
      <w:r w:rsidR="00581B30">
        <w:rPr>
          <w:rFonts w:ascii="Times New Roman" w:hAnsi="Times New Roman" w:cs="Times New Roman"/>
          <w:sz w:val="28"/>
          <w:szCs w:val="28"/>
        </w:rPr>
        <w:t xml:space="preserve"> </w:t>
      </w:r>
      <w:r w:rsidR="00F055ED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843033">
        <w:rPr>
          <w:rFonts w:ascii="Times New Roman" w:hAnsi="Times New Roman" w:cs="Times New Roman"/>
          <w:sz w:val="28"/>
          <w:szCs w:val="28"/>
        </w:rPr>
        <w:t>1,0 тыс. рублей</w:t>
      </w:r>
      <w:r w:rsidR="00035FA7">
        <w:rPr>
          <w:rFonts w:ascii="Times New Roman" w:hAnsi="Times New Roman" w:cs="Times New Roman"/>
          <w:sz w:val="28"/>
          <w:szCs w:val="28"/>
        </w:rPr>
        <w:t xml:space="preserve"> (</w:t>
      </w:r>
      <w:r w:rsidR="00F055ED">
        <w:rPr>
          <w:rFonts w:ascii="Times New Roman" w:hAnsi="Times New Roman" w:cs="Times New Roman"/>
          <w:sz w:val="28"/>
          <w:szCs w:val="28"/>
        </w:rPr>
        <w:t xml:space="preserve">дивиденды перечислены  </w:t>
      </w: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расчетно-кассовый центр»</w:t>
      </w:r>
      <w:r w:rsidR="00123389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F3401F">
        <w:rPr>
          <w:rFonts w:ascii="Times New Roman" w:hAnsi="Times New Roman" w:cs="Times New Roman"/>
          <w:sz w:val="28"/>
          <w:szCs w:val="28"/>
        </w:rPr>
        <w:t>7</w:t>
      </w:r>
      <w:r w:rsidR="001233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5FA7">
        <w:rPr>
          <w:rFonts w:ascii="Times New Roman" w:hAnsi="Times New Roman" w:cs="Times New Roman"/>
          <w:sz w:val="28"/>
          <w:szCs w:val="28"/>
        </w:rPr>
        <w:t>)</w:t>
      </w:r>
      <w:r w:rsidR="007876B0">
        <w:rPr>
          <w:rFonts w:ascii="Times New Roman" w:hAnsi="Times New Roman" w:cs="Times New Roman"/>
          <w:sz w:val="28"/>
          <w:szCs w:val="28"/>
        </w:rPr>
        <w:t>, в 2017 году -  17,4 тыс. рублей, в 2016 году – 15,4 тыс. рублей, в 2015году – 23,9 тыс. рублей</w:t>
      </w:r>
      <w:r w:rsidR="000C74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74FE">
        <w:rPr>
          <w:rFonts w:ascii="Times New Roman" w:hAnsi="Times New Roman" w:cs="Times New Roman"/>
          <w:sz w:val="28"/>
          <w:szCs w:val="28"/>
        </w:rPr>
        <w:t xml:space="preserve"> </w:t>
      </w:r>
      <w:r w:rsidR="00963499" w:rsidRPr="00DF45FE">
        <w:rPr>
          <w:rFonts w:ascii="Times New Roman" w:hAnsi="Times New Roman" w:cs="Times New Roman"/>
          <w:sz w:val="28"/>
          <w:szCs w:val="28"/>
        </w:rPr>
        <w:t>По данным годовой</w:t>
      </w:r>
      <w:r w:rsidR="007876B0" w:rsidRPr="00DF45FE">
        <w:rPr>
          <w:rFonts w:ascii="Times New Roman" w:hAnsi="Times New Roman" w:cs="Times New Roman"/>
          <w:sz w:val="28"/>
          <w:szCs w:val="28"/>
        </w:rPr>
        <w:t xml:space="preserve"> </w:t>
      </w:r>
      <w:r w:rsidR="007876B0" w:rsidRPr="00DF45FE">
        <w:rPr>
          <w:rFonts w:ascii="Times New Roman" w:hAnsi="Times New Roman" w:cs="Times New Roman"/>
          <w:sz w:val="28"/>
          <w:szCs w:val="28"/>
        </w:rPr>
        <w:lastRenderedPageBreak/>
        <w:t>бухгалтерской отчетности</w:t>
      </w:r>
      <w:r w:rsidR="00963499" w:rsidRPr="00DF45FE">
        <w:rPr>
          <w:rFonts w:ascii="Times New Roman" w:hAnsi="Times New Roman" w:cs="Times New Roman"/>
          <w:sz w:val="28"/>
          <w:szCs w:val="28"/>
        </w:rPr>
        <w:t xml:space="preserve"> деятельность общества в 2018 году являлась убыточной.</w:t>
      </w:r>
      <w:r w:rsidR="001338CE" w:rsidRPr="00DF45FE">
        <w:rPr>
          <w:rFonts w:ascii="Times New Roman" w:hAnsi="Times New Roman" w:cs="Times New Roman"/>
          <w:sz w:val="28"/>
          <w:szCs w:val="28"/>
        </w:rPr>
        <w:t xml:space="preserve"> </w:t>
      </w:r>
      <w:r w:rsidR="00DF45FE" w:rsidRPr="00DF45FE">
        <w:rPr>
          <w:rFonts w:ascii="Times New Roman" w:hAnsi="Times New Roman" w:cs="Times New Roman"/>
          <w:sz w:val="28"/>
          <w:szCs w:val="28"/>
        </w:rPr>
        <w:t xml:space="preserve"> </w:t>
      </w:r>
      <w:r w:rsidR="001338CE" w:rsidRPr="00DF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00" w:rsidRPr="00A139A5" w:rsidRDefault="0088294E" w:rsidP="00907E0F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60">
        <w:rPr>
          <w:rFonts w:ascii="Times New Roman" w:hAnsi="Times New Roman" w:cs="Times New Roman"/>
          <w:sz w:val="28"/>
          <w:szCs w:val="28"/>
        </w:rPr>
        <w:t xml:space="preserve"> </w:t>
      </w:r>
      <w:r w:rsidRPr="00020560">
        <w:rPr>
          <w:rFonts w:ascii="Times New Roman" w:hAnsi="Times New Roman" w:cs="Times New Roman"/>
          <w:i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</w:t>
      </w:r>
      <w:r w:rsidR="00150774">
        <w:rPr>
          <w:rFonts w:ascii="Times New Roman" w:hAnsi="Times New Roman" w:cs="Times New Roman"/>
          <w:i/>
          <w:sz w:val="28"/>
          <w:szCs w:val="28"/>
        </w:rPr>
        <w:t xml:space="preserve"> разграничена,</w:t>
      </w:r>
      <w:r w:rsidRPr="000205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7C00">
        <w:rPr>
          <w:rFonts w:ascii="Times New Roman" w:hAnsi="Times New Roman" w:cs="Times New Roman"/>
          <w:sz w:val="28"/>
          <w:szCs w:val="28"/>
        </w:rPr>
        <w:t>исполнены</w:t>
      </w:r>
      <w:r w:rsidR="00EB40C5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020560">
        <w:rPr>
          <w:rFonts w:ascii="Times New Roman" w:hAnsi="Times New Roman" w:cs="Times New Roman"/>
          <w:sz w:val="28"/>
          <w:szCs w:val="28"/>
        </w:rPr>
        <w:t xml:space="preserve"> </w:t>
      </w:r>
      <w:r w:rsidR="000D2A57">
        <w:rPr>
          <w:rFonts w:ascii="Times New Roman" w:hAnsi="Times New Roman" w:cs="Times New Roman"/>
          <w:sz w:val="28"/>
          <w:szCs w:val="28"/>
        </w:rPr>
        <w:t>3626,0</w:t>
      </w:r>
      <w:r w:rsidRPr="00020560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C00">
        <w:rPr>
          <w:rFonts w:ascii="Times New Roman" w:hAnsi="Times New Roman" w:cs="Times New Roman"/>
          <w:sz w:val="28"/>
          <w:szCs w:val="28"/>
        </w:rPr>
        <w:t xml:space="preserve"> (</w:t>
      </w:r>
      <w:r w:rsidR="000D2A57">
        <w:rPr>
          <w:rFonts w:ascii="Times New Roman" w:hAnsi="Times New Roman" w:cs="Times New Roman"/>
          <w:sz w:val="28"/>
          <w:szCs w:val="28"/>
        </w:rPr>
        <w:t>99,0</w:t>
      </w:r>
      <w:r w:rsidR="00AB7C00">
        <w:rPr>
          <w:rFonts w:ascii="Times New Roman" w:hAnsi="Times New Roman" w:cs="Times New Roman"/>
          <w:sz w:val="28"/>
          <w:szCs w:val="28"/>
        </w:rPr>
        <w:t xml:space="preserve">% от плановых назначений), </w:t>
      </w:r>
      <w:r w:rsidR="00CE009F">
        <w:rPr>
          <w:rFonts w:ascii="Times New Roman" w:hAnsi="Times New Roman" w:cs="Times New Roman"/>
          <w:sz w:val="28"/>
          <w:szCs w:val="28"/>
        </w:rPr>
        <w:t xml:space="preserve">что </w:t>
      </w:r>
      <w:r w:rsidR="00AB7C00">
        <w:rPr>
          <w:rFonts w:ascii="Times New Roman" w:hAnsi="Times New Roman" w:cs="Times New Roman"/>
          <w:sz w:val="28"/>
          <w:szCs w:val="28"/>
        </w:rPr>
        <w:t xml:space="preserve">на </w:t>
      </w:r>
      <w:r w:rsidR="000D2A57">
        <w:rPr>
          <w:rFonts w:ascii="Times New Roman" w:hAnsi="Times New Roman" w:cs="Times New Roman"/>
          <w:sz w:val="28"/>
          <w:szCs w:val="28"/>
        </w:rPr>
        <w:t>215,5</w:t>
      </w:r>
      <w:r w:rsidR="00CE00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C00">
        <w:rPr>
          <w:rFonts w:ascii="Times New Roman" w:hAnsi="Times New Roman" w:cs="Times New Roman"/>
          <w:sz w:val="28"/>
          <w:szCs w:val="28"/>
        </w:rPr>
        <w:t xml:space="preserve"> меньше чем за 201</w:t>
      </w:r>
      <w:r w:rsidR="000D2A57">
        <w:rPr>
          <w:rFonts w:ascii="Times New Roman" w:hAnsi="Times New Roman" w:cs="Times New Roman"/>
          <w:sz w:val="28"/>
          <w:szCs w:val="28"/>
        </w:rPr>
        <w:t>8</w:t>
      </w:r>
      <w:r w:rsidR="00AB7C00">
        <w:rPr>
          <w:rFonts w:ascii="Times New Roman" w:hAnsi="Times New Roman" w:cs="Times New Roman"/>
          <w:sz w:val="28"/>
          <w:szCs w:val="28"/>
        </w:rPr>
        <w:t xml:space="preserve"> год (</w:t>
      </w:r>
      <w:r w:rsidR="000D2A57">
        <w:rPr>
          <w:rFonts w:ascii="Times New Roman" w:hAnsi="Times New Roman" w:cs="Times New Roman"/>
          <w:sz w:val="28"/>
          <w:szCs w:val="28"/>
        </w:rPr>
        <w:t>3841,5</w:t>
      </w:r>
      <w:r w:rsidR="00AB7C00">
        <w:rPr>
          <w:rFonts w:ascii="Times New Roman" w:hAnsi="Times New Roman" w:cs="Times New Roman"/>
          <w:sz w:val="28"/>
          <w:szCs w:val="28"/>
        </w:rPr>
        <w:t xml:space="preserve"> тыс. рублей). </w:t>
      </w:r>
      <w:r w:rsidR="00E63504">
        <w:rPr>
          <w:rFonts w:ascii="Times New Roman" w:hAnsi="Times New Roman" w:cs="Times New Roman"/>
          <w:sz w:val="28"/>
          <w:szCs w:val="28"/>
        </w:rPr>
        <w:t xml:space="preserve"> </w:t>
      </w:r>
      <w:r w:rsidR="000D2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63D" w:rsidRDefault="00150774" w:rsidP="00907E0F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60">
        <w:rPr>
          <w:rFonts w:ascii="Times New Roman" w:hAnsi="Times New Roman" w:cs="Times New Roman"/>
          <w:i/>
          <w:sz w:val="28"/>
          <w:szCs w:val="28"/>
        </w:rPr>
        <w:t xml:space="preserve">Доходы, получаемые в виде арендной платы за земельные участки, </w:t>
      </w:r>
      <w:r>
        <w:rPr>
          <w:rFonts w:ascii="Times New Roman" w:hAnsi="Times New Roman" w:cs="Times New Roman"/>
          <w:i/>
          <w:sz w:val="28"/>
          <w:szCs w:val="28"/>
        </w:rPr>
        <w:t>находящиеся в муниципальной собственности</w:t>
      </w:r>
      <w:r w:rsidRPr="000205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исполнены в сумме</w:t>
      </w:r>
      <w:r w:rsidRPr="00020560">
        <w:rPr>
          <w:rFonts w:ascii="Times New Roman" w:hAnsi="Times New Roman" w:cs="Times New Roman"/>
          <w:sz w:val="28"/>
          <w:szCs w:val="28"/>
        </w:rPr>
        <w:t xml:space="preserve"> </w:t>
      </w:r>
      <w:r w:rsidR="000D2A57">
        <w:rPr>
          <w:rFonts w:ascii="Times New Roman" w:hAnsi="Times New Roman" w:cs="Times New Roman"/>
          <w:sz w:val="28"/>
          <w:szCs w:val="28"/>
        </w:rPr>
        <w:t>1727,7</w:t>
      </w:r>
      <w:r w:rsidR="00CE009F">
        <w:rPr>
          <w:rFonts w:ascii="Times New Roman" w:hAnsi="Times New Roman" w:cs="Times New Roman"/>
          <w:sz w:val="28"/>
          <w:szCs w:val="28"/>
        </w:rPr>
        <w:t>,0</w:t>
      </w:r>
      <w:r w:rsidRPr="00020560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D2A57">
        <w:rPr>
          <w:rFonts w:ascii="Times New Roman" w:hAnsi="Times New Roman" w:cs="Times New Roman"/>
          <w:sz w:val="28"/>
          <w:szCs w:val="28"/>
        </w:rPr>
        <w:t>148,8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назначений), что </w:t>
      </w:r>
      <w:r w:rsidR="00CE009F">
        <w:rPr>
          <w:rFonts w:ascii="Times New Roman" w:hAnsi="Times New Roman" w:cs="Times New Roman"/>
          <w:sz w:val="28"/>
          <w:szCs w:val="28"/>
        </w:rPr>
        <w:t xml:space="preserve">на </w:t>
      </w:r>
      <w:r w:rsidR="000D2A57">
        <w:rPr>
          <w:rFonts w:ascii="Times New Roman" w:hAnsi="Times New Roman" w:cs="Times New Roman"/>
          <w:sz w:val="28"/>
          <w:szCs w:val="28"/>
        </w:rPr>
        <w:t>368,3</w:t>
      </w:r>
      <w:r w:rsidR="00CE009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D2A57">
        <w:rPr>
          <w:rFonts w:ascii="Times New Roman" w:hAnsi="Times New Roman" w:cs="Times New Roman"/>
          <w:sz w:val="28"/>
          <w:szCs w:val="28"/>
        </w:rPr>
        <w:t>меньше</w:t>
      </w:r>
      <w:r w:rsidR="00CE009F">
        <w:rPr>
          <w:rFonts w:ascii="Times New Roman" w:hAnsi="Times New Roman" w:cs="Times New Roman"/>
          <w:sz w:val="28"/>
          <w:szCs w:val="28"/>
        </w:rPr>
        <w:t xml:space="preserve"> чем за 201</w:t>
      </w:r>
      <w:r w:rsidR="000D2A57">
        <w:rPr>
          <w:rFonts w:ascii="Times New Roman" w:hAnsi="Times New Roman" w:cs="Times New Roman"/>
          <w:sz w:val="28"/>
          <w:szCs w:val="28"/>
        </w:rPr>
        <w:t>8</w:t>
      </w:r>
      <w:r w:rsidR="00CE009F">
        <w:rPr>
          <w:rFonts w:ascii="Times New Roman" w:hAnsi="Times New Roman" w:cs="Times New Roman"/>
          <w:sz w:val="28"/>
          <w:szCs w:val="28"/>
        </w:rPr>
        <w:t xml:space="preserve"> год</w:t>
      </w:r>
      <w:r w:rsidR="00B445F2">
        <w:rPr>
          <w:rFonts w:ascii="Times New Roman" w:hAnsi="Times New Roman" w:cs="Times New Roman"/>
          <w:sz w:val="28"/>
          <w:szCs w:val="28"/>
        </w:rPr>
        <w:t xml:space="preserve"> (</w:t>
      </w:r>
      <w:r w:rsidR="000D2A57">
        <w:rPr>
          <w:rFonts w:ascii="Times New Roman" w:hAnsi="Times New Roman" w:cs="Times New Roman"/>
          <w:sz w:val="28"/>
          <w:szCs w:val="28"/>
        </w:rPr>
        <w:t>2096,0</w:t>
      </w:r>
      <w:r w:rsidR="00B445F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CE00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D2A57" w:rsidRPr="003D563D" w:rsidRDefault="000D2A57" w:rsidP="000D2A57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39A5">
        <w:rPr>
          <w:rFonts w:ascii="Times New Roman" w:hAnsi="Times New Roman" w:cs="Times New Roman"/>
          <w:sz w:val="28"/>
          <w:szCs w:val="28"/>
        </w:rPr>
        <w:t xml:space="preserve">нижение поступлений обусловлено расторжением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A139A5">
        <w:rPr>
          <w:rFonts w:ascii="Times New Roman" w:hAnsi="Times New Roman" w:cs="Times New Roman"/>
          <w:sz w:val="28"/>
          <w:szCs w:val="28"/>
        </w:rPr>
        <w:t>части договоров аренды</w:t>
      </w:r>
      <w:r>
        <w:rPr>
          <w:rFonts w:ascii="Times New Roman" w:hAnsi="Times New Roman" w:cs="Times New Roman"/>
          <w:sz w:val="28"/>
          <w:szCs w:val="28"/>
        </w:rPr>
        <w:t xml:space="preserve"> за земельные участки</w:t>
      </w:r>
      <w:r w:rsidRPr="00A139A5">
        <w:rPr>
          <w:rFonts w:ascii="Times New Roman" w:hAnsi="Times New Roman" w:cs="Times New Roman"/>
          <w:sz w:val="28"/>
          <w:szCs w:val="28"/>
        </w:rPr>
        <w:t>, а также  образование</w:t>
      </w:r>
      <w:r>
        <w:rPr>
          <w:rFonts w:ascii="Times New Roman" w:hAnsi="Times New Roman" w:cs="Times New Roman"/>
          <w:sz w:val="28"/>
          <w:szCs w:val="28"/>
        </w:rPr>
        <w:t>м  деб</w:t>
      </w:r>
      <w:r w:rsidRPr="00A139A5">
        <w:rPr>
          <w:rFonts w:ascii="Times New Roman" w:hAnsi="Times New Roman" w:cs="Times New Roman"/>
          <w:sz w:val="28"/>
          <w:szCs w:val="28"/>
        </w:rPr>
        <w:t>иторской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4D5" w:rsidRDefault="00005EFC" w:rsidP="00907E0F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4D5">
        <w:rPr>
          <w:rFonts w:ascii="Times New Roman" w:hAnsi="Times New Roman" w:cs="Times New Roman"/>
          <w:sz w:val="28"/>
          <w:szCs w:val="28"/>
        </w:rPr>
        <w:t xml:space="preserve"> </w:t>
      </w:r>
      <w:r w:rsidR="00EB40C5">
        <w:rPr>
          <w:rFonts w:ascii="Times New Roman" w:hAnsi="Times New Roman" w:cs="Times New Roman"/>
          <w:sz w:val="28"/>
          <w:szCs w:val="28"/>
        </w:rPr>
        <w:t>Д</w:t>
      </w:r>
      <w:r w:rsidR="0088294E" w:rsidRPr="007C2D3D">
        <w:rPr>
          <w:rFonts w:ascii="Times New Roman" w:hAnsi="Times New Roman" w:cs="Times New Roman"/>
          <w:i/>
          <w:sz w:val="28"/>
          <w:szCs w:val="28"/>
        </w:rPr>
        <w:t>оход</w:t>
      </w:r>
      <w:r w:rsidR="00EB40C5">
        <w:rPr>
          <w:rFonts w:ascii="Times New Roman" w:hAnsi="Times New Roman" w:cs="Times New Roman"/>
          <w:i/>
          <w:sz w:val="28"/>
          <w:szCs w:val="28"/>
        </w:rPr>
        <w:t>ы</w:t>
      </w:r>
      <w:r w:rsidR="00CE0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40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294E" w:rsidRPr="007C2D3D">
        <w:rPr>
          <w:rFonts w:ascii="Times New Roman" w:hAnsi="Times New Roman" w:cs="Times New Roman"/>
          <w:i/>
          <w:sz w:val="28"/>
          <w:szCs w:val="28"/>
        </w:rPr>
        <w:t xml:space="preserve">от сдачи в аренду </w:t>
      </w:r>
      <w:r w:rsidR="004D44D5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88294E" w:rsidRPr="007C2D3D">
        <w:rPr>
          <w:rFonts w:ascii="Times New Roman" w:hAnsi="Times New Roman" w:cs="Times New Roman"/>
          <w:i/>
          <w:sz w:val="28"/>
          <w:szCs w:val="28"/>
        </w:rPr>
        <w:t>имущества</w:t>
      </w:r>
      <w:r w:rsidR="004D44D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B40C5" w:rsidRPr="00EB40C5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EB40C5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10001,7</w:t>
      </w:r>
      <w:r w:rsidR="00EB40C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8294E" w:rsidRPr="007C2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97,7</w:t>
      </w:r>
      <w:r w:rsidR="0088294E" w:rsidRPr="007C2D3D">
        <w:rPr>
          <w:rFonts w:ascii="Times New Roman" w:hAnsi="Times New Roman" w:cs="Times New Roman"/>
          <w:sz w:val="28"/>
          <w:szCs w:val="28"/>
        </w:rPr>
        <w:t xml:space="preserve">% </w:t>
      </w:r>
      <w:r w:rsidR="00EB40C5">
        <w:rPr>
          <w:rFonts w:ascii="Times New Roman" w:hAnsi="Times New Roman" w:cs="Times New Roman"/>
          <w:sz w:val="28"/>
          <w:szCs w:val="28"/>
        </w:rPr>
        <w:t xml:space="preserve"> к уточненному плану (</w:t>
      </w:r>
      <w:r>
        <w:rPr>
          <w:rFonts w:ascii="Times New Roman" w:hAnsi="Times New Roman" w:cs="Times New Roman"/>
          <w:sz w:val="28"/>
          <w:szCs w:val="28"/>
        </w:rPr>
        <w:t>10233,6</w:t>
      </w:r>
      <w:r w:rsidR="00EB40C5">
        <w:rPr>
          <w:rFonts w:ascii="Times New Roman" w:hAnsi="Times New Roman" w:cs="Times New Roman"/>
          <w:sz w:val="28"/>
          <w:szCs w:val="28"/>
        </w:rPr>
        <w:t xml:space="preserve"> тыс. рублей). По сравнению 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B40C5">
        <w:rPr>
          <w:rFonts w:ascii="Times New Roman" w:hAnsi="Times New Roman" w:cs="Times New Roman"/>
          <w:sz w:val="28"/>
          <w:szCs w:val="28"/>
        </w:rPr>
        <w:t xml:space="preserve"> годом доходы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="00EB40C5">
        <w:rPr>
          <w:rFonts w:ascii="Times New Roman" w:hAnsi="Times New Roman" w:cs="Times New Roman"/>
          <w:sz w:val="28"/>
          <w:szCs w:val="28"/>
        </w:rPr>
        <w:t xml:space="preserve"> на</w:t>
      </w:r>
      <w:r w:rsidR="00186896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EB4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2985,1</w:t>
      </w:r>
      <w:r w:rsidR="00EB4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 Увеличение</w:t>
      </w:r>
      <w:r w:rsidRPr="00A139A5">
        <w:rPr>
          <w:rFonts w:ascii="Times New Roman" w:hAnsi="Times New Roman" w:cs="Times New Roman"/>
          <w:sz w:val="28"/>
          <w:szCs w:val="28"/>
        </w:rPr>
        <w:t xml:space="preserve"> поступлений обусловлено </w:t>
      </w:r>
      <w:r>
        <w:rPr>
          <w:rFonts w:ascii="Times New Roman" w:hAnsi="Times New Roman" w:cs="Times New Roman"/>
          <w:sz w:val="28"/>
          <w:szCs w:val="28"/>
        </w:rPr>
        <w:t xml:space="preserve"> заключением в отчетном периоде</w:t>
      </w:r>
      <w:r w:rsidRPr="00A139A5">
        <w:rPr>
          <w:rFonts w:ascii="Times New Roman" w:hAnsi="Times New Roman" w:cs="Times New Roman"/>
          <w:sz w:val="28"/>
          <w:szCs w:val="28"/>
        </w:rPr>
        <w:t xml:space="preserve"> договоров аренды</w:t>
      </w:r>
      <w:r>
        <w:rPr>
          <w:rFonts w:ascii="Times New Roman" w:hAnsi="Times New Roman" w:cs="Times New Roman"/>
          <w:sz w:val="28"/>
          <w:szCs w:val="28"/>
        </w:rPr>
        <w:t>, а также  погашением задолженности за 2018 год.</w:t>
      </w:r>
    </w:p>
    <w:p w:rsidR="00127ED3" w:rsidRPr="00CA2656" w:rsidRDefault="004D44D5" w:rsidP="00787E77">
      <w:pPr>
        <w:spacing w:after="0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 w:rsidRPr="00CA2656">
        <w:rPr>
          <w:rFonts w:ascii="Times New Roman" w:hAnsi="Times New Roman" w:cs="Times New Roman"/>
          <w:sz w:val="28"/>
          <w:szCs w:val="28"/>
        </w:rPr>
        <w:t xml:space="preserve">         Согласно информации </w:t>
      </w:r>
      <w:r w:rsidR="00CA2656" w:rsidRPr="00CA2656">
        <w:rPr>
          <w:rFonts w:ascii="Times New Roman" w:hAnsi="Times New Roman" w:cs="Times New Roman"/>
          <w:sz w:val="28"/>
          <w:szCs w:val="28"/>
        </w:rPr>
        <w:t>Управления экономики и муниципального имущества</w:t>
      </w:r>
      <w:r w:rsidR="007461BE" w:rsidRPr="00CA2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65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11F1">
        <w:rPr>
          <w:rFonts w:ascii="Times New Roman" w:eastAsia="Times New Roman" w:hAnsi="Times New Roman" w:cs="Times New Roman"/>
          <w:sz w:val="28"/>
          <w:szCs w:val="28"/>
        </w:rPr>
        <w:t xml:space="preserve"> течение 201</w:t>
      </w:r>
      <w:r w:rsidR="00B611F1" w:rsidRPr="00B611F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11F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7461BE" w:rsidRPr="00B61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1F1">
        <w:rPr>
          <w:rFonts w:ascii="Times New Roman" w:eastAsia="Times New Roman" w:hAnsi="Times New Roman" w:cs="Times New Roman"/>
          <w:sz w:val="28"/>
          <w:szCs w:val="28"/>
        </w:rPr>
        <w:t xml:space="preserve">подано </w:t>
      </w:r>
      <w:r w:rsidR="00B611F1" w:rsidRPr="00B611F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611F1">
        <w:rPr>
          <w:rFonts w:ascii="Times New Roman" w:eastAsia="Times New Roman" w:hAnsi="Times New Roman" w:cs="Times New Roman"/>
          <w:sz w:val="28"/>
          <w:szCs w:val="28"/>
        </w:rPr>
        <w:t xml:space="preserve"> исковых заявлений в суды о взыскании задолженности по договорам аренды муниципального имущества</w:t>
      </w:r>
      <w:r w:rsidR="00CA26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1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1F1" w:rsidRPr="00B611F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A2656">
        <w:rPr>
          <w:rFonts w:ascii="Times New Roman" w:eastAsia="Times New Roman" w:hAnsi="Times New Roman" w:cs="Times New Roman"/>
          <w:sz w:val="28"/>
          <w:szCs w:val="28"/>
        </w:rPr>
        <w:t xml:space="preserve">общую </w:t>
      </w:r>
      <w:r w:rsidR="007461BE" w:rsidRPr="00B611F1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 w:rsidR="00B611F1" w:rsidRPr="00B611F1">
        <w:rPr>
          <w:rFonts w:ascii="Times New Roman" w:eastAsia="Times New Roman" w:hAnsi="Times New Roman" w:cs="Times New Roman"/>
          <w:sz w:val="28"/>
          <w:szCs w:val="28"/>
        </w:rPr>
        <w:t>3,1</w:t>
      </w:r>
      <w:r w:rsidR="007461BE" w:rsidRPr="00B61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1F1" w:rsidRPr="00B611F1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7461BE" w:rsidRPr="00B611F1">
        <w:rPr>
          <w:rFonts w:ascii="Times New Roman" w:eastAsia="Times New Roman" w:hAnsi="Times New Roman" w:cs="Times New Roman"/>
          <w:sz w:val="28"/>
          <w:szCs w:val="28"/>
        </w:rPr>
        <w:t>. рублей</w:t>
      </w:r>
      <w:r w:rsidR="00B611F1" w:rsidRPr="00B611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611F1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Удовлетворено исковых требований на сумму </w:t>
      </w:r>
      <w:r w:rsidR="00B611F1" w:rsidRPr="00B611F1">
        <w:rPr>
          <w:rFonts w:ascii="Times New Roman" w:eastAsia="Times New Roman" w:hAnsi="Times New Roman" w:cs="Times New Roman"/>
          <w:sz w:val="28"/>
          <w:szCs w:val="28"/>
        </w:rPr>
        <w:t>2,6</w:t>
      </w:r>
      <w:r w:rsidRPr="00B611F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11F1" w:rsidRPr="00B611F1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7461BE" w:rsidRPr="00B611F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B611F1" w:rsidRPr="00B611F1">
        <w:rPr>
          <w:rFonts w:ascii="Times New Roman" w:eastAsia="Times New Roman" w:hAnsi="Times New Roman" w:cs="Times New Roman"/>
          <w:sz w:val="28"/>
          <w:szCs w:val="28"/>
        </w:rPr>
        <w:t xml:space="preserve">. 2 исковых заявления на сумму 33,2 тыс. рублей находится в производстве Арбитражного суда Нижегородской области. </w:t>
      </w:r>
    </w:p>
    <w:p w:rsidR="00B611F1" w:rsidRPr="00B611F1" w:rsidRDefault="004D44D5" w:rsidP="00023396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F1">
        <w:rPr>
          <w:rFonts w:ascii="Times New Roman" w:eastAsia="Times New Roman" w:hAnsi="Times New Roman" w:cs="Times New Roman"/>
          <w:sz w:val="28"/>
          <w:szCs w:val="28"/>
        </w:rPr>
        <w:t xml:space="preserve">Направлено в Службу судебных приставов </w:t>
      </w:r>
      <w:r w:rsidR="00B611F1" w:rsidRPr="00B611F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611F1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исполнительных лист</w:t>
      </w:r>
      <w:r w:rsidR="00B611F1" w:rsidRPr="00B611F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611F1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B611F1" w:rsidRPr="00B611F1">
        <w:rPr>
          <w:rFonts w:ascii="Times New Roman" w:eastAsia="Times New Roman" w:hAnsi="Times New Roman" w:cs="Times New Roman"/>
          <w:sz w:val="28"/>
          <w:szCs w:val="28"/>
        </w:rPr>
        <w:t>608,3</w:t>
      </w:r>
      <w:r w:rsidR="007461BE" w:rsidRPr="00B611F1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Pr="00B611F1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7461BE" w:rsidRPr="00B611F1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B611F1" w:rsidRPr="00B611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ED3" w:rsidRPr="00B611F1" w:rsidRDefault="00127ED3" w:rsidP="00023396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F1">
        <w:rPr>
          <w:rFonts w:ascii="Times New Roman" w:eastAsia="Times New Roman" w:hAnsi="Times New Roman" w:cs="Times New Roman"/>
          <w:sz w:val="28"/>
          <w:szCs w:val="28"/>
        </w:rPr>
        <w:t xml:space="preserve"> Подано </w:t>
      </w:r>
      <w:r w:rsidR="00B611F1" w:rsidRPr="00B611F1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B611F1">
        <w:rPr>
          <w:rFonts w:ascii="Times New Roman" w:eastAsia="Times New Roman" w:hAnsi="Times New Roman" w:cs="Times New Roman"/>
          <w:sz w:val="28"/>
          <w:szCs w:val="28"/>
        </w:rPr>
        <w:t xml:space="preserve"> заявлений на выдачу судебных приказов о взыскании задолженности за наем муниципальных жилых помещений</w:t>
      </w:r>
      <w:r w:rsidR="00B611F1" w:rsidRPr="00B611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11F1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B611F1" w:rsidRPr="00B611F1">
        <w:rPr>
          <w:rFonts w:ascii="Times New Roman" w:eastAsia="Times New Roman" w:hAnsi="Times New Roman" w:cs="Times New Roman"/>
          <w:sz w:val="28"/>
          <w:szCs w:val="28"/>
        </w:rPr>
        <w:t>869,4</w:t>
      </w:r>
      <w:r w:rsidRPr="00B611F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B611F1" w:rsidRPr="00B611F1">
        <w:rPr>
          <w:rFonts w:ascii="Times New Roman" w:eastAsia="Times New Roman" w:hAnsi="Times New Roman" w:cs="Times New Roman"/>
          <w:sz w:val="28"/>
          <w:szCs w:val="28"/>
        </w:rPr>
        <w:t xml:space="preserve">все поданные заявления </w:t>
      </w:r>
      <w:r w:rsidRPr="00B611F1">
        <w:rPr>
          <w:rFonts w:ascii="Times New Roman" w:eastAsia="Times New Roman" w:hAnsi="Times New Roman" w:cs="Times New Roman"/>
          <w:sz w:val="28"/>
          <w:szCs w:val="28"/>
        </w:rPr>
        <w:t>удовлетворен</w:t>
      </w:r>
      <w:r w:rsidR="0088191F" w:rsidRPr="00B611F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B611F1" w:rsidRPr="00B611F1">
        <w:rPr>
          <w:rFonts w:ascii="Times New Roman" w:eastAsia="Times New Roman" w:hAnsi="Times New Roman" w:cs="Times New Roman"/>
          <w:sz w:val="28"/>
          <w:szCs w:val="28"/>
        </w:rPr>
        <w:t>в полном объеме</w:t>
      </w:r>
      <w:r w:rsidR="00073CD9" w:rsidRPr="00B611F1">
        <w:rPr>
          <w:rFonts w:ascii="Times New Roman" w:eastAsia="Times New Roman" w:hAnsi="Times New Roman" w:cs="Times New Roman"/>
          <w:sz w:val="28"/>
          <w:szCs w:val="28"/>
        </w:rPr>
        <w:t xml:space="preserve">. Судебные приказы переданы на исполнение в Службу судебных приставов. </w:t>
      </w:r>
    </w:p>
    <w:p w:rsidR="007C720C" w:rsidRDefault="00245706" w:rsidP="00576EF9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136">
        <w:rPr>
          <w:rFonts w:ascii="Times New Roman" w:hAnsi="Times New Roman" w:cs="Times New Roman"/>
          <w:i/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округами,</w:t>
      </w:r>
      <w:r w:rsidRPr="00F3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Pr="00F37136">
        <w:rPr>
          <w:rFonts w:ascii="Times New Roman" w:hAnsi="Times New Roman" w:cs="Times New Roman"/>
          <w:sz w:val="28"/>
          <w:szCs w:val="28"/>
        </w:rPr>
        <w:t xml:space="preserve"> </w:t>
      </w:r>
      <w:r w:rsidR="00DB633A">
        <w:rPr>
          <w:rFonts w:ascii="Times New Roman" w:hAnsi="Times New Roman" w:cs="Times New Roman"/>
          <w:sz w:val="28"/>
          <w:szCs w:val="28"/>
        </w:rPr>
        <w:t>313,0</w:t>
      </w:r>
      <w:r w:rsidRPr="00F37136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7FF">
        <w:rPr>
          <w:rFonts w:ascii="Times New Roman" w:hAnsi="Times New Roman" w:cs="Times New Roman"/>
          <w:sz w:val="28"/>
          <w:szCs w:val="28"/>
        </w:rPr>
        <w:t>(за 201</w:t>
      </w:r>
      <w:r w:rsidR="00DB633A">
        <w:rPr>
          <w:rFonts w:ascii="Times New Roman" w:hAnsi="Times New Roman" w:cs="Times New Roman"/>
          <w:sz w:val="28"/>
          <w:szCs w:val="28"/>
        </w:rPr>
        <w:t>8</w:t>
      </w:r>
      <w:r w:rsidR="000327FF">
        <w:rPr>
          <w:rFonts w:ascii="Times New Roman" w:hAnsi="Times New Roman" w:cs="Times New Roman"/>
          <w:sz w:val="28"/>
          <w:szCs w:val="28"/>
        </w:rPr>
        <w:t xml:space="preserve"> год </w:t>
      </w:r>
      <w:r w:rsidR="00A07F09">
        <w:rPr>
          <w:rFonts w:ascii="Times New Roman" w:hAnsi="Times New Roman" w:cs="Times New Roman"/>
          <w:sz w:val="28"/>
          <w:szCs w:val="28"/>
        </w:rPr>
        <w:t>–</w:t>
      </w:r>
      <w:r w:rsidR="000327FF">
        <w:rPr>
          <w:rFonts w:ascii="Times New Roman" w:hAnsi="Times New Roman" w:cs="Times New Roman"/>
          <w:sz w:val="28"/>
          <w:szCs w:val="28"/>
        </w:rPr>
        <w:t xml:space="preserve"> </w:t>
      </w:r>
      <w:r w:rsidR="00DB633A">
        <w:rPr>
          <w:rFonts w:ascii="Times New Roman" w:hAnsi="Times New Roman" w:cs="Times New Roman"/>
          <w:sz w:val="28"/>
          <w:szCs w:val="28"/>
        </w:rPr>
        <w:t>230,9</w:t>
      </w:r>
      <w:r w:rsidR="000327FF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Pr="00F37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45706" w:rsidRPr="0001724C" w:rsidRDefault="007C720C" w:rsidP="0001724C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24C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DB633A" w:rsidRPr="0001724C">
        <w:rPr>
          <w:rFonts w:ascii="Times New Roman" w:hAnsi="Times New Roman" w:cs="Times New Roman"/>
          <w:sz w:val="28"/>
          <w:szCs w:val="28"/>
        </w:rPr>
        <w:t>20</w:t>
      </w:r>
      <w:r w:rsidRPr="0001724C">
        <w:rPr>
          <w:rFonts w:ascii="Times New Roman" w:hAnsi="Times New Roman" w:cs="Times New Roman"/>
          <w:sz w:val="28"/>
          <w:szCs w:val="28"/>
        </w:rPr>
        <w:t xml:space="preserve"> года в реестре муниципальной собственности  городского округа числится 6 муниципальных унитарных предприятий, из </w:t>
      </w:r>
      <w:r w:rsidR="00D42AFE" w:rsidRPr="0001724C">
        <w:rPr>
          <w:rFonts w:ascii="Times New Roman" w:hAnsi="Times New Roman" w:cs="Times New Roman"/>
          <w:sz w:val="28"/>
          <w:szCs w:val="28"/>
        </w:rPr>
        <w:t>которых</w:t>
      </w:r>
      <w:r w:rsidRPr="0001724C">
        <w:rPr>
          <w:rFonts w:ascii="Times New Roman" w:hAnsi="Times New Roman" w:cs="Times New Roman"/>
          <w:sz w:val="28"/>
          <w:szCs w:val="28"/>
        </w:rPr>
        <w:t xml:space="preserve"> </w:t>
      </w:r>
      <w:r w:rsidR="00035FA7">
        <w:rPr>
          <w:rFonts w:ascii="Times New Roman" w:hAnsi="Times New Roman" w:cs="Times New Roman"/>
          <w:sz w:val="28"/>
          <w:szCs w:val="28"/>
        </w:rPr>
        <w:t xml:space="preserve"> </w:t>
      </w:r>
      <w:r w:rsidR="00CD3465" w:rsidRPr="0001724C">
        <w:rPr>
          <w:rFonts w:ascii="Times New Roman" w:hAnsi="Times New Roman" w:cs="Times New Roman"/>
          <w:sz w:val="28"/>
          <w:szCs w:val="28"/>
        </w:rPr>
        <w:t xml:space="preserve">в </w:t>
      </w:r>
      <w:r w:rsidR="0001724C" w:rsidRPr="0001724C">
        <w:rPr>
          <w:rFonts w:ascii="Times New Roman" w:hAnsi="Times New Roman" w:cs="Times New Roman"/>
          <w:sz w:val="28"/>
          <w:szCs w:val="28"/>
        </w:rPr>
        <w:t>2018 году</w:t>
      </w:r>
      <w:r w:rsidR="00CD3465" w:rsidRPr="0001724C">
        <w:rPr>
          <w:rFonts w:ascii="Times New Roman" w:hAnsi="Times New Roman" w:cs="Times New Roman"/>
          <w:sz w:val="28"/>
          <w:szCs w:val="28"/>
        </w:rPr>
        <w:t xml:space="preserve"> сработало</w:t>
      </w:r>
      <w:r w:rsidRPr="0001724C">
        <w:rPr>
          <w:rFonts w:ascii="Times New Roman" w:hAnsi="Times New Roman" w:cs="Times New Roman"/>
          <w:sz w:val="28"/>
          <w:szCs w:val="28"/>
        </w:rPr>
        <w:t xml:space="preserve"> с прибылью </w:t>
      </w:r>
      <w:r w:rsidR="0001724C" w:rsidRPr="0001724C">
        <w:rPr>
          <w:rFonts w:ascii="Times New Roman" w:hAnsi="Times New Roman" w:cs="Times New Roman"/>
          <w:sz w:val="28"/>
          <w:szCs w:val="28"/>
        </w:rPr>
        <w:t>1 предприятие (МУП «</w:t>
      </w:r>
      <w:proofErr w:type="spellStart"/>
      <w:r w:rsidR="0001724C" w:rsidRPr="0001724C">
        <w:rPr>
          <w:rFonts w:ascii="Times New Roman" w:hAnsi="Times New Roman" w:cs="Times New Roman"/>
          <w:sz w:val="28"/>
          <w:szCs w:val="28"/>
        </w:rPr>
        <w:t>Шахунское</w:t>
      </w:r>
      <w:proofErr w:type="spellEnd"/>
      <w:r w:rsidR="0001724C" w:rsidRPr="0001724C">
        <w:rPr>
          <w:rFonts w:ascii="Times New Roman" w:hAnsi="Times New Roman" w:cs="Times New Roman"/>
          <w:sz w:val="28"/>
          <w:szCs w:val="28"/>
        </w:rPr>
        <w:t xml:space="preserve"> ПАП»), </w:t>
      </w:r>
      <w:r w:rsidRPr="0001724C">
        <w:rPr>
          <w:rFonts w:ascii="Times New Roman" w:hAnsi="Times New Roman" w:cs="Times New Roman"/>
          <w:sz w:val="28"/>
          <w:szCs w:val="28"/>
        </w:rPr>
        <w:t xml:space="preserve">с убытком </w:t>
      </w:r>
      <w:r w:rsidR="0001724C" w:rsidRPr="0001724C">
        <w:rPr>
          <w:rFonts w:ascii="Times New Roman" w:hAnsi="Times New Roman" w:cs="Times New Roman"/>
          <w:sz w:val="28"/>
          <w:szCs w:val="28"/>
        </w:rPr>
        <w:t>4 (МУП «</w:t>
      </w:r>
      <w:proofErr w:type="spellStart"/>
      <w:r w:rsidR="0001724C" w:rsidRPr="0001724C">
        <w:rPr>
          <w:rFonts w:ascii="Times New Roman" w:hAnsi="Times New Roman" w:cs="Times New Roman"/>
          <w:sz w:val="28"/>
          <w:szCs w:val="28"/>
        </w:rPr>
        <w:t>Шахунский</w:t>
      </w:r>
      <w:proofErr w:type="spellEnd"/>
      <w:r w:rsidR="0001724C" w:rsidRPr="0001724C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01724C" w:rsidRPr="0001724C">
        <w:rPr>
          <w:rFonts w:ascii="Times New Roman" w:hAnsi="Times New Roman" w:cs="Times New Roman"/>
          <w:sz w:val="28"/>
          <w:szCs w:val="28"/>
        </w:rPr>
        <w:lastRenderedPageBreak/>
        <w:t xml:space="preserve">рынок», МУП РТП «Земляки», МУП «Водоканал», </w:t>
      </w:r>
      <w:r w:rsidR="00CD3465" w:rsidRPr="0001724C">
        <w:rPr>
          <w:rFonts w:ascii="Times New Roman" w:hAnsi="Times New Roman" w:cs="Times New Roman"/>
          <w:sz w:val="28"/>
          <w:szCs w:val="28"/>
        </w:rPr>
        <w:t>МУП «ШОКС»</w:t>
      </w:r>
      <w:r w:rsidR="0001724C" w:rsidRPr="0001724C">
        <w:rPr>
          <w:rFonts w:ascii="Times New Roman" w:hAnsi="Times New Roman" w:cs="Times New Roman"/>
          <w:sz w:val="28"/>
          <w:szCs w:val="28"/>
        </w:rPr>
        <w:t>)</w:t>
      </w:r>
      <w:r w:rsidRPr="0001724C">
        <w:rPr>
          <w:rFonts w:ascii="Times New Roman" w:hAnsi="Times New Roman" w:cs="Times New Roman"/>
          <w:sz w:val="28"/>
          <w:szCs w:val="28"/>
        </w:rPr>
        <w:t xml:space="preserve">, в стадии банкротства находится 1 предприятие (МУП </w:t>
      </w:r>
      <w:r w:rsidR="00CD3465" w:rsidRPr="000172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3465" w:rsidRPr="0001724C">
        <w:rPr>
          <w:rFonts w:ascii="Times New Roman" w:hAnsi="Times New Roman" w:cs="Times New Roman"/>
          <w:sz w:val="28"/>
          <w:szCs w:val="28"/>
        </w:rPr>
        <w:t>Сява</w:t>
      </w:r>
      <w:r w:rsidR="000D3953" w:rsidRPr="0001724C">
        <w:rPr>
          <w:rFonts w:ascii="Times New Roman" w:hAnsi="Times New Roman" w:cs="Times New Roman"/>
          <w:sz w:val="28"/>
          <w:szCs w:val="28"/>
        </w:rPr>
        <w:t>-Т</w:t>
      </w:r>
      <w:r w:rsidR="00CD3465" w:rsidRPr="0001724C">
        <w:rPr>
          <w:rFonts w:ascii="Times New Roman" w:hAnsi="Times New Roman" w:cs="Times New Roman"/>
          <w:sz w:val="28"/>
          <w:szCs w:val="28"/>
        </w:rPr>
        <w:t>еплосервис</w:t>
      </w:r>
      <w:proofErr w:type="spellEnd"/>
      <w:r w:rsidR="0001724C" w:rsidRPr="0001724C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0D3953" w:rsidRDefault="00CB7318" w:rsidP="000D3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76EF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D2B24" w:rsidRPr="00AD2B24">
        <w:rPr>
          <w:rFonts w:ascii="Times New Roman" w:hAnsi="Times New Roman" w:cs="Times New Roman"/>
          <w:i/>
          <w:sz w:val="28"/>
          <w:szCs w:val="28"/>
        </w:rPr>
        <w:t xml:space="preserve">Прочие поступления от использования имущества, находящегося в </w:t>
      </w:r>
      <w:r w:rsidR="00A706C7">
        <w:rPr>
          <w:rFonts w:ascii="Times New Roman" w:hAnsi="Times New Roman" w:cs="Times New Roman"/>
          <w:i/>
          <w:sz w:val="28"/>
          <w:szCs w:val="28"/>
        </w:rPr>
        <w:t>муниципальной собственности</w:t>
      </w:r>
      <w:r w:rsidR="007C0D45" w:rsidRPr="007C0D45">
        <w:rPr>
          <w:rFonts w:ascii="Times New Roman" w:hAnsi="Times New Roman" w:cs="Times New Roman"/>
          <w:sz w:val="28"/>
          <w:szCs w:val="28"/>
        </w:rPr>
        <w:t xml:space="preserve"> </w:t>
      </w:r>
      <w:r w:rsidR="00A706C7">
        <w:rPr>
          <w:rFonts w:ascii="Times New Roman" w:hAnsi="Times New Roman" w:cs="Times New Roman"/>
          <w:sz w:val="28"/>
          <w:szCs w:val="28"/>
        </w:rPr>
        <w:t xml:space="preserve"> (плата за наем муниципального жилого фонда) </w:t>
      </w:r>
      <w:r w:rsidR="00AD2B24" w:rsidRPr="00AD2B24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DB633A">
        <w:rPr>
          <w:rFonts w:ascii="Times New Roman" w:hAnsi="Times New Roman" w:cs="Times New Roman"/>
          <w:sz w:val="28"/>
          <w:szCs w:val="28"/>
        </w:rPr>
        <w:t>3694,4</w:t>
      </w:r>
      <w:r w:rsidR="00AD2B24" w:rsidRPr="00AD2B24">
        <w:rPr>
          <w:rFonts w:ascii="Times New Roman" w:hAnsi="Times New Roman" w:cs="Times New Roman"/>
          <w:sz w:val="28"/>
          <w:szCs w:val="28"/>
        </w:rPr>
        <w:t xml:space="preserve"> тыс. </w:t>
      </w:r>
      <w:r w:rsidR="00AD2B24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AD2B24" w:rsidRPr="007C2D3D">
        <w:rPr>
          <w:rFonts w:ascii="Times New Roman" w:hAnsi="Times New Roman" w:cs="Times New Roman"/>
          <w:sz w:val="28"/>
          <w:szCs w:val="28"/>
        </w:rPr>
        <w:t xml:space="preserve"> </w:t>
      </w:r>
      <w:r w:rsidR="00DB633A">
        <w:rPr>
          <w:rFonts w:ascii="Times New Roman" w:hAnsi="Times New Roman" w:cs="Times New Roman"/>
          <w:sz w:val="28"/>
          <w:szCs w:val="28"/>
        </w:rPr>
        <w:t>106,9</w:t>
      </w:r>
      <w:r w:rsidR="00AD2B24" w:rsidRPr="007C2D3D">
        <w:rPr>
          <w:rFonts w:ascii="Times New Roman" w:hAnsi="Times New Roman" w:cs="Times New Roman"/>
          <w:sz w:val="28"/>
          <w:szCs w:val="28"/>
        </w:rPr>
        <w:t xml:space="preserve">% </w:t>
      </w:r>
      <w:r w:rsidR="00AD2B24">
        <w:rPr>
          <w:rFonts w:ascii="Times New Roman" w:hAnsi="Times New Roman" w:cs="Times New Roman"/>
          <w:sz w:val="28"/>
          <w:szCs w:val="28"/>
        </w:rPr>
        <w:t xml:space="preserve"> к уточненному плану (</w:t>
      </w:r>
      <w:r w:rsidR="00DB633A">
        <w:rPr>
          <w:rFonts w:ascii="Times New Roman" w:hAnsi="Times New Roman" w:cs="Times New Roman"/>
          <w:sz w:val="28"/>
          <w:szCs w:val="28"/>
        </w:rPr>
        <w:t>3455,6</w:t>
      </w:r>
      <w:r w:rsidR="00E650B7">
        <w:rPr>
          <w:rFonts w:ascii="Times New Roman" w:hAnsi="Times New Roman" w:cs="Times New Roman"/>
          <w:sz w:val="28"/>
          <w:szCs w:val="28"/>
        </w:rPr>
        <w:t xml:space="preserve"> тыс. рублей), что на </w:t>
      </w:r>
      <w:r w:rsidR="00DB633A">
        <w:rPr>
          <w:rFonts w:ascii="Times New Roman" w:hAnsi="Times New Roman" w:cs="Times New Roman"/>
          <w:sz w:val="28"/>
          <w:szCs w:val="28"/>
        </w:rPr>
        <w:t>454,0</w:t>
      </w:r>
      <w:r w:rsidR="00E650B7">
        <w:rPr>
          <w:rFonts w:ascii="Times New Roman" w:hAnsi="Times New Roman" w:cs="Times New Roman"/>
          <w:sz w:val="28"/>
          <w:szCs w:val="28"/>
        </w:rPr>
        <w:t>тыс. рублей больше чем за 201</w:t>
      </w:r>
      <w:r w:rsidR="00DB633A">
        <w:rPr>
          <w:rFonts w:ascii="Times New Roman" w:hAnsi="Times New Roman" w:cs="Times New Roman"/>
          <w:sz w:val="28"/>
          <w:szCs w:val="28"/>
        </w:rPr>
        <w:t>8</w:t>
      </w:r>
      <w:r w:rsidR="00E650B7">
        <w:rPr>
          <w:rFonts w:ascii="Times New Roman" w:hAnsi="Times New Roman" w:cs="Times New Roman"/>
          <w:sz w:val="28"/>
          <w:szCs w:val="28"/>
        </w:rPr>
        <w:t xml:space="preserve"> год (</w:t>
      </w:r>
      <w:r w:rsidR="00DB633A">
        <w:rPr>
          <w:rFonts w:ascii="Times New Roman" w:hAnsi="Times New Roman" w:cs="Times New Roman"/>
          <w:sz w:val="28"/>
          <w:szCs w:val="28"/>
        </w:rPr>
        <w:t>3240,4</w:t>
      </w:r>
      <w:r w:rsidR="00E650B7">
        <w:rPr>
          <w:rFonts w:ascii="Times New Roman" w:hAnsi="Times New Roman" w:cs="Times New Roman"/>
          <w:sz w:val="28"/>
          <w:szCs w:val="28"/>
        </w:rPr>
        <w:t xml:space="preserve"> тыс. рублей). </w:t>
      </w:r>
      <w:r w:rsidR="00AD2B24">
        <w:rPr>
          <w:rFonts w:ascii="Times New Roman" w:hAnsi="Times New Roman" w:cs="Times New Roman"/>
          <w:sz w:val="28"/>
          <w:szCs w:val="28"/>
        </w:rPr>
        <w:t xml:space="preserve"> </w:t>
      </w:r>
      <w:r w:rsidR="00E650B7">
        <w:rPr>
          <w:rFonts w:ascii="Times New Roman" w:hAnsi="Times New Roman" w:cs="Times New Roman"/>
          <w:sz w:val="28"/>
          <w:szCs w:val="28"/>
        </w:rPr>
        <w:t>Увеличение</w:t>
      </w:r>
      <w:r w:rsidR="00A706C7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C27FA8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A706C7">
        <w:rPr>
          <w:rFonts w:ascii="Times New Roman" w:hAnsi="Times New Roman" w:cs="Times New Roman"/>
          <w:sz w:val="28"/>
          <w:szCs w:val="28"/>
        </w:rPr>
        <w:t xml:space="preserve"> поступлением в 201</w:t>
      </w:r>
      <w:r w:rsidR="00DB633A">
        <w:rPr>
          <w:rFonts w:ascii="Times New Roman" w:hAnsi="Times New Roman" w:cs="Times New Roman"/>
          <w:sz w:val="28"/>
          <w:szCs w:val="28"/>
        </w:rPr>
        <w:t>9</w:t>
      </w:r>
      <w:r w:rsidR="00A706C7">
        <w:rPr>
          <w:rFonts w:ascii="Times New Roman" w:hAnsi="Times New Roman" w:cs="Times New Roman"/>
          <w:sz w:val="28"/>
          <w:szCs w:val="28"/>
        </w:rPr>
        <w:t xml:space="preserve"> году задолженности 201</w:t>
      </w:r>
      <w:r w:rsidR="00DB633A">
        <w:rPr>
          <w:rFonts w:ascii="Times New Roman" w:hAnsi="Times New Roman" w:cs="Times New Roman"/>
          <w:sz w:val="28"/>
          <w:szCs w:val="28"/>
        </w:rPr>
        <w:t>8</w:t>
      </w:r>
      <w:r w:rsidR="00A706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3953" w:rsidRPr="000D3953" w:rsidRDefault="000D3953" w:rsidP="000D39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6896" w:rsidRPr="003F48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8294E" w:rsidRPr="003F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27D1" w:rsidRPr="003F48A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8294E" w:rsidRPr="003F48A6">
        <w:rPr>
          <w:rFonts w:ascii="Times New Roman" w:hAnsi="Times New Roman" w:cs="Times New Roman"/>
          <w:b/>
          <w:i/>
          <w:iCs/>
          <w:sz w:val="28"/>
          <w:szCs w:val="28"/>
        </w:rPr>
        <w:t>латеж</w:t>
      </w:r>
      <w:r w:rsidR="00DF27D1" w:rsidRPr="003F48A6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="0088294E" w:rsidRPr="003F48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 пользовании природными ресурсами </w:t>
      </w:r>
      <w:r w:rsidR="00DF27D1" w:rsidRPr="003F48A6">
        <w:rPr>
          <w:rFonts w:ascii="Times New Roman" w:hAnsi="Times New Roman" w:cs="Times New Roman"/>
          <w:sz w:val="28"/>
          <w:szCs w:val="28"/>
        </w:rPr>
        <w:t>поступили в сумме</w:t>
      </w:r>
      <w:r w:rsidR="0088294E" w:rsidRPr="003F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244,7</w:t>
      </w:r>
      <w:r w:rsidR="0088294E" w:rsidRPr="003F48A6">
        <w:rPr>
          <w:rFonts w:ascii="Times New Roman" w:hAnsi="Times New Roman" w:cs="Times New Roman"/>
          <w:sz w:val="28"/>
          <w:szCs w:val="28"/>
        </w:rPr>
        <w:t xml:space="preserve"> тыс. рублей,</w:t>
      </w:r>
      <w:r w:rsidR="00D44BB5" w:rsidRPr="003F48A6">
        <w:rPr>
          <w:rFonts w:ascii="Times New Roman" w:hAnsi="Times New Roman" w:cs="Times New Roman"/>
          <w:sz w:val="28"/>
          <w:szCs w:val="28"/>
        </w:rPr>
        <w:t xml:space="preserve"> к показателям уточнённого плана (</w:t>
      </w:r>
      <w:r>
        <w:rPr>
          <w:rFonts w:ascii="Times New Roman" w:hAnsi="Times New Roman" w:cs="Times New Roman"/>
          <w:sz w:val="28"/>
          <w:szCs w:val="28"/>
        </w:rPr>
        <w:t>290,4</w:t>
      </w:r>
      <w:r w:rsidR="00D44BB5" w:rsidRPr="003F48A6">
        <w:rPr>
          <w:rFonts w:ascii="Times New Roman" w:hAnsi="Times New Roman" w:cs="Times New Roman"/>
          <w:sz w:val="28"/>
          <w:szCs w:val="28"/>
        </w:rPr>
        <w:t xml:space="preserve"> тыс. рублей)  исполнение составило </w:t>
      </w:r>
      <w:r>
        <w:rPr>
          <w:rFonts w:ascii="Times New Roman" w:hAnsi="Times New Roman" w:cs="Times New Roman"/>
          <w:sz w:val="28"/>
          <w:szCs w:val="28"/>
        </w:rPr>
        <w:t>84,3</w:t>
      </w:r>
      <w:r w:rsidR="00D44BB5" w:rsidRPr="003F48A6">
        <w:rPr>
          <w:rFonts w:ascii="Times New Roman" w:hAnsi="Times New Roman" w:cs="Times New Roman"/>
          <w:sz w:val="28"/>
          <w:szCs w:val="28"/>
        </w:rPr>
        <w:t>%</w:t>
      </w:r>
      <w:r w:rsidR="008B1930" w:rsidRPr="003F48A6">
        <w:rPr>
          <w:rFonts w:ascii="Times New Roman" w:hAnsi="Times New Roman" w:cs="Times New Roman"/>
          <w:sz w:val="28"/>
          <w:szCs w:val="28"/>
        </w:rPr>
        <w:t xml:space="preserve"> ,что </w:t>
      </w:r>
      <w:r w:rsidR="0088294E" w:rsidRPr="003F48A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221,3</w:t>
      </w:r>
      <w:r w:rsidR="00F9720C">
        <w:rPr>
          <w:rFonts w:ascii="Times New Roman" w:hAnsi="Times New Roman" w:cs="Times New Roman"/>
          <w:sz w:val="28"/>
          <w:szCs w:val="28"/>
        </w:rPr>
        <w:t xml:space="preserve"> </w:t>
      </w:r>
      <w:r w:rsidR="00AC1584" w:rsidRPr="003F48A6">
        <w:rPr>
          <w:rFonts w:ascii="Times New Roman" w:hAnsi="Times New Roman" w:cs="Times New Roman"/>
          <w:sz w:val="28"/>
          <w:szCs w:val="28"/>
        </w:rPr>
        <w:t>тыс. рублей</w:t>
      </w:r>
      <w:r w:rsidR="0088294E" w:rsidRPr="003F48A6">
        <w:rPr>
          <w:rFonts w:ascii="Times New Roman" w:hAnsi="Times New Roman" w:cs="Times New Roman"/>
          <w:sz w:val="28"/>
          <w:szCs w:val="28"/>
        </w:rPr>
        <w:t xml:space="preserve"> </w:t>
      </w:r>
      <w:r w:rsidR="00DF27D1" w:rsidRPr="003F48A6">
        <w:rPr>
          <w:rFonts w:ascii="Times New Roman" w:hAnsi="Times New Roman" w:cs="Times New Roman"/>
          <w:sz w:val="28"/>
          <w:szCs w:val="28"/>
        </w:rPr>
        <w:t xml:space="preserve"> </w:t>
      </w:r>
      <w:r w:rsidR="00AC1584" w:rsidRPr="003F48A6">
        <w:rPr>
          <w:rFonts w:ascii="Times New Roman" w:hAnsi="Times New Roman" w:cs="Times New Roman"/>
          <w:sz w:val="28"/>
          <w:szCs w:val="28"/>
        </w:rPr>
        <w:t>ниже</w:t>
      </w:r>
      <w:r w:rsidR="00DF27D1" w:rsidRPr="003F48A6">
        <w:rPr>
          <w:rFonts w:ascii="Times New Roman" w:hAnsi="Times New Roman" w:cs="Times New Roman"/>
          <w:sz w:val="28"/>
          <w:szCs w:val="28"/>
        </w:rPr>
        <w:t xml:space="preserve"> поступлений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F27D1" w:rsidRPr="003F48A6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290,4</w:t>
      </w:r>
      <w:r w:rsidR="00DF27D1" w:rsidRPr="003F48A6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843033">
        <w:rPr>
          <w:rFonts w:ascii="Times New Roman" w:hAnsi="Times New Roman" w:cs="Times New Roman"/>
          <w:sz w:val="28"/>
          <w:szCs w:val="28"/>
        </w:rPr>
        <w:t xml:space="preserve">  </w:t>
      </w:r>
      <w:r w:rsidR="003F48A6" w:rsidRPr="000D3953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</w:t>
      </w:r>
      <w:r w:rsidRPr="000D3953">
        <w:rPr>
          <w:rFonts w:ascii="Times New Roman" w:hAnsi="Times New Roman" w:cs="Times New Roman"/>
          <w:sz w:val="28"/>
          <w:szCs w:val="28"/>
        </w:rPr>
        <w:t>снижение поступлений связано со снижением количества плательщиков бюджетной сферы, возвратом переплаты по плате за негативное воздействие на окружающую среду.</w:t>
      </w:r>
    </w:p>
    <w:p w:rsidR="0088294E" w:rsidRPr="00EA7675" w:rsidRDefault="000D3953" w:rsidP="00D42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8294E" w:rsidRPr="000D3953">
        <w:rPr>
          <w:rFonts w:ascii="Times New Roman" w:hAnsi="Times New Roman" w:cs="Times New Roman"/>
          <w:iCs/>
          <w:sz w:val="28"/>
          <w:szCs w:val="28"/>
        </w:rPr>
        <w:t xml:space="preserve">Доходы от </w:t>
      </w:r>
      <w:r w:rsidR="0088294E" w:rsidRPr="000D3953">
        <w:rPr>
          <w:rFonts w:ascii="Times New Roman" w:hAnsi="Times New Roman" w:cs="Times New Roman"/>
          <w:b/>
          <w:i/>
          <w:iCs/>
          <w:sz w:val="28"/>
          <w:szCs w:val="28"/>
        </w:rPr>
        <w:t>оказания платных услуг (работ) и компенсации затрат государства</w:t>
      </w:r>
      <w:r w:rsidR="0088294E" w:rsidRPr="000D39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294E" w:rsidRPr="000D3953">
        <w:rPr>
          <w:rFonts w:ascii="Times New Roman" w:hAnsi="Times New Roman" w:cs="Times New Roman"/>
          <w:sz w:val="28"/>
          <w:szCs w:val="28"/>
        </w:rPr>
        <w:t xml:space="preserve">поступили в </w:t>
      </w:r>
      <w:r w:rsidR="00A265B5" w:rsidRPr="000D3953">
        <w:rPr>
          <w:rFonts w:ascii="Times New Roman" w:hAnsi="Times New Roman" w:cs="Times New Roman"/>
          <w:sz w:val="28"/>
          <w:szCs w:val="28"/>
        </w:rPr>
        <w:t>сумме</w:t>
      </w:r>
      <w:r w:rsidR="0088294E" w:rsidRPr="000D3953">
        <w:rPr>
          <w:rFonts w:ascii="Times New Roman" w:hAnsi="Times New Roman" w:cs="Times New Roman"/>
          <w:sz w:val="28"/>
          <w:szCs w:val="28"/>
        </w:rPr>
        <w:t xml:space="preserve"> </w:t>
      </w:r>
      <w:r w:rsidR="00581B30">
        <w:rPr>
          <w:rFonts w:ascii="Times New Roman" w:hAnsi="Times New Roman" w:cs="Times New Roman"/>
          <w:sz w:val="28"/>
          <w:szCs w:val="28"/>
        </w:rPr>
        <w:t>1510,0</w:t>
      </w:r>
      <w:r w:rsidR="0088294E" w:rsidRPr="000D395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E7A0E" w:rsidRPr="000D3953">
        <w:rPr>
          <w:rFonts w:ascii="Times New Roman" w:hAnsi="Times New Roman" w:cs="Times New Roman"/>
          <w:sz w:val="28"/>
          <w:szCs w:val="28"/>
        </w:rPr>
        <w:t xml:space="preserve"> или</w:t>
      </w:r>
      <w:r w:rsidR="004E7A0E">
        <w:rPr>
          <w:rFonts w:ascii="Times New Roman" w:hAnsi="Times New Roman" w:cs="Times New Roman"/>
          <w:sz w:val="28"/>
          <w:szCs w:val="28"/>
        </w:rPr>
        <w:t xml:space="preserve"> </w:t>
      </w:r>
      <w:r w:rsidR="00581B30">
        <w:rPr>
          <w:rFonts w:ascii="Times New Roman" w:hAnsi="Times New Roman" w:cs="Times New Roman"/>
          <w:sz w:val="28"/>
          <w:szCs w:val="28"/>
        </w:rPr>
        <w:t>116,8</w:t>
      </w:r>
      <w:r w:rsidR="004E7A0E">
        <w:rPr>
          <w:rFonts w:ascii="Times New Roman" w:hAnsi="Times New Roman" w:cs="Times New Roman"/>
          <w:sz w:val="28"/>
          <w:szCs w:val="28"/>
        </w:rPr>
        <w:t>% от</w:t>
      </w:r>
      <w:r w:rsidR="0088294E" w:rsidRPr="008C0F17">
        <w:rPr>
          <w:rFonts w:ascii="Times New Roman" w:hAnsi="Times New Roman" w:cs="Times New Roman"/>
          <w:sz w:val="28"/>
          <w:szCs w:val="28"/>
        </w:rPr>
        <w:t xml:space="preserve"> уточнённого </w:t>
      </w:r>
      <w:r w:rsidR="0088294E">
        <w:rPr>
          <w:rFonts w:ascii="Times New Roman" w:hAnsi="Times New Roman" w:cs="Times New Roman"/>
          <w:sz w:val="28"/>
          <w:szCs w:val="28"/>
        </w:rPr>
        <w:t>плана</w:t>
      </w:r>
      <w:r w:rsidR="0088294E" w:rsidRPr="008C0F17">
        <w:rPr>
          <w:rFonts w:ascii="Times New Roman" w:hAnsi="Times New Roman" w:cs="Times New Roman"/>
          <w:sz w:val="28"/>
          <w:szCs w:val="28"/>
        </w:rPr>
        <w:t xml:space="preserve"> </w:t>
      </w:r>
      <w:r w:rsidR="0088294E">
        <w:rPr>
          <w:rFonts w:ascii="Times New Roman" w:hAnsi="Times New Roman" w:cs="Times New Roman"/>
          <w:sz w:val="28"/>
          <w:szCs w:val="28"/>
        </w:rPr>
        <w:t>(</w:t>
      </w:r>
      <w:r w:rsidR="00581B30">
        <w:rPr>
          <w:rFonts w:ascii="Times New Roman" w:hAnsi="Times New Roman" w:cs="Times New Roman"/>
          <w:sz w:val="28"/>
          <w:szCs w:val="28"/>
        </w:rPr>
        <w:t>1292,6</w:t>
      </w:r>
      <w:r w:rsidR="008829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E7A0E">
        <w:rPr>
          <w:rFonts w:ascii="Times New Roman" w:hAnsi="Times New Roman" w:cs="Times New Roman"/>
          <w:sz w:val="28"/>
          <w:szCs w:val="28"/>
        </w:rPr>
        <w:t>), исполнение к показателям  201</w:t>
      </w:r>
      <w:r w:rsidR="00581B30">
        <w:rPr>
          <w:rFonts w:ascii="Times New Roman" w:hAnsi="Times New Roman" w:cs="Times New Roman"/>
          <w:sz w:val="28"/>
          <w:szCs w:val="28"/>
        </w:rPr>
        <w:t>8</w:t>
      </w:r>
      <w:r w:rsidR="004E7A0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3A76">
        <w:rPr>
          <w:rFonts w:ascii="Times New Roman" w:hAnsi="Times New Roman" w:cs="Times New Roman"/>
          <w:sz w:val="28"/>
          <w:szCs w:val="28"/>
        </w:rPr>
        <w:t xml:space="preserve"> </w:t>
      </w:r>
      <w:r w:rsidR="004E7A0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81B30">
        <w:rPr>
          <w:rFonts w:ascii="Times New Roman" w:hAnsi="Times New Roman" w:cs="Times New Roman"/>
          <w:sz w:val="28"/>
          <w:szCs w:val="28"/>
        </w:rPr>
        <w:t>84,1</w:t>
      </w:r>
      <w:r w:rsidR="004E7A0E">
        <w:rPr>
          <w:rFonts w:ascii="Times New Roman" w:hAnsi="Times New Roman" w:cs="Times New Roman"/>
          <w:sz w:val="28"/>
          <w:szCs w:val="28"/>
        </w:rPr>
        <w:t>%</w:t>
      </w:r>
      <w:r w:rsidR="00B46921">
        <w:rPr>
          <w:rFonts w:ascii="Times New Roman" w:hAnsi="Times New Roman" w:cs="Times New Roman"/>
          <w:sz w:val="28"/>
          <w:szCs w:val="28"/>
        </w:rPr>
        <w:t>.</w:t>
      </w:r>
      <w:r w:rsidR="00DD3A76">
        <w:rPr>
          <w:rFonts w:ascii="Times New Roman" w:hAnsi="Times New Roman" w:cs="Times New Roman"/>
          <w:sz w:val="28"/>
          <w:szCs w:val="28"/>
        </w:rPr>
        <w:t xml:space="preserve"> </w:t>
      </w:r>
      <w:r w:rsidR="00581B30">
        <w:rPr>
          <w:rFonts w:ascii="Times New Roman" w:hAnsi="Times New Roman" w:cs="Times New Roman"/>
          <w:sz w:val="28"/>
          <w:szCs w:val="28"/>
        </w:rPr>
        <w:t>Причины уменьшения</w:t>
      </w:r>
      <w:r w:rsidR="00B46921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581B30">
        <w:rPr>
          <w:rFonts w:ascii="Times New Roman" w:hAnsi="Times New Roman" w:cs="Times New Roman"/>
          <w:sz w:val="28"/>
          <w:szCs w:val="28"/>
        </w:rPr>
        <w:t xml:space="preserve"> в Пояснительной записке не отражены.</w:t>
      </w:r>
    </w:p>
    <w:p w:rsidR="0088294E" w:rsidRDefault="0088294E" w:rsidP="00DD7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0DD4">
        <w:rPr>
          <w:rFonts w:ascii="Times New Roman" w:hAnsi="Times New Roman" w:cs="Times New Roman"/>
          <w:b/>
          <w:i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D61000">
        <w:rPr>
          <w:rFonts w:ascii="Times New Roman" w:hAnsi="Times New Roman" w:cs="Times New Roman"/>
          <w:sz w:val="28"/>
          <w:szCs w:val="28"/>
        </w:rPr>
        <w:t>9</w:t>
      </w:r>
      <w:r w:rsidR="00A051E1">
        <w:rPr>
          <w:rFonts w:ascii="Times New Roman" w:hAnsi="Times New Roman" w:cs="Times New Roman"/>
          <w:sz w:val="28"/>
          <w:szCs w:val="28"/>
        </w:rPr>
        <w:t xml:space="preserve"> </w:t>
      </w:r>
      <w:r w:rsidRPr="008A0DD4">
        <w:rPr>
          <w:rFonts w:ascii="Times New Roman" w:hAnsi="Times New Roman" w:cs="Times New Roman"/>
          <w:sz w:val="28"/>
          <w:szCs w:val="28"/>
        </w:rPr>
        <w:t xml:space="preserve">году </w:t>
      </w:r>
      <w:r w:rsidR="0056599B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D61000">
        <w:rPr>
          <w:rFonts w:ascii="Times New Roman" w:hAnsi="Times New Roman" w:cs="Times New Roman"/>
          <w:sz w:val="28"/>
          <w:szCs w:val="28"/>
        </w:rPr>
        <w:t>4973,1</w:t>
      </w:r>
      <w:r w:rsidR="0056599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0454">
        <w:rPr>
          <w:rFonts w:ascii="Times New Roman" w:hAnsi="Times New Roman" w:cs="Times New Roman"/>
          <w:sz w:val="28"/>
          <w:szCs w:val="28"/>
        </w:rPr>
        <w:t xml:space="preserve"> или </w:t>
      </w:r>
      <w:r w:rsidR="00D61000">
        <w:rPr>
          <w:rFonts w:ascii="Times New Roman" w:hAnsi="Times New Roman" w:cs="Times New Roman"/>
          <w:sz w:val="28"/>
          <w:szCs w:val="28"/>
        </w:rPr>
        <w:t>102,7</w:t>
      </w:r>
      <w:r w:rsidR="00DE0454">
        <w:rPr>
          <w:rFonts w:ascii="Times New Roman" w:hAnsi="Times New Roman" w:cs="Times New Roman"/>
          <w:sz w:val="28"/>
          <w:szCs w:val="28"/>
        </w:rPr>
        <w:t>% от годового плана (</w:t>
      </w:r>
      <w:r w:rsidR="00D61000">
        <w:rPr>
          <w:rFonts w:ascii="Times New Roman" w:hAnsi="Times New Roman" w:cs="Times New Roman"/>
          <w:sz w:val="28"/>
          <w:szCs w:val="28"/>
        </w:rPr>
        <w:t>4840,0</w:t>
      </w:r>
      <w:r w:rsidR="00DE045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6599B">
        <w:rPr>
          <w:rFonts w:ascii="Times New Roman" w:hAnsi="Times New Roman" w:cs="Times New Roman"/>
          <w:sz w:val="28"/>
          <w:szCs w:val="28"/>
        </w:rPr>
        <w:t xml:space="preserve">, с </w:t>
      </w:r>
      <w:r w:rsidR="00C64611">
        <w:rPr>
          <w:rFonts w:ascii="Times New Roman" w:hAnsi="Times New Roman" w:cs="Times New Roman"/>
          <w:sz w:val="28"/>
          <w:szCs w:val="28"/>
        </w:rPr>
        <w:t>у</w:t>
      </w:r>
      <w:r w:rsidR="00D61000">
        <w:rPr>
          <w:rFonts w:ascii="Times New Roman" w:hAnsi="Times New Roman" w:cs="Times New Roman"/>
          <w:sz w:val="28"/>
          <w:szCs w:val="28"/>
        </w:rPr>
        <w:t>меньшением</w:t>
      </w:r>
      <w:r w:rsidR="00DE0454">
        <w:rPr>
          <w:rFonts w:ascii="Times New Roman" w:hAnsi="Times New Roman" w:cs="Times New Roman"/>
          <w:sz w:val="28"/>
          <w:szCs w:val="28"/>
        </w:rPr>
        <w:t xml:space="preserve"> </w:t>
      </w:r>
      <w:r w:rsidR="00C64611">
        <w:rPr>
          <w:rFonts w:ascii="Times New Roman" w:hAnsi="Times New Roman" w:cs="Times New Roman"/>
          <w:sz w:val="28"/>
          <w:szCs w:val="28"/>
        </w:rPr>
        <w:t xml:space="preserve"> </w:t>
      </w:r>
      <w:r w:rsidRPr="008A0DD4">
        <w:rPr>
          <w:rFonts w:ascii="Times New Roman" w:hAnsi="Times New Roman" w:cs="Times New Roman"/>
          <w:sz w:val="28"/>
          <w:szCs w:val="28"/>
        </w:rPr>
        <w:t>на</w:t>
      </w:r>
      <w:r w:rsidR="00DE0454">
        <w:rPr>
          <w:rFonts w:ascii="Times New Roman" w:hAnsi="Times New Roman" w:cs="Times New Roman"/>
          <w:sz w:val="28"/>
          <w:szCs w:val="28"/>
        </w:rPr>
        <w:t xml:space="preserve"> </w:t>
      </w:r>
      <w:r w:rsidR="00D61000">
        <w:rPr>
          <w:rFonts w:ascii="Times New Roman" w:hAnsi="Times New Roman" w:cs="Times New Roman"/>
          <w:sz w:val="28"/>
          <w:szCs w:val="28"/>
        </w:rPr>
        <w:t>15,9</w:t>
      </w:r>
      <w:r w:rsidR="0056599B">
        <w:rPr>
          <w:rFonts w:ascii="Times New Roman" w:hAnsi="Times New Roman" w:cs="Times New Roman"/>
          <w:sz w:val="28"/>
          <w:szCs w:val="28"/>
        </w:rPr>
        <w:t>% к уровню</w:t>
      </w:r>
      <w:r w:rsidR="00636B69">
        <w:rPr>
          <w:rFonts w:ascii="Times New Roman" w:hAnsi="Times New Roman" w:cs="Times New Roman"/>
          <w:sz w:val="28"/>
          <w:szCs w:val="28"/>
        </w:rPr>
        <w:t xml:space="preserve"> исполнения за 201</w:t>
      </w:r>
      <w:r w:rsidR="00D61000">
        <w:rPr>
          <w:rFonts w:ascii="Times New Roman" w:hAnsi="Times New Roman" w:cs="Times New Roman"/>
          <w:sz w:val="28"/>
          <w:szCs w:val="28"/>
        </w:rPr>
        <w:t>8</w:t>
      </w:r>
      <w:r w:rsidR="00636B69">
        <w:rPr>
          <w:rFonts w:ascii="Times New Roman" w:hAnsi="Times New Roman" w:cs="Times New Roman"/>
          <w:sz w:val="28"/>
          <w:szCs w:val="28"/>
        </w:rPr>
        <w:t xml:space="preserve"> год (</w:t>
      </w:r>
      <w:r w:rsidR="00D61000">
        <w:rPr>
          <w:rFonts w:ascii="Times New Roman" w:hAnsi="Times New Roman" w:cs="Times New Roman"/>
          <w:sz w:val="28"/>
          <w:szCs w:val="28"/>
        </w:rPr>
        <w:t>5914,2</w:t>
      </w:r>
      <w:r w:rsidR="00636B69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454">
        <w:rPr>
          <w:rFonts w:ascii="Times New Roman" w:hAnsi="Times New Roman" w:cs="Times New Roman"/>
          <w:sz w:val="28"/>
          <w:szCs w:val="28"/>
        </w:rPr>
        <w:t>Из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2A0" w:rsidRDefault="0088294E" w:rsidP="00DD7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доходы</w:t>
      </w:r>
      <w:r w:rsidRPr="00A47058">
        <w:rPr>
          <w:rFonts w:ascii="Times New Roman" w:hAnsi="Times New Roman" w:cs="Times New Roman"/>
          <w:i/>
          <w:sz w:val="28"/>
          <w:szCs w:val="28"/>
        </w:rPr>
        <w:t xml:space="preserve"> от продажи земельных участков, </w:t>
      </w:r>
      <w:r>
        <w:rPr>
          <w:rFonts w:ascii="Times New Roman" w:hAnsi="Times New Roman" w:cs="Times New Roman"/>
          <w:i/>
          <w:sz w:val="28"/>
          <w:szCs w:val="28"/>
        </w:rPr>
        <w:t>находящихся в государственной и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DD4">
        <w:rPr>
          <w:rFonts w:ascii="Times New Roman" w:hAnsi="Times New Roman" w:cs="Times New Roman"/>
          <w:sz w:val="28"/>
          <w:szCs w:val="28"/>
        </w:rPr>
        <w:t xml:space="preserve"> </w:t>
      </w:r>
      <w:r w:rsidR="00687FF3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E26BB7">
        <w:rPr>
          <w:rFonts w:ascii="Times New Roman" w:hAnsi="Times New Roman" w:cs="Times New Roman"/>
          <w:sz w:val="28"/>
          <w:szCs w:val="28"/>
        </w:rPr>
        <w:t>2923,0</w:t>
      </w:r>
      <w:r w:rsidR="00687FF3">
        <w:rPr>
          <w:rFonts w:ascii="Times New Roman" w:hAnsi="Times New Roman" w:cs="Times New Roman"/>
          <w:sz w:val="28"/>
          <w:szCs w:val="28"/>
        </w:rPr>
        <w:t>тыс. рублей</w:t>
      </w:r>
      <w:r w:rsidR="00C062A0">
        <w:rPr>
          <w:rFonts w:ascii="Times New Roman" w:hAnsi="Times New Roman" w:cs="Times New Roman"/>
          <w:sz w:val="28"/>
          <w:szCs w:val="28"/>
        </w:rPr>
        <w:t xml:space="preserve"> </w:t>
      </w:r>
      <w:r w:rsidR="00687FF3">
        <w:rPr>
          <w:rFonts w:ascii="Times New Roman" w:hAnsi="Times New Roman" w:cs="Times New Roman"/>
          <w:sz w:val="28"/>
          <w:szCs w:val="28"/>
        </w:rPr>
        <w:t>(за</w:t>
      </w:r>
      <w:r w:rsidR="0018755F">
        <w:rPr>
          <w:rFonts w:ascii="Times New Roman" w:hAnsi="Times New Roman" w:cs="Times New Roman"/>
          <w:sz w:val="28"/>
          <w:szCs w:val="28"/>
        </w:rPr>
        <w:t xml:space="preserve"> 201</w:t>
      </w:r>
      <w:r w:rsidR="00E26BB7">
        <w:rPr>
          <w:rFonts w:ascii="Times New Roman" w:hAnsi="Times New Roman" w:cs="Times New Roman"/>
          <w:sz w:val="28"/>
          <w:szCs w:val="28"/>
        </w:rPr>
        <w:t>8</w:t>
      </w:r>
      <w:r w:rsidR="0018755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26BB7">
        <w:rPr>
          <w:rFonts w:ascii="Times New Roman" w:hAnsi="Times New Roman" w:cs="Times New Roman"/>
          <w:sz w:val="28"/>
          <w:szCs w:val="28"/>
        </w:rPr>
        <w:t>2152,7</w:t>
      </w:r>
      <w:r w:rsidR="00C062A0">
        <w:rPr>
          <w:rFonts w:ascii="Times New Roman" w:hAnsi="Times New Roman" w:cs="Times New Roman"/>
          <w:sz w:val="28"/>
          <w:szCs w:val="28"/>
        </w:rPr>
        <w:t xml:space="preserve"> </w:t>
      </w:r>
      <w:r w:rsidR="0018755F">
        <w:rPr>
          <w:rFonts w:ascii="Times New Roman" w:hAnsi="Times New Roman" w:cs="Times New Roman"/>
          <w:sz w:val="28"/>
          <w:szCs w:val="28"/>
        </w:rPr>
        <w:t>тыс. рублей)</w:t>
      </w:r>
      <w:r w:rsidR="00DE0454">
        <w:rPr>
          <w:rFonts w:ascii="Times New Roman" w:hAnsi="Times New Roman" w:cs="Times New Roman"/>
          <w:sz w:val="28"/>
          <w:szCs w:val="28"/>
        </w:rPr>
        <w:t>;</w:t>
      </w:r>
    </w:p>
    <w:p w:rsidR="00DE0454" w:rsidRDefault="0088294E" w:rsidP="00DD7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A47058">
        <w:rPr>
          <w:rFonts w:ascii="Times New Roman" w:hAnsi="Times New Roman" w:cs="Times New Roman"/>
          <w:i/>
          <w:sz w:val="28"/>
          <w:szCs w:val="28"/>
        </w:rPr>
        <w:t>оходы от реализации имущества</w:t>
      </w:r>
      <w:r>
        <w:rPr>
          <w:rFonts w:ascii="Times New Roman" w:hAnsi="Times New Roman" w:cs="Times New Roman"/>
          <w:i/>
          <w:sz w:val="28"/>
          <w:szCs w:val="28"/>
        </w:rPr>
        <w:t>, находящегося в собственности городских округов</w:t>
      </w:r>
      <w:r w:rsidR="00687FF3">
        <w:rPr>
          <w:rFonts w:ascii="Times New Roman" w:hAnsi="Times New Roman" w:cs="Times New Roman"/>
          <w:i/>
          <w:sz w:val="28"/>
          <w:szCs w:val="28"/>
        </w:rPr>
        <w:t>,</w:t>
      </w:r>
      <w:r w:rsidRPr="008A0DD4">
        <w:rPr>
          <w:rFonts w:ascii="Times New Roman" w:hAnsi="Times New Roman" w:cs="Times New Roman"/>
          <w:sz w:val="28"/>
          <w:szCs w:val="28"/>
        </w:rPr>
        <w:t xml:space="preserve"> </w:t>
      </w:r>
      <w:r w:rsidR="00AC09E9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E26BB7">
        <w:rPr>
          <w:rFonts w:ascii="Times New Roman" w:hAnsi="Times New Roman" w:cs="Times New Roman"/>
          <w:sz w:val="28"/>
          <w:szCs w:val="28"/>
        </w:rPr>
        <w:t>1807,2</w:t>
      </w:r>
      <w:r w:rsidR="00AC09E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062A0">
        <w:rPr>
          <w:rFonts w:ascii="Times New Roman" w:hAnsi="Times New Roman" w:cs="Times New Roman"/>
          <w:sz w:val="28"/>
          <w:szCs w:val="28"/>
        </w:rPr>
        <w:t xml:space="preserve"> </w:t>
      </w:r>
      <w:r w:rsidR="00687FF3">
        <w:rPr>
          <w:rFonts w:ascii="Times New Roman" w:hAnsi="Times New Roman" w:cs="Times New Roman"/>
          <w:sz w:val="28"/>
          <w:szCs w:val="28"/>
        </w:rPr>
        <w:t>(</w:t>
      </w:r>
      <w:r w:rsidR="00AC09E9">
        <w:rPr>
          <w:rFonts w:ascii="Times New Roman" w:hAnsi="Times New Roman" w:cs="Times New Roman"/>
          <w:sz w:val="28"/>
          <w:szCs w:val="28"/>
        </w:rPr>
        <w:t>за 201</w:t>
      </w:r>
      <w:r w:rsidR="00E26BB7">
        <w:rPr>
          <w:rFonts w:ascii="Times New Roman" w:hAnsi="Times New Roman" w:cs="Times New Roman"/>
          <w:sz w:val="28"/>
          <w:szCs w:val="28"/>
        </w:rPr>
        <w:t>8</w:t>
      </w:r>
      <w:r w:rsidR="00AC09E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26BB7">
        <w:rPr>
          <w:rFonts w:ascii="Times New Roman" w:hAnsi="Times New Roman" w:cs="Times New Roman"/>
          <w:sz w:val="28"/>
          <w:szCs w:val="28"/>
        </w:rPr>
        <w:t>3554,7</w:t>
      </w:r>
      <w:r w:rsidR="00AC09E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1437C">
        <w:rPr>
          <w:rFonts w:ascii="Times New Roman" w:hAnsi="Times New Roman" w:cs="Times New Roman"/>
          <w:sz w:val="28"/>
          <w:szCs w:val="28"/>
        </w:rPr>
        <w:t>)</w:t>
      </w:r>
      <w:r w:rsidR="00DE0454">
        <w:rPr>
          <w:rFonts w:ascii="Times New Roman" w:hAnsi="Times New Roman" w:cs="Times New Roman"/>
          <w:sz w:val="28"/>
          <w:szCs w:val="28"/>
        </w:rPr>
        <w:t>;</w:t>
      </w:r>
    </w:p>
    <w:p w:rsidR="0088294E" w:rsidRDefault="00DE0454" w:rsidP="00DD7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45DB6">
        <w:rPr>
          <w:rFonts w:ascii="Times New Roman" w:hAnsi="Times New Roman" w:cs="Times New Roman"/>
          <w:i/>
          <w:sz w:val="28"/>
          <w:szCs w:val="28"/>
        </w:rPr>
        <w:t>плата от продажи земельных участков</w:t>
      </w:r>
      <w:r w:rsidR="00045DB6" w:rsidRPr="00045DB6">
        <w:rPr>
          <w:rFonts w:ascii="Times New Roman" w:hAnsi="Times New Roman" w:cs="Times New Roman"/>
          <w:i/>
          <w:sz w:val="28"/>
          <w:szCs w:val="28"/>
        </w:rPr>
        <w:t xml:space="preserve">, находящихся в частной собственности, в результате перераспределения таких земельных участков, находящихся </w:t>
      </w:r>
      <w:r w:rsidR="00045DB6">
        <w:rPr>
          <w:rFonts w:ascii="Times New Roman" w:hAnsi="Times New Roman" w:cs="Times New Roman"/>
          <w:i/>
          <w:sz w:val="28"/>
          <w:szCs w:val="28"/>
        </w:rPr>
        <w:t>в государственной и муниципальной собственности,</w:t>
      </w:r>
      <w:r w:rsidR="00045DB6">
        <w:rPr>
          <w:rFonts w:ascii="Times New Roman" w:hAnsi="Times New Roman" w:cs="Times New Roman"/>
          <w:sz w:val="28"/>
          <w:szCs w:val="28"/>
        </w:rPr>
        <w:t xml:space="preserve"> </w:t>
      </w:r>
      <w:r w:rsidR="00045DB6" w:rsidRPr="008A0DD4">
        <w:rPr>
          <w:rFonts w:ascii="Times New Roman" w:hAnsi="Times New Roman" w:cs="Times New Roman"/>
          <w:sz w:val="28"/>
          <w:szCs w:val="28"/>
        </w:rPr>
        <w:t xml:space="preserve"> </w:t>
      </w:r>
      <w:r w:rsidR="00045DB6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E26BB7">
        <w:rPr>
          <w:rFonts w:ascii="Times New Roman" w:hAnsi="Times New Roman" w:cs="Times New Roman"/>
          <w:sz w:val="28"/>
          <w:szCs w:val="28"/>
        </w:rPr>
        <w:t>242,9</w:t>
      </w:r>
      <w:r w:rsidR="00045DB6">
        <w:rPr>
          <w:rFonts w:ascii="Times New Roman" w:hAnsi="Times New Roman" w:cs="Times New Roman"/>
          <w:sz w:val="28"/>
          <w:szCs w:val="28"/>
        </w:rPr>
        <w:t xml:space="preserve"> тыс. рублей (за 201</w:t>
      </w:r>
      <w:r w:rsidR="00E26BB7">
        <w:rPr>
          <w:rFonts w:ascii="Times New Roman" w:hAnsi="Times New Roman" w:cs="Times New Roman"/>
          <w:sz w:val="28"/>
          <w:szCs w:val="28"/>
        </w:rPr>
        <w:t>8</w:t>
      </w:r>
      <w:r w:rsidR="00045DB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26BB7">
        <w:rPr>
          <w:rFonts w:ascii="Times New Roman" w:hAnsi="Times New Roman" w:cs="Times New Roman"/>
          <w:sz w:val="28"/>
          <w:szCs w:val="28"/>
        </w:rPr>
        <w:t>206,8</w:t>
      </w:r>
      <w:r w:rsidR="00045DB6">
        <w:rPr>
          <w:rFonts w:ascii="Times New Roman" w:hAnsi="Times New Roman" w:cs="Times New Roman"/>
          <w:sz w:val="28"/>
          <w:szCs w:val="28"/>
        </w:rPr>
        <w:t xml:space="preserve"> тыс. рублей).</w:t>
      </w:r>
      <w:proofErr w:type="gramEnd"/>
    </w:p>
    <w:p w:rsidR="00EA2C0E" w:rsidRDefault="00DD70A3" w:rsidP="003526A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Доходы от поступления  </w:t>
      </w:r>
      <w:r w:rsidRPr="00E11D56">
        <w:rPr>
          <w:rFonts w:ascii="Times New Roman" w:hAnsi="Times New Roman" w:cs="Times New Roman"/>
          <w:b/>
          <w:i/>
          <w:sz w:val="28"/>
          <w:szCs w:val="28"/>
        </w:rPr>
        <w:t>денежных взысканий (штрафов)</w:t>
      </w:r>
      <w:r>
        <w:rPr>
          <w:rFonts w:ascii="Times New Roman" w:hAnsi="Times New Roman" w:cs="Times New Roman"/>
          <w:sz w:val="28"/>
          <w:szCs w:val="28"/>
        </w:rPr>
        <w:t xml:space="preserve">   поступили в сумме  </w:t>
      </w:r>
      <w:r w:rsidR="0070637C">
        <w:rPr>
          <w:rFonts w:ascii="Times New Roman" w:hAnsi="Times New Roman" w:cs="Times New Roman"/>
          <w:sz w:val="28"/>
          <w:szCs w:val="28"/>
        </w:rPr>
        <w:t>3751,9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F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45DB6">
        <w:rPr>
          <w:rFonts w:ascii="Times New Roman" w:hAnsi="Times New Roman" w:cs="Times New Roman"/>
          <w:sz w:val="28"/>
          <w:szCs w:val="28"/>
        </w:rPr>
        <w:t xml:space="preserve"> или </w:t>
      </w:r>
      <w:r w:rsidR="0070637C">
        <w:rPr>
          <w:rFonts w:ascii="Times New Roman" w:hAnsi="Times New Roman" w:cs="Times New Roman"/>
          <w:sz w:val="28"/>
          <w:szCs w:val="28"/>
        </w:rPr>
        <w:t>100,4</w:t>
      </w:r>
      <w:r w:rsidR="00045DB6">
        <w:rPr>
          <w:rFonts w:ascii="Times New Roman" w:hAnsi="Times New Roman" w:cs="Times New Roman"/>
          <w:sz w:val="28"/>
          <w:szCs w:val="28"/>
        </w:rPr>
        <w:t>% от годового плана (</w:t>
      </w:r>
      <w:r w:rsidR="0070637C">
        <w:rPr>
          <w:rFonts w:ascii="Times New Roman" w:hAnsi="Times New Roman" w:cs="Times New Roman"/>
          <w:sz w:val="28"/>
          <w:szCs w:val="28"/>
        </w:rPr>
        <w:t>3736,8</w:t>
      </w:r>
      <w:r w:rsidR="00045DB6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8C0F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70637C">
        <w:rPr>
          <w:rFonts w:ascii="Times New Roman" w:hAnsi="Times New Roman" w:cs="Times New Roman"/>
          <w:sz w:val="28"/>
          <w:szCs w:val="28"/>
        </w:rPr>
        <w:t>303,2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622F4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201</w:t>
      </w:r>
      <w:r w:rsidR="007063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0637C">
        <w:rPr>
          <w:rFonts w:ascii="Times New Roman" w:hAnsi="Times New Roman" w:cs="Times New Roman"/>
          <w:sz w:val="28"/>
          <w:szCs w:val="28"/>
        </w:rPr>
        <w:t>3448,7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DD70A3" w:rsidRPr="00D55ED4" w:rsidRDefault="00FC26AE" w:rsidP="00D222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Наибольший показатель роста сложился по следующим видам взысканий (штрафов):</w:t>
      </w:r>
    </w:p>
    <w:p w:rsidR="00D22219" w:rsidRDefault="00D22219" w:rsidP="00D16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</w:t>
      </w:r>
      <w:r w:rsidR="00D16B38">
        <w:rPr>
          <w:rFonts w:ascii="Times New Roman" w:hAnsi="Times New Roman" w:cs="Times New Roman"/>
          <w:sz w:val="28"/>
          <w:szCs w:val="28"/>
        </w:rPr>
        <w:t>денежные взыскания (штрафы) за нарушения законодательства  РФ об административных правонарушениях, предусмотренные статьей  20.25 КоАП</w:t>
      </w:r>
      <w:r w:rsidR="00EA7675">
        <w:rPr>
          <w:rFonts w:ascii="Times New Roman" w:hAnsi="Times New Roman" w:cs="Times New Roman"/>
          <w:sz w:val="28"/>
          <w:szCs w:val="28"/>
        </w:rPr>
        <w:t xml:space="preserve"> (уклонение от исполнения административного наказания)</w:t>
      </w:r>
      <w:r w:rsidR="00D16B38" w:rsidRPr="00D55ED4">
        <w:rPr>
          <w:rFonts w:ascii="Times New Roman" w:hAnsi="Times New Roman" w:cs="Times New Roman"/>
          <w:sz w:val="28"/>
          <w:szCs w:val="28"/>
        </w:rPr>
        <w:t xml:space="preserve"> </w:t>
      </w:r>
      <w:r w:rsidR="00FA6B3C">
        <w:rPr>
          <w:rFonts w:ascii="Times New Roman" w:hAnsi="Times New Roman" w:cs="Times New Roman"/>
          <w:sz w:val="28"/>
          <w:szCs w:val="28"/>
        </w:rPr>
        <w:t>поступило</w:t>
      </w:r>
      <w:r w:rsidR="00D16B38" w:rsidRPr="00D55ED4">
        <w:rPr>
          <w:rFonts w:ascii="Times New Roman" w:hAnsi="Times New Roman" w:cs="Times New Roman"/>
          <w:sz w:val="28"/>
          <w:szCs w:val="28"/>
        </w:rPr>
        <w:t xml:space="preserve"> </w:t>
      </w:r>
      <w:r w:rsidR="00EA2C0E">
        <w:rPr>
          <w:rFonts w:ascii="Times New Roman" w:hAnsi="Times New Roman" w:cs="Times New Roman"/>
          <w:sz w:val="28"/>
          <w:szCs w:val="28"/>
        </w:rPr>
        <w:t>516,9</w:t>
      </w:r>
      <w:r w:rsidR="00E70B3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A2C0E">
        <w:rPr>
          <w:rFonts w:ascii="Times New Roman" w:hAnsi="Times New Roman" w:cs="Times New Roman"/>
          <w:sz w:val="28"/>
          <w:szCs w:val="28"/>
        </w:rPr>
        <w:t>121,3</w:t>
      </w:r>
      <w:r w:rsidR="00D16B38" w:rsidRPr="00D55ED4">
        <w:rPr>
          <w:rFonts w:ascii="Times New Roman" w:hAnsi="Times New Roman" w:cs="Times New Roman"/>
          <w:sz w:val="28"/>
          <w:szCs w:val="28"/>
        </w:rPr>
        <w:t>% к уровню 201</w:t>
      </w:r>
      <w:r w:rsidR="00EA2C0E">
        <w:rPr>
          <w:rFonts w:ascii="Times New Roman" w:hAnsi="Times New Roman" w:cs="Times New Roman"/>
          <w:sz w:val="28"/>
          <w:szCs w:val="28"/>
        </w:rPr>
        <w:t>8</w:t>
      </w:r>
      <w:r w:rsidR="00D16B38" w:rsidRPr="00D55E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0B32">
        <w:rPr>
          <w:rFonts w:ascii="Times New Roman" w:hAnsi="Times New Roman" w:cs="Times New Roman"/>
          <w:sz w:val="28"/>
          <w:szCs w:val="28"/>
        </w:rPr>
        <w:t xml:space="preserve"> (</w:t>
      </w:r>
      <w:r w:rsidR="00EA2C0E">
        <w:rPr>
          <w:rFonts w:ascii="Times New Roman" w:hAnsi="Times New Roman" w:cs="Times New Roman"/>
          <w:sz w:val="28"/>
          <w:szCs w:val="28"/>
        </w:rPr>
        <w:t>425,9</w:t>
      </w:r>
      <w:r w:rsidR="00E70B3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AF3645">
        <w:rPr>
          <w:rFonts w:ascii="Times New Roman" w:hAnsi="Times New Roman" w:cs="Times New Roman"/>
          <w:sz w:val="28"/>
          <w:szCs w:val="28"/>
        </w:rPr>
        <w:t>;</w:t>
      </w:r>
    </w:p>
    <w:p w:rsidR="00AF3645" w:rsidRPr="00D55ED4" w:rsidRDefault="00D16B38" w:rsidP="00AF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219">
        <w:rPr>
          <w:rFonts w:ascii="Times New Roman" w:hAnsi="Times New Roman" w:cs="Times New Roman"/>
          <w:sz w:val="28"/>
          <w:szCs w:val="28"/>
        </w:rPr>
        <w:t xml:space="preserve">     </w:t>
      </w:r>
      <w:r w:rsidR="00AF3645">
        <w:rPr>
          <w:rFonts w:ascii="Times New Roman" w:hAnsi="Times New Roman" w:cs="Times New Roman"/>
          <w:sz w:val="28"/>
          <w:szCs w:val="28"/>
        </w:rPr>
        <w:t xml:space="preserve">   -  прочие поступления от денежных взысканий (штрафов)  </w:t>
      </w:r>
      <w:r w:rsidR="00AF3645" w:rsidRPr="00D55ED4">
        <w:rPr>
          <w:rFonts w:ascii="Times New Roman" w:hAnsi="Times New Roman" w:cs="Times New Roman"/>
          <w:sz w:val="28"/>
          <w:szCs w:val="28"/>
        </w:rPr>
        <w:t xml:space="preserve"> – </w:t>
      </w:r>
      <w:r w:rsidR="00AF3645">
        <w:rPr>
          <w:rFonts w:ascii="Times New Roman" w:hAnsi="Times New Roman" w:cs="Times New Roman"/>
          <w:sz w:val="28"/>
          <w:szCs w:val="28"/>
        </w:rPr>
        <w:t xml:space="preserve">1666,7 тыс. рублей или </w:t>
      </w:r>
      <w:r w:rsidR="00D22219">
        <w:rPr>
          <w:rFonts w:ascii="Times New Roman" w:hAnsi="Times New Roman" w:cs="Times New Roman"/>
          <w:sz w:val="28"/>
          <w:szCs w:val="28"/>
        </w:rPr>
        <w:t>118,1</w:t>
      </w:r>
      <w:r w:rsidR="00AF3645" w:rsidRPr="00D55ED4">
        <w:rPr>
          <w:rFonts w:ascii="Times New Roman" w:hAnsi="Times New Roman" w:cs="Times New Roman"/>
          <w:sz w:val="28"/>
          <w:szCs w:val="28"/>
        </w:rPr>
        <w:t>% к уровню 201</w:t>
      </w:r>
      <w:r w:rsidR="00AF3645">
        <w:rPr>
          <w:rFonts w:ascii="Times New Roman" w:hAnsi="Times New Roman" w:cs="Times New Roman"/>
          <w:sz w:val="28"/>
          <w:szCs w:val="28"/>
        </w:rPr>
        <w:t>8</w:t>
      </w:r>
      <w:r w:rsidR="00AF3645" w:rsidRPr="00D55E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3645">
        <w:rPr>
          <w:rFonts w:ascii="Times New Roman" w:hAnsi="Times New Roman" w:cs="Times New Roman"/>
          <w:sz w:val="28"/>
          <w:szCs w:val="28"/>
        </w:rPr>
        <w:t xml:space="preserve"> (1411,6 тыс. рублей);</w:t>
      </w:r>
      <w:r w:rsidR="00AF3645" w:rsidRPr="00D55ED4">
        <w:rPr>
          <w:rFonts w:ascii="Times New Roman" w:hAnsi="Times New Roman" w:cs="Times New Roman"/>
          <w:sz w:val="28"/>
          <w:szCs w:val="28"/>
        </w:rPr>
        <w:t xml:space="preserve"> </w:t>
      </w:r>
      <w:r w:rsidR="00AF3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B38" w:rsidRDefault="00D22219" w:rsidP="00D16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денежные взыскания (штрафы) за нарушения законодательства в области обеспечения санитарно-эпидемиологического благополучия человека и законодательства  сфере защиты прав потребителей </w:t>
      </w:r>
      <w:r w:rsidRPr="00D55ED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845,6 тыс. рублей или 104</w:t>
      </w:r>
      <w:r w:rsidRPr="00D55ED4">
        <w:rPr>
          <w:rFonts w:ascii="Times New Roman" w:hAnsi="Times New Roman" w:cs="Times New Roman"/>
          <w:sz w:val="28"/>
          <w:szCs w:val="28"/>
        </w:rPr>
        <w:t>,0% к уровню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5ED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(813,0 тыс. рублей);</w:t>
      </w:r>
      <w:r w:rsidRPr="00D55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94A" w:rsidRDefault="00B91D44" w:rsidP="00D16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094A">
        <w:rPr>
          <w:rFonts w:ascii="Times New Roman" w:hAnsi="Times New Roman" w:cs="Times New Roman"/>
          <w:sz w:val="28"/>
          <w:szCs w:val="28"/>
        </w:rPr>
        <w:t xml:space="preserve">Наибольшее снижение сложилось по </w:t>
      </w:r>
      <w:r w:rsidR="00D22219">
        <w:rPr>
          <w:rFonts w:ascii="Times New Roman" w:hAnsi="Times New Roman" w:cs="Times New Roman"/>
          <w:sz w:val="28"/>
          <w:szCs w:val="28"/>
        </w:rPr>
        <w:t>денежным взысканиям (штрафам) за нарушение земельного законодательства</w:t>
      </w:r>
      <w:r w:rsidR="004F1D23">
        <w:rPr>
          <w:rFonts w:ascii="Times New Roman" w:hAnsi="Times New Roman" w:cs="Times New Roman"/>
          <w:sz w:val="28"/>
          <w:szCs w:val="28"/>
        </w:rPr>
        <w:t xml:space="preserve"> (</w:t>
      </w:r>
      <w:r w:rsidR="00FA6B3C">
        <w:rPr>
          <w:rFonts w:ascii="Times New Roman" w:hAnsi="Times New Roman" w:cs="Times New Roman"/>
          <w:sz w:val="28"/>
          <w:szCs w:val="28"/>
        </w:rPr>
        <w:t>поступило</w:t>
      </w:r>
      <w:r w:rsidR="00D22219">
        <w:rPr>
          <w:rFonts w:ascii="Times New Roman" w:hAnsi="Times New Roman" w:cs="Times New Roman"/>
          <w:sz w:val="28"/>
          <w:szCs w:val="28"/>
        </w:rPr>
        <w:t xml:space="preserve"> </w:t>
      </w:r>
      <w:r w:rsidR="00D6094A">
        <w:rPr>
          <w:rFonts w:ascii="Times New Roman" w:hAnsi="Times New Roman" w:cs="Times New Roman"/>
          <w:sz w:val="28"/>
          <w:szCs w:val="28"/>
        </w:rPr>
        <w:t xml:space="preserve">  </w:t>
      </w:r>
      <w:r w:rsidR="00FA6B3C">
        <w:rPr>
          <w:rFonts w:ascii="Times New Roman" w:hAnsi="Times New Roman" w:cs="Times New Roman"/>
          <w:sz w:val="28"/>
          <w:szCs w:val="28"/>
        </w:rPr>
        <w:t xml:space="preserve">50,0 </w:t>
      </w:r>
      <w:r w:rsidR="00D6094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A6B3C">
        <w:rPr>
          <w:rFonts w:ascii="Times New Roman" w:hAnsi="Times New Roman" w:cs="Times New Roman"/>
          <w:sz w:val="28"/>
          <w:szCs w:val="28"/>
        </w:rPr>
        <w:t>26,3</w:t>
      </w:r>
      <w:r w:rsidR="00D6094A">
        <w:rPr>
          <w:rFonts w:ascii="Times New Roman" w:hAnsi="Times New Roman" w:cs="Times New Roman"/>
          <w:sz w:val="28"/>
          <w:szCs w:val="28"/>
        </w:rPr>
        <w:t>% к уровню 201</w:t>
      </w:r>
      <w:r w:rsidR="00FA6B3C">
        <w:rPr>
          <w:rFonts w:ascii="Times New Roman" w:hAnsi="Times New Roman" w:cs="Times New Roman"/>
          <w:sz w:val="28"/>
          <w:szCs w:val="28"/>
        </w:rPr>
        <w:t>8</w:t>
      </w:r>
      <w:r w:rsidR="00D609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1D23">
        <w:rPr>
          <w:rFonts w:ascii="Times New Roman" w:hAnsi="Times New Roman" w:cs="Times New Roman"/>
          <w:sz w:val="28"/>
          <w:szCs w:val="28"/>
        </w:rPr>
        <w:t>)</w:t>
      </w:r>
      <w:r w:rsidR="00D6094A">
        <w:rPr>
          <w:rFonts w:ascii="Times New Roman" w:hAnsi="Times New Roman" w:cs="Times New Roman"/>
          <w:sz w:val="28"/>
          <w:szCs w:val="28"/>
        </w:rPr>
        <w:t xml:space="preserve"> </w:t>
      </w:r>
      <w:r w:rsidR="004F1D23">
        <w:rPr>
          <w:rFonts w:ascii="Times New Roman" w:hAnsi="Times New Roman" w:cs="Times New Roman"/>
          <w:sz w:val="28"/>
          <w:szCs w:val="28"/>
        </w:rPr>
        <w:t>и за нарушение законодательства Российской Федерации о контрактной системе в сфере закупок (поступило 107,8 тыс. рублей или 59,6% к уровню 2018 года).</w:t>
      </w:r>
    </w:p>
    <w:p w:rsidR="006B04F2" w:rsidRDefault="006B04F2" w:rsidP="00D16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94E" w:rsidRPr="00B43EA5" w:rsidRDefault="0088294E" w:rsidP="0088294E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EA5">
        <w:rPr>
          <w:rFonts w:ascii="Times New Roman" w:hAnsi="Times New Roman" w:cs="Times New Roman"/>
          <w:b/>
          <w:sz w:val="28"/>
          <w:szCs w:val="28"/>
        </w:rPr>
        <w:t>3.3 Безвозмездные поступления</w:t>
      </w:r>
    </w:p>
    <w:p w:rsidR="00431B44" w:rsidRDefault="00431B44" w:rsidP="00D8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C74" w:rsidRDefault="00BE7C74" w:rsidP="00D8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План по безвозмездным поступлениям на 201</w:t>
      </w:r>
      <w:r w:rsidR="005A4D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первоначально утвержденный решением о бюджете в сумме </w:t>
      </w:r>
      <w:r w:rsidR="005A4D94">
        <w:rPr>
          <w:rFonts w:ascii="Times New Roman" w:hAnsi="Times New Roman" w:cs="Times New Roman"/>
          <w:sz w:val="28"/>
          <w:szCs w:val="28"/>
        </w:rPr>
        <w:t>162538,0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отчетном периоде увеличен на </w:t>
      </w:r>
      <w:r w:rsidR="005A4D94">
        <w:rPr>
          <w:rFonts w:ascii="Times New Roman" w:hAnsi="Times New Roman" w:cs="Times New Roman"/>
          <w:sz w:val="28"/>
          <w:szCs w:val="28"/>
        </w:rPr>
        <w:t>сумму 739348,8</w:t>
      </w:r>
      <w:r w:rsidR="00355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 w:rsidR="005A4D94">
        <w:rPr>
          <w:rFonts w:ascii="Times New Roman" w:hAnsi="Times New Roman" w:cs="Times New Roman"/>
          <w:sz w:val="28"/>
          <w:szCs w:val="28"/>
        </w:rPr>
        <w:t>конец 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A4D94">
        <w:rPr>
          <w:rFonts w:ascii="Times New Roman" w:hAnsi="Times New Roman" w:cs="Times New Roman"/>
          <w:sz w:val="28"/>
          <w:szCs w:val="28"/>
        </w:rPr>
        <w:t>901886,8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4D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AFE" w:rsidRPr="00CF4A3F" w:rsidRDefault="00431B44" w:rsidP="00D8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35FC" w:rsidRPr="00CF4A3F">
        <w:rPr>
          <w:rFonts w:ascii="Times New Roman" w:hAnsi="Times New Roman" w:cs="Times New Roman"/>
          <w:sz w:val="28"/>
          <w:szCs w:val="28"/>
        </w:rPr>
        <w:t xml:space="preserve">Структура, динамика и исполнение плана </w:t>
      </w:r>
      <w:r w:rsidR="00D835FC">
        <w:rPr>
          <w:rFonts w:ascii="Times New Roman" w:hAnsi="Times New Roman" w:cs="Times New Roman"/>
          <w:sz w:val="28"/>
          <w:szCs w:val="28"/>
        </w:rPr>
        <w:t>201</w:t>
      </w:r>
      <w:r w:rsidR="005A4D94">
        <w:rPr>
          <w:rFonts w:ascii="Times New Roman" w:hAnsi="Times New Roman" w:cs="Times New Roman"/>
          <w:sz w:val="28"/>
          <w:szCs w:val="28"/>
        </w:rPr>
        <w:t>9</w:t>
      </w:r>
      <w:r w:rsidR="00D835F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35FC" w:rsidRPr="00CF4A3F">
        <w:rPr>
          <w:rFonts w:ascii="Times New Roman" w:hAnsi="Times New Roman" w:cs="Times New Roman"/>
          <w:sz w:val="28"/>
          <w:szCs w:val="28"/>
        </w:rPr>
        <w:t xml:space="preserve">по </w:t>
      </w:r>
      <w:r w:rsidR="002B6B60">
        <w:rPr>
          <w:rFonts w:ascii="Times New Roman" w:hAnsi="Times New Roman" w:cs="Times New Roman"/>
          <w:sz w:val="28"/>
          <w:szCs w:val="28"/>
        </w:rPr>
        <w:t xml:space="preserve">видам </w:t>
      </w:r>
      <w:r w:rsidR="00D835FC">
        <w:rPr>
          <w:rFonts w:ascii="Times New Roman" w:hAnsi="Times New Roman" w:cs="Times New Roman"/>
          <w:sz w:val="28"/>
          <w:szCs w:val="28"/>
        </w:rPr>
        <w:t>поступлени</w:t>
      </w:r>
      <w:r w:rsidR="002B6B60">
        <w:rPr>
          <w:rFonts w:ascii="Times New Roman" w:hAnsi="Times New Roman" w:cs="Times New Roman"/>
          <w:sz w:val="28"/>
          <w:szCs w:val="28"/>
        </w:rPr>
        <w:t>й</w:t>
      </w:r>
      <w:r w:rsidR="00D835FC" w:rsidRPr="00CF4A3F">
        <w:rPr>
          <w:rFonts w:ascii="Times New Roman" w:hAnsi="Times New Roman" w:cs="Times New Roman"/>
          <w:sz w:val="28"/>
          <w:szCs w:val="28"/>
        </w:rPr>
        <w:t xml:space="preserve"> отражен</w:t>
      </w:r>
      <w:r w:rsidR="00D835FC">
        <w:rPr>
          <w:rFonts w:ascii="Times New Roman" w:hAnsi="Times New Roman" w:cs="Times New Roman"/>
          <w:sz w:val="28"/>
          <w:szCs w:val="28"/>
        </w:rPr>
        <w:t>а</w:t>
      </w:r>
      <w:r w:rsidR="00D835FC" w:rsidRPr="00CF4A3F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092E15" w:rsidRDefault="00092E15" w:rsidP="00092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02F2A">
        <w:rPr>
          <w:rFonts w:ascii="Times New Roman" w:hAnsi="Times New Roman" w:cs="Times New Roman"/>
          <w:sz w:val="24"/>
          <w:szCs w:val="24"/>
        </w:rPr>
        <w:t>8</w:t>
      </w:r>
    </w:p>
    <w:p w:rsidR="00FE3E56" w:rsidRDefault="00092E15" w:rsidP="00644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8"/>
        <w:gridCol w:w="1218"/>
        <w:gridCol w:w="1041"/>
        <w:gridCol w:w="1218"/>
        <w:gridCol w:w="1013"/>
        <w:gridCol w:w="934"/>
        <w:gridCol w:w="1167"/>
        <w:gridCol w:w="892"/>
      </w:tblGrid>
      <w:tr w:rsidR="00FE3E56" w:rsidTr="00E02B1B">
        <w:tc>
          <w:tcPr>
            <w:tcW w:w="2121" w:type="dxa"/>
            <w:vMerge w:val="restart"/>
          </w:tcPr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18" w:type="dxa"/>
            <w:vMerge w:val="restart"/>
          </w:tcPr>
          <w:p w:rsidR="00612D79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  <w:p w:rsidR="00612D79" w:rsidRDefault="00612D79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FE3E56" w:rsidRPr="00612D79" w:rsidRDefault="00FE3E56" w:rsidP="0007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736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54" w:type="dxa"/>
            <w:gridSpan w:val="4"/>
          </w:tcPr>
          <w:p w:rsidR="00FE3E56" w:rsidRPr="00612D79" w:rsidRDefault="00FE3E56" w:rsidP="0007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736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78" w:type="dxa"/>
            <w:gridSpan w:val="2"/>
          </w:tcPr>
          <w:p w:rsidR="00FE3E56" w:rsidRPr="00612D79" w:rsidRDefault="00073672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  <w:p w:rsidR="00FE3E56" w:rsidRPr="00612D79" w:rsidRDefault="00FE3E56" w:rsidP="0007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 xml:space="preserve"> (факт 201</w:t>
            </w:r>
            <w:r w:rsidR="000736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830F6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0736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12D79" w:rsidTr="00E02B1B">
        <w:tc>
          <w:tcPr>
            <w:tcW w:w="2121" w:type="dxa"/>
            <w:vMerge/>
          </w:tcPr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3A5CD2" w:rsidRPr="00612D79" w:rsidRDefault="003A5CD2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уточ</w:t>
            </w:r>
            <w:proofErr w:type="spellEnd"/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18" w:type="dxa"/>
          </w:tcPr>
          <w:p w:rsidR="00FE3E56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612D79" w:rsidRPr="00612D79" w:rsidRDefault="00612D79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26" w:type="dxa"/>
          </w:tcPr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отк</w:t>
            </w:r>
            <w:proofErr w:type="spellEnd"/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. от плана</w:t>
            </w:r>
          </w:p>
        </w:tc>
        <w:tc>
          <w:tcPr>
            <w:tcW w:w="969" w:type="dxa"/>
          </w:tcPr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% исп.</w:t>
            </w:r>
          </w:p>
        </w:tc>
        <w:tc>
          <w:tcPr>
            <w:tcW w:w="1057" w:type="dxa"/>
          </w:tcPr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21" w:type="dxa"/>
          </w:tcPr>
          <w:p w:rsidR="00FE3E56" w:rsidRPr="00612D79" w:rsidRDefault="00FE3E56" w:rsidP="001B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73672" w:rsidRPr="004E24AA" w:rsidTr="00E02B1B">
        <w:tc>
          <w:tcPr>
            <w:tcW w:w="2121" w:type="dxa"/>
          </w:tcPr>
          <w:p w:rsidR="00073672" w:rsidRPr="00F576A4" w:rsidRDefault="00073672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18" w:type="dxa"/>
          </w:tcPr>
          <w:p w:rsidR="00073672" w:rsidRPr="004E24AA" w:rsidRDefault="00073672" w:rsidP="000D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110013,9</w:t>
            </w:r>
          </w:p>
        </w:tc>
        <w:tc>
          <w:tcPr>
            <w:tcW w:w="1041" w:type="dxa"/>
          </w:tcPr>
          <w:p w:rsidR="00073672" w:rsidRPr="004E24AA" w:rsidRDefault="00F15E9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130054,5</w:t>
            </w:r>
          </w:p>
        </w:tc>
        <w:tc>
          <w:tcPr>
            <w:tcW w:w="1218" w:type="dxa"/>
          </w:tcPr>
          <w:p w:rsidR="00073672" w:rsidRPr="004E24AA" w:rsidRDefault="00F15E9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130054,5</w:t>
            </w:r>
          </w:p>
        </w:tc>
        <w:tc>
          <w:tcPr>
            <w:tcW w:w="1026" w:type="dxa"/>
          </w:tcPr>
          <w:p w:rsidR="00073672" w:rsidRPr="004E24AA" w:rsidRDefault="00F15E9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073672" w:rsidRPr="004E24AA" w:rsidRDefault="00F15E9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7" w:type="dxa"/>
          </w:tcPr>
          <w:p w:rsidR="00073672" w:rsidRPr="004E24AA" w:rsidRDefault="00097935" w:rsidP="0039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+20040,6</w:t>
            </w:r>
          </w:p>
        </w:tc>
        <w:tc>
          <w:tcPr>
            <w:tcW w:w="921" w:type="dxa"/>
          </w:tcPr>
          <w:p w:rsidR="00073672" w:rsidRPr="004E24AA" w:rsidRDefault="00CC4192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118,2</w:t>
            </w:r>
          </w:p>
        </w:tc>
      </w:tr>
      <w:tr w:rsidR="00073672" w:rsidRPr="004E24AA" w:rsidTr="00E02B1B">
        <w:tc>
          <w:tcPr>
            <w:tcW w:w="2121" w:type="dxa"/>
          </w:tcPr>
          <w:p w:rsidR="00073672" w:rsidRPr="00F576A4" w:rsidRDefault="00073672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218" w:type="dxa"/>
          </w:tcPr>
          <w:p w:rsidR="00073672" w:rsidRPr="004E24AA" w:rsidRDefault="00073672" w:rsidP="000D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86252,2</w:t>
            </w:r>
          </w:p>
        </w:tc>
        <w:tc>
          <w:tcPr>
            <w:tcW w:w="1041" w:type="dxa"/>
          </w:tcPr>
          <w:p w:rsidR="00073672" w:rsidRPr="004E24AA" w:rsidRDefault="00F15E9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224154,0</w:t>
            </w:r>
          </w:p>
        </w:tc>
        <w:tc>
          <w:tcPr>
            <w:tcW w:w="1218" w:type="dxa"/>
          </w:tcPr>
          <w:p w:rsidR="00073672" w:rsidRPr="004E24AA" w:rsidRDefault="00F15E9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210993,5</w:t>
            </w:r>
          </w:p>
        </w:tc>
        <w:tc>
          <w:tcPr>
            <w:tcW w:w="1026" w:type="dxa"/>
          </w:tcPr>
          <w:p w:rsidR="00073672" w:rsidRPr="004E24AA" w:rsidRDefault="00F15E9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-13160,5</w:t>
            </w:r>
          </w:p>
        </w:tc>
        <w:tc>
          <w:tcPr>
            <w:tcW w:w="969" w:type="dxa"/>
          </w:tcPr>
          <w:p w:rsidR="00073672" w:rsidRPr="004E24AA" w:rsidRDefault="00F15E99" w:rsidP="006B6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057" w:type="dxa"/>
          </w:tcPr>
          <w:p w:rsidR="00073672" w:rsidRPr="004E24AA" w:rsidRDefault="00097935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+124741,3</w:t>
            </w:r>
          </w:p>
        </w:tc>
        <w:tc>
          <w:tcPr>
            <w:tcW w:w="921" w:type="dxa"/>
          </w:tcPr>
          <w:p w:rsidR="00073672" w:rsidRPr="004E24AA" w:rsidRDefault="00CC4192" w:rsidP="00E32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E32A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73672" w:rsidRPr="004E24AA" w:rsidTr="00E02B1B">
        <w:tc>
          <w:tcPr>
            <w:tcW w:w="2121" w:type="dxa"/>
          </w:tcPr>
          <w:p w:rsidR="00073672" w:rsidRPr="00F576A4" w:rsidRDefault="00073672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18" w:type="dxa"/>
          </w:tcPr>
          <w:p w:rsidR="00073672" w:rsidRPr="004E24AA" w:rsidRDefault="00073672" w:rsidP="000D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404379,3</w:t>
            </w:r>
          </w:p>
        </w:tc>
        <w:tc>
          <w:tcPr>
            <w:tcW w:w="1041" w:type="dxa"/>
          </w:tcPr>
          <w:p w:rsidR="00073672" w:rsidRPr="004E24AA" w:rsidRDefault="00F15E99" w:rsidP="00DF2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419753,9</w:t>
            </w:r>
          </w:p>
        </w:tc>
        <w:tc>
          <w:tcPr>
            <w:tcW w:w="1218" w:type="dxa"/>
          </w:tcPr>
          <w:p w:rsidR="00073672" w:rsidRPr="004E24AA" w:rsidRDefault="00F15E9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419753,9</w:t>
            </w:r>
          </w:p>
        </w:tc>
        <w:tc>
          <w:tcPr>
            <w:tcW w:w="1026" w:type="dxa"/>
          </w:tcPr>
          <w:p w:rsidR="00073672" w:rsidRPr="004E24AA" w:rsidRDefault="00F15E9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073672" w:rsidRPr="004E24AA" w:rsidRDefault="00F15E9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7" w:type="dxa"/>
          </w:tcPr>
          <w:p w:rsidR="00073672" w:rsidRPr="004E24AA" w:rsidRDefault="00097935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+15374,6</w:t>
            </w:r>
          </w:p>
        </w:tc>
        <w:tc>
          <w:tcPr>
            <w:tcW w:w="921" w:type="dxa"/>
          </w:tcPr>
          <w:p w:rsidR="00073672" w:rsidRPr="004E24AA" w:rsidRDefault="00CC4192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</w:t>
            </w:r>
          </w:p>
        </w:tc>
      </w:tr>
      <w:tr w:rsidR="00073672" w:rsidRPr="004E24AA" w:rsidTr="00E02B1B">
        <w:tc>
          <w:tcPr>
            <w:tcW w:w="2121" w:type="dxa"/>
          </w:tcPr>
          <w:p w:rsidR="00073672" w:rsidRPr="00F576A4" w:rsidRDefault="00073672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8" w:type="dxa"/>
          </w:tcPr>
          <w:p w:rsidR="00073672" w:rsidRPr="004E24AA" w:rsidRDefault="00073672" w:rsidP="000D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26057,2</w:t>
            </w:r>
          </w:p>
        </w:tc>
        <w:tc>
          <w:tcPr>
            <w:tcW w:w="1041" w:type="dxa"/>
          </w:tcPr>
          <w:p w:rsidR="00073672" w:rsidRPr="004E24AA" w:rsidRDefault="0035061B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130831,1</w:t>
            </w:r>
          </w:p>
        </w:tc>
        <w:tc>
          <w:tcPr>
            <w:tcW w:w="1218" w:type="dxa"/>
          </w:tcPr>
          <w:p w:rsidR="00073672" w:rsidRPr="004E24AA" w:rsidRDefault="00F15E9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130802,5</w:t>
            </w:r>
          </w:p>
        </w:tc>
        <w:tc>
          <w:tcPr>
            <w:tcW w:w="1026" w:type="dxa"/>
          </w:tcPr>
          <w:p w:rsidR="00073672" w:rsidRPr="004E24AA" w:rsidRDefault="00F15E99" w:rsidP="0035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5061B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69" w:type="dxa"/>
          </w:tcPr>
          <w:p w:rsidR="00073672" w:rsidRPr="004E24AA" w:rsidRDefault="00F15E9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057" w:type="dxa"/>
          </w:tcPr>
          <w:p w:rsidR="00073672" w:rsidRPr="004E24AA" w:rsidRDefault="00097935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+104745,3</w:t>
            </w:r>
          </w:p>
        </w:tc>
        <w:tc>
          <w:tcPr>
            <w:tcW w:w="921" w:type="dxa"/>
          </w:tcPr>
          <w:p w:rsidR="00073672" w:rsidRPr="004E24AA" w:rsidRDefault="00CC4192" w:rsidP="00E32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5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73672" w:rsidRPr="004E24AA" w:rsidTr="00E02B1B">
        <w:tc>
          <w:tcPr>
            <w:tcW w:w="2121" w:type="dxa"/>
          </w:tcPr>
          <w:p w:rsidR="00073672" w:rsidRPr="00F576A4" w:rsidRDefault="00073672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218" w:type="dxa"/>
          </w:tcPr>
          <w:p w:rsidR="00073672" w:rsidRPr="004E24AA" w:rsidRDefault="00073672" w:rsidP="000D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1176,5</w:t>
            </w:r>
          </w:p>
        </w:tc>
        <w:tc>
          <w:tcPr>
            <w:tcW w:w="1041" w:type="dxa"/>
          </w:tcPr>
          <w:p w:rsidR="00073672" w:rsidRPr="004E24AA" w:rsidRDefault="00F15E9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1157,6</w:t>
            </w:r>
          </w:p>
        </w:tc>
        <w:tc>
          <w:tcPr>
            <w:tcW w:w="1218" w:type="dxa"/>
          </w:tcPr>
          <w:p w:rsidR="00073672" w:rsidRPr="004E24AA" w:rsidRDefault="0035061B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1196,2</w:t>
            </w:r>
          </w:p>
        </w:tc>
        <w:tc>
          <w:tcPr>
            <w:tcW w:w="1026" w:type="dxa"/>
          </w:tcPr>
          <w:p w:rsidR="00073672" w:rsidRPr="004E24AA" w:rsidRDefault="00F15E99" w:rsidP="0035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+38,</w:t>
            </w:r>
            <w:r w:rsidR="003506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073672" w:rsidRPr="004E24AA" w:rsidRDefault="00F15E9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057" w:type="dxa"/>
          </w:tcPr>
          <w:p w:rsidR="00073672" w:rsidRPr="004E24AA" w:rsidRDefault="00097935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+19,7</w:t>
            </w:r>
          </w:p>
        </w:tc>
        <w:tc>
          <w:tcPr>
            <w:tcW w:w="921" w:type="dxa"/>
          </w:tcPr>
          <w:p w:rsidR="00073672" w:rsidRPr="004E24AA" w:rsidRDefault="00CC4192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</w:tr>
      <w:tr w:rsidR="00073672" w:rsidRPr="004E24AA" w:rsidTr="00E02B1B">
        <w:tc>
          <w:tcPr>
            <w:tcW w:w="2121" w:type="dxa"/>
          </w:tcPr>
          <w:p w:rsidR="00073672" w:rsidRPr="00F576A4" w:rsidRDefault="00073672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218" w:type="dxa"/>
          </w:tcPr>
          <w:p w:rsidR="00073672" w:rsidRDefault="00073672" w:rsidP="000D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774,5</w:t>
            </w:r>
          </w:p>
        </w:tc>
        <w:tc>
          <w:tcPr>
            <w:tcW w:w="1041" w:type="dxa"/>
          </w:tcPr>
          <w:p w:rsidR="00073672" w:rsidRDefault="00F15E9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575,8</w:t>
            </w:r>
          </w:p>
        </w:tc>
        <w:tc>
          <w:tcPr>
            <w:tcW w:w="1218" w:type="dxa"/>
          </w:tcPr>
          <w:p w:rsidR="00073672" w:rsidRDefault="00F15E9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636,9</w:t>
            </w:r>
          </w:p>
        </w:tc>
        <w:tc>
          <w:tcPr>
            <w:tcW w:w="1026" w:type="dxa"/>
          </w:tcPr>
          <w:p w:rsidR="00073672" w:rsidRPr="004E24AA" w:rsidRDefault="00F15E9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+61,1</w:t>
            </w:r>
          </w:p>
        </w:tc>
        <w:tc>
          <w:tcPr>
            <w:tcW w:w="969" w:type="dxa"/>
          </w:tcPr>
          <w:p w:rsidR="00073672" w:rsidRDefault="00F15E9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057" w:type="dxa"/>
          </w:tcPr>
          <w:p w:rsidR="00073672" w:rsidRPr="004E24AA" w:rsidRDefault="00097935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-137,6</w:t>
            </w:r>
          </w:p>
        </w:tc>
        <w:tc>
          <w:tcPr>
            <w:tcW w:w="921" w:type="dxa"/>
          </w:tcPr>
          <w:p w:rsidR="00073672" w:rsidRPr="004E24AA" w:rsidRDefault="00CC4192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</w:tr>
      <w:tr w:rsidR="00073672" w:rsidRPr="00A66846" w:rsidTr="00E02B1B">
        <w:tc>
          <w:tcPr>
            <w:tcW w:w="2121" w:type="dxa"/>
          </w:tcPr>
          <w:p w:rsidR="00073672" w:rsidRPr="00F576A4" w:rsidRDefault="00073672" w:rsidP="001B1CAD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</w:t>
            </w:r>
            <w:r w:rsidRPr="00F5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субвенций </w:t>
            </w:r>
            <w:r w:rsidRPr="00F576A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18" w:type="dxa"/>
          </w:tcPr>
          <w:p w:rsidR="00073672" w:rsidRPr="00CA3247" w:rsidRDefault="00073672" w:rsidP="000D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-4277,7</w:t>
            </w:r>
          </w:p>
        </w:tc>
        <w:tc>
          <w:tcPr>
            <w:tcW w:w="1041" w:type="dxa"/>
          </w:tcPr>
          <w:p w:rsidR="00073672" w:rsidRPr="00CA3247" w:rsidRDefault="00F15E9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-4640,1</w:t>
            </w:r>
          </w:p>
        </w:tc>
        <w:tc>
          <w:tcPr>
            <w:tcW w:w="1218" w:type="dxa"/>
          </w:tcPr>
          <w:p w:rsidR="00073672" w:rsidRPr="00CA3247" w:rsidRDefault="00F15E9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-4640,1</w:t>
            </w:r>
          </w:p>
        </w:tc>
        <w:tc>
          <w:tcPr>
            <w:tcW w:w="1026" w:type="dxa"/>
          </w:tcPr>
          <w:p w:rsidR="00073672" w:rsidRPr="00CA3247" w:rsidRDefault="00F15E9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073672" w:rsidRPr="00CA3247" w:rsidRDefault="00F15E99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7" w:type="dxa"/>
          </w:tcPr>
          <w:p w:rsidR="00073672" w:rsidRPr="00CA3247" w:rsidRDefault="00097935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-362,4</w:t>
            </w:r>
          </w:p>
        </w:tc>
        <w:tc>
          <w:tcPr>
            <w:tcW w:w="921" w:type="dxa"/>
          </w:tcPr>
          <w:p w:rsidR="00073672" w:rsidRPr="00CA3247" w:rsidRDefault="00CC4192" w:rsidP="00FE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</w:t>
            </w:r>
          </w:p>
        </w:tc>
      </w:tr>
      <w:tr w:rsidR="00073672" w:rsidRPr="00A66846" w:rsidTr="00E02B1B">
        <w:trPr>
          <w:trHeight w:val="112"/>
        </w:trPr>
        <w:tc>
          <w:tcPr>
            <w:tcW w:w="2121" w:type="dxa"/>
          </w:tcPr>
          <w:p w:rsidR="00073672" w:rsidRPr="00FE3E56" w:rsidRDefault="00073672" w:rsidP="001B1CAD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18" w:type="dxa"/>
          </w:tcPr>
          <w:p w:rsidR="00073672" w:rsidRPr="00A66846" w:rsidRDefault="00073672" w:rsidP="000D2A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624375,9</w:t>
            </w:r>
          </w:p>
        </w:tc>
        <w:tc>
          <w:tcPr>
            <w:tcW w:w="1041" w:type="dxa"/>
          </w:tcPr>
          <w:p w:rsidR="00073672" w:rsidRPr="00A66846" w:rsidRDefault="00F15E99" w:rsidP="00FE3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901886,8</w:t>
            </w:r>
          </w:p>
        </w:tc>
        <w:tc>
          <w:tcPr>
            <w:tcW w:w="1218" w:type="dxa"/>
          </w:tcPr>
          <w:p w:rsidR="00073672" w:rsidRPr="00A66846" w:rsidRDefault="00F15E99" w:rsidP="00FE3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888797,4</w:t>
            </w:r>
          </w:p>
        </w:tc>
        <w:tc>
          <w:tcPr>
            <w:tcW w:w="1026" w:type="dxa"/>
          </w:tcPr>
          <w:p w:rsidR="00073672" w:rsidRPr="00A66846" w:rsidRDefault="00F15E99" w:rsidP="00FE3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-13089,4</w:t>
            </w:r>
          </w:p>
        </w:tc>
        <w:tc>
          <w:tcPr>
            <w:tcW w:w="969" w:type="dxa"/>
          </w:tcPr>
          <w:p w:rsidR="00073672" w:rsidRPr="00A66846" w:rsidRDefault="00F15E99" w:rsidP="009305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99,5</w:t>
            </w:r>
          </w:p>
        </w:tc>
        <w:tc>
          <w:tcPr>
            <w:tcW w:w="1057" w:type="dxa"/>
          </w:tcPr>
          <w:p w:rsidR="00073672" w:rsidRPr="00A66846" w:rsidRDefault="00097935" w:rsidP="00FE3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+264421,5</w:t>
            </w:r>
          </w:p>
        </w:tc>
        <w:tc>
          <w:tcPr>
            <w:tcW w:w="921" w:type="dxa"/>
          </w:tcPr>
          <w:p w:rsidR="00073672" w:rsidRPr="00A66846" w:rsidRDefault="00CC4192" w:rsidP="00FE3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142,3</w:t>
            </w:r>
          </w:p>
        </w:tc>
      </w:tr>
    </w:tbl>
    <w:p w:rsidR="00E02B1B" w:rsidRDefault="00E02B1B" w:rsidP="00E02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2B1B" w:rsidRDefault="00E02B1B" w:rsidP="00E02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отчетном периоде безвозмездные поступления с учетом возврата остатков субсидий, субвенций и иных межбюджетных трансфертов, имеющих целевое назначение, прошлых лет (</w:t>
      </w:r>
      <w:r w:rsidR="002B6B60">
        <w:rPr>
          <w:rFonts w:ascii="Times New Roman" w:hAnsi="Times New Roman" w:cs="Times New Roman"/>
          <w:sz w:val="28"/>
          <w:szCs w:val="28"/>
        </w:rPr>
        <w:t xml:space="preserve">«минус» </w:t>
      </w:r>
      <w:r w:rsidR="005B0524">
        <w:rPr>
          <w:rFonts w:ascii="Times New Roman" w:hAnsi="Times New Roman" w:cs="Times New Roman"/>
          <w:sz w:val="28"/>
          <w:szCs w:val="28"/>
        </w:rPr>
        <w:t>4640,1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  исполнены в сумме  </w:t>
      </w:r>
      <w:r w:rsidR="005B0524">
        <w:rPr>
          <w:rFonts w:ascii="Times New Roman" w:hAnsi="Times New Roman" w:cs="Times New Roman"/>
          <w:sz w:val="28"/>
          <w:szCs w:val="28"/>
        </w:rPr>
        <w:t>888797,4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5B05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от план</w:t>
      </w:r>
      <w:r w:rsidR="002B6B60">
        <w:rPr>
          <w:rFonts w:ascii="Times New Roman" w:hAnsi="Times New Roman" w:cs="Times New Roman"/>
          <w:sz w:val="28"/>
          <w:szCs w:val="28"/>
        </w:rPr>
        <w:t>овых назначений на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E56" w:rsidRPr="00E02B1B" w:rsidRDefault="00E02B1B" w:rsidP="00E02B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Доля безвозмездных поступлений по итогам исполнения бюджета по доходам составила </w:t>
      </w:r>
      <w:r w:rsidR="005B0524">
        <w:rPr>
          <w:rFonts w:ascii="Times New Roman" w:hAnsi="Times New Roman" w:cs="Times New Roman"/>
          <w:sz w:val="28"/>
          <w:szCs w:val="28"/>
        </w:rPr>
        <w:t>67,3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E128C" w:rsidRDefault="00930506" w:rsidP="00AE1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1250">
        <w:rPr>
          <w:rFonts w:ascii="Times New Roman" w:hAnsi="Times New Roman" w:cs="Times New Roman"/>
          <w:sz w:val="28"/>
          <w:szCs w:val="28"/>
        </w:rPr>
        <w:t>В рамках безвозмездных поступлений от других бюджетов бюджетной системы Российской Федерации в бюд</w:t>
      </w:r>
      <w:r w:rsidR="00821024">
        <w:rPr>
          <w:rFonts w:ascii="Times New Roman" w:hAnsi="Times New Roman" w:cs="Times New Roman"/>
          <w:sz w:val="28"/>
          <w:szCs w:val="28"/>
        </w:rPr>
        <w:t>жет городского округа поступили</w:t>
      </w:r>
      <w:r w:rsidR="005E128C">
        <w:rPr>
          <w:rFonts w:ascii="Times New Roman" w:hAnsi="Times New Roman" w:cs="Times New Roman"/>
          <w:sz w:val="28"/>
          <w:szCs w:val="28"/>
        </w:rPr>
        <w:t>:</w:t>
      </w:r>
    </w:p>
    <w:p w:rsidR="005E128C" w:rsidRDefault="005E128C" w:rsidP="00AE1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AE1250">
        <w:rPr>
          <w:rFonts w:ascii="Times New Roman" w:hAnsi="Times New Roman" w:cs="Times New Roman"/>
          <w:sz w:val="28"/>
          <w:szCs w:val="28"/>
        </w:rPr>
        <w:t xml:space="preserve">дотации в сумме </w:t>
      </w:r>
      <w:r w:rsidR="002B6B60">
        <w:rPr>
          <w:rFonts w:ascii="Times New Roman" w:hAnsi="Times New Roman" w:cs="Times New Roman"/>
          <w:sz w:val="28"/>
          <w:szCs w:val="28"/>
        </w:rPr>
        <w:t>130054,5</w:t>
      </w:r>
      <w:r w:rsidR="00AE1250">
        <w:rPr>
          <w:rFonts w:ascii="Times New Roman" w:hAnsi="Times New Roman" w:cs="Times New Roman"/>
          <w:sz w:val="28"/>
          <w:szCs w:val="28"/>
        </w:rPr>
        <w:t xml:space="preserve"> тыс. рублей (100,0% от плановых назначений); </w:t>
      </w:r>
    </w:p>
    <w:p w:rsidR="005E128C" w:rsidRDefault="005E128C" w:rsidP="00AE1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AE1250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 w:rsidR="002B6B60">
        <w:rPr>
          <w:rFonts w:ascii="Times New Roman" w:hAnsi="Times New Roman" w:cs="Times New Roman"/>
          <w:sz w:val="28"/>
          <w:szCs w:val="28"/>
        </w:rPr>
        <w:t>210993,5</w:t>
      </w:r>
      <w:r w:rsidR="00AE125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B6B60">
        <w:rPr>
          <w:rFonts w:ascii="Times New Roman" w:hAnsi="Times New Roman" w:cs="Times New Roman"/>
          <w:sz w:val="28"/>
          <w:szCs w:val="28"/>
        </w:rPr>
        <w:t>94,1</w:t>
      </w:r>
      <w:r w:rsidR="00AE1250">
        <w:rPr>
          <w:rFonts w:ascii="Times New Roman" w:hAnsi="Times New Roman" w:cs="Times New Roman"/>
          <w:sz w:val="28"/>
          <w:szCs w:val="28"/>
        </w:rPr>
        <w:t>% от</w:t>
      </w:r>
      <w:r w:rsidR="006B67DD">
        <w:rPr>
          <w:rFonts w:ascii="Times New Roman" w:hAnsi="Times New Roman" w:cs="Times New Roman"/>
          <w:sz w:val="28"/>
          <w:szCs w:val="28"/>
        </w:rPr>
        <w:t xml:space="preserve"> плановых назначений</w:t>
      </w:r>
      <w:r>
        <w:rPr>
          <w:rFonts w:ascii="Times New Roman" w:hAnsi="Times New Roman" w:cs="Times New Roman"/>
          <w:sz w:val="28"/>
          <w:szCs w:val="28"/>
        </w:rPr>
        <w:t>, не исполнено 13160,5 тыс. рублей</w:t>
      </w:r>
      <w:r w:rsidR="000A642B">
        <w:rPr>
          <w:rFonts w:ascii="Times New Roman" w:hAnsi="Times New Roman" w:cs="Times New Roman"/>
          <w:sz w:val="28"/>
          <w:szCs w:val="28"/>
        </w:rPr>
        <w:t xml:space="preserve">). Отклонение в поступлении от плановых назначений </w:t>
      </w:r>
      <w:r w:rsidR="0048254A">
        <w:rPr>
          <w:rFonts w:ascii="Times New Roman" w:hAnsi="Times New Roman" w:cs="Times New Roman"/>
          <w:sz w:val="28"/>
          <w:szCs w:val="28"/>
        </w:rPr>
        <w:t>по ряду субсидий обусловлено</w:t>
      </w:r>
      <w:r w:rsidR="00E21235">
        <w:rPr>
          <w:rFonts w:ascii="Times New Roman" w:hAnsi="Times New Roman" w:cs="Times New Roman"/>
          <w:sz w:val="28"/>
          <w:szCs w:val="28"/>
        </w:rPr>
        <w:t xml:space="preserve"> результатами проведения конкурентных процедур,</w:t>
      </w:r>
      <w:r w:rsidR="00021E9B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21235">
        <w:rPr>
          <w:rFonts w:ascii="Times New Roman" w:hAnsi="Times New Roman" w:cs="Times New Roman"/>
          <w:sz w:val="28"/>
          <w:szCs w:val="28"/>
        </w:rPr>
        <w:t xml:space="preserve"> </w:t>
      </w:r>
      <w:r w:rsidR="00021E9B">
        <w:rPr>
          <w:rFonts w:ascii="Times New Roman" w:hAnsi="Times New Roman" w:cs="Times New Roman"/>
          <w:sz w:val="28"/>
          <w:szCs w:val="28"/>
        </w:rPr>
        <w:t>поступлением межбюджетных трансфертов в пределах сумм, необходимых для оплаты денежных обязательств</w:t>
      </w:r>
      <w:r w:rsidR="00C936A9">
        <w:rPr>
          <w:rFonts w:ascii="Times New Roman" w:hAnsi="Times New Roman" w:cs="Times New Roman"/>
          <w:sz w:val="28"/>
          <w:szCs w:val="28"/>
        </w:rPr>
        <w:t>.</w:t>
      </w:r>
    </w:p>
    <w:p w:rsidR="005E128C" w:rsidRDefault="005E128C" w:rsidP="00AE1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AE1250">
        <w:rPr>
          <w:rFonts w:ascii="Times New Roman" w:hAnsi="Times New Roman" w:cs="Times New Roman"/>
          <w:sz w:val="28"/>
          <w:szCs w:val="28"/>
        </w:rPr>
        <w:t xml:space="preserve">субвенции в сумме </w:t>
      </w:r>
      <w:r w:rsidR="002B6B60">
        <w:rPr>
          <w:rFonts w:ascii="Times New Roman" w:hAnsi="Times New Roman" w:cs="Times New Roman"/>
          <w:sz w:val="28"/>
          <w:szCs w:val="28"/>
        </w:rPr>
        <w:t>419753,9</w:t>
      </w:r>
      <w:r w:rsidR="00AE1250">
        <w:rPr>
          <w:rFonts w:ascii="Times New Roman" w:hAnsi="Times New Roman" w:cs="Times New Roman"/>
          <w:sz w:val="28"/>
          <w:szCs w:val="28"/>
        </w:rPr>
        <w:t xml:space="preserve"> тыс. рублей (100,0% от плановых назначений);</w:t>
      </w:r>
      <w:r w:rsidR="00821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250" w:rsidRDefault="005E128C" w:rsidP="00AE1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AE125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в сумме </w:t>
      </w:r>
      <w:r w:rsidR="002B6B60">
        <w:rPr>
          <w:rFonts w:ascii="Times New Roman" w:hAnsi="Times New Roman" w:cs="Times New Roman"/>
          <w:sz w:val="28"/>
          <w:szCs w:val="28"/>
        </w:rPr>
        <w:t>130802,5</w:t>
      </w:r>
      <w:r w:rsidR="00AE1250">
        <w:rPr>
          <w:rFonts w:ascii="Times New Roman" w:hAnsi="Times New Roman" w:cs="Times New Roman"/>
          <w:sz w:val="28"/>
          <w:szCs w:val="28"/>
        </w:rPr>
        <w:t xml:space="preserve">  тыс. рублей (</w:t>
      </w:r>
      <w:r w:rsidR="002B6B60">
        <w:rPr>
          <w:rFonts w:ascii="Times New Roman" w:hAnsi="Times New Roman" w:cs="Times New Roman"/>
          <w:sz w:val="28"/>
          <w:szCs w:val="28"/>
        </w:rPr>
        <w:t>99,9</w:t>
      </w:r>
      <w:r w:rsidR="00AE1250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>
        <w:rPr>
          <w:rFonts w:ascii="Times New Roman" w:hAnsi="Times New Roman" w:cs="Times New Roman"/>
          <w:sz w:val="28"/>
          <w:szCs w:val="28"/>
        </w:rPr>
        <w:t>, не исполнено 28,6 тыс. рублей</w:t>
      </w:r>
      <w:r w:rsidR="00AE1250">
        <w:rPr>
          <w:rFonts w:ascii="Times New Roman" w:hAnsi="Times New Roman" w:cs="Times New Roman"/>
          <w:sz w:val="28"/>
          <w:szCs w:val="28"/>
        </w:rPr>
        <w:t>).</w:t>
      </w:r>
      <w:r w:rsidR="00F47921">
        <w:rPr>
          <w:rFonts w:ascii="Times New Roman" w:hAnsi="Times New Roman" w:cs="Times New Roman"/>
          <w:sz w:val="28"/>
          <w:szCs w:val="28"/>
        </w:rPr>
        <w:t xml:space="preserve"> Отклонение в поступлении от плановых назначений обусловлено результатами проведения конкурентных процедур.</w:t>
      </w:r>
      <w:r w:rsidR="000A642B">
        <w:rPr>
          <w:rFonts w:ascii="Times New Roman" w:hAnsi="Times New Roman" w:cs="Times New Roman"/>
          <w:sz w:val="28"/>
          <w:szCs w:val="28"/>
        </w:rPr>
        <w:t xml:space="preserve"> </w:t>
      </w:r>
      <w:r w:rsidR="007B1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250" w:rsidRDefault="00AE1250" w:rsidP="00DF3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4E" w:rsidRPr="004A4B7E" w:rsidRDefault="0088294E" w:rsidP="004A4B7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B7E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</w:t>
      </w:r>
    </w:p>
    <w:p w:rsidR="009D0A54" w:rsidRPr="00290E5E" w:rsidRDefault="009D0A54" w:rsidP="00AE125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3E50" w:rsidRDefault="004A046F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64893">
        <w:rPr>
          <w:rFonts w:ascii="Times New Roman" w:hAnsi="Times New Roman"/>
          <w:sz w:val="28"/>
          <w:szCs w:val="28"/>
        </w:rPr>
        <w:t xml:space="preserve">  </w:t>
      </w:r>
      <w:r w:rsidR="00504011">
        <w:rPr>
          <w:rFonts w:ascii="Times New Roman" w:hAnsi="Times New Roman"/>
          <w:sz w:val="28"/>
          <w:szCs w:val="28"/>
        </w:rPr>
        <w:t xml:space="preserve"> </w:t>
      </w:r>
      <w:r w:rsidR="00E64893">
        <w:rPr>
          <w:rFonts w:ascii="Times New Roman" w:hAnsi="Times New Roman"/>
          <w:sz w:val="28"/>
          <w:szCs w:val="28"/>
        </w:rPr>
        <w:t xml:space="preserve"> </w:t>
      </w:r>
      <w:r w:rsidR="005040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4893">
        <w:rPr>
          <w:rFonts w:ascii="Times New Roman" w:hAnsi="Times New Roman"/>
          <w:sz w:val="28"/>
          <w:szCs w:val="28"/>
        </w:rPr>
        <w:t>На основании изменений в решение о бюджете</w:t>
      </w:r>
      <w:r w:rsidR="00614B95">
        <w:rPr>
          <w:rFonts w:ascii="Times New Roman" w:hAnsi="Times New Roman"/>
          <w:sz w:val="28"/>
          <w:szCs w:val="28"/>
        </w:rPr>
        <w:t xml:space="preserve"> («плюс» 764132,6 тыс. рублей и в бюджетную роспись («минус» 892,4 тыс. рублей)</w:t>
      </w:r>
      <w:r w:rsidR="00504011">
        <w:rPr>
          <w:rFonts w:ascii="Times New Roman" w:hAnsi="Times New Roman"/>
          <w:sz w:val="28"/>
          <w:szCs w:val="28"/>
        </w:rPr>
        <w:t>,</w:t>
      </w:r>
      <w:r w:rsidR="00E64893">
        <w:rPr>
          <w:rFonts w:ascii="Times New Roman" w:hAnsi="Times New Roman"/>
          <w:sz w:val="28"/>
          <w:szCs w:val="28"/>
        </w:rPr>
        <w:t xml:space="preserve"> у</w:t>
      </w:r>
      <w:r w:rsidR="00EE3E50">
        <w:rPr>
          <w:rFonts w:ascii="Times New Roman" w:hAnsi="Times New Roman"/>
          <w:sz w:val="28"/>
          <w:szCs w:val="28"/>
        </w:rPr>
        <w:t xml:space="preserve">точненный план </w:t>
      </w:r>
      <w:r w:rsidR="00614B95">
        <w:rPr>
          <w:rFonts w:ascii="Times New Roman" w:hAnsi="Times New Roman"/>
          <w:sz w:val="28"/>
          <w:szCs w:val="28"/>
        </w:rPr>
        <w:t xml:space="preserve"> </w:t>
      </w:r>
      <w:r w:rsidR="00E64893">
        <w:rPr>
          <w:rFonts w:ascii="Times New Roman" w:hAnsi="Times New Roman"/>
          <w:sz w:val="28"/>
          <w:szCs w:val="28"/>
        </w:rPr>
        <w:t>расход</w:t>
      </w:r>
      <w:r w:rsidR="00614B95">
        <w:rPr>
          <w:rFonts w:ascii="Times New Roman" w:hAnsi="Times New Roman"/>
          <w:sz w:val="28"/>
          <w:szCs w:val="28"/>
        </w:rPr>
        <w:t>ов бюджета городского округа</w:t>
      </w:r>
      <w:r w:rsidR="00504011">
        <w:rPr>
          <w:rFonts w:ascii="Times New Roman" w:hAnsi="Times New Roman"/>
          <w:sz w:val="28"/>
          <w:szCs w:val="28"/>
        </w:rPr>
        <w:t xml:space="preserve"> </w:t>
      </w:r>
      <w:r w:rsidR="00614B95">
        <w:rPr>
          <w:rFonts w:ascii="Times New Roman" w:hAnsi="Times New Roman"/>
          <w:sz w:val="28"/>
          <w:szCs w:val="28"/>
        </w:rPr>
        <w:t>на 2019 год</w:t>
      </w:r>
      <w:r w:rsidR="00EE3E50">
        <w:rPr>
          <w:rFonts w:ascii="Times New Roman" w:hAnsi="Times New Roman"/>
          <w:sz w:val="28"/>
          <w:szCs w:val="28"/>
        </w:rPr>
        <w:t xml:space="preserve"> составил </w:t>
      </w:r>
      <w:r w:rsidR="00614B95">
        <w:rPr>
          <w:rFonts w:ascii="Times New Roman" w:hAnsi="Times New Roman"/>
          <w:sz w:val="28"/>
          <w:szCs w:val="28"/>
        </w:rPr>
        <w:t xml:space="preserve"> 1358681,0</w:t>
      </w:r>
      <w:r w:rsidR="00EE3E50">
        <w:rPr>
          <w:rFonts w:ascii="Times New Roman" w:hAnsi="Times New Roman"/>
          <w:sz w:val="28"/>
          <w:szCs w:val="28"/>
        </w:rPr>
        <w:t xml:space="preserve"> тыс. рублей, </w:t>
      </w:r>
      <w:r w:rsidR="00EE3E50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614B95">
        <w:rPr>
          <w:rFonts w:ascii="Times New Roman" w:hAnsi="Times New Roman" w:cs="Times New Roman"/>
          <w:sz w:val="28"/>
          <w:szCs w:val="28"/>
        </w:rPr>
        <w:t>763240,2</w:t>
      </w:r>
      <w:r w:rsidR="00EE3E5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64893">
        <w:rPr>
          <w:rFonts w:ascii="Times New Roman" w:hAnsi="Times New Roman" w:cs="Times New Roman"/>
          <w:sz w:val="28"/>
          <w:szCs w:val="28"/>
        </w:rPr>
        <w:t xml:space="preserve"> </w:t>
      </w:r>
      <w:r w:rsidR="00614B95">
        <w:rPr>
          <w:rFonts w:ascii="Times New Roman" w:hAnsi="Times New Roman" w:cs="Times New Roman"/>
          <w:sz w:val="28"/>
          <w:szCs w:val="28"/>
        </w:rPr>
        <w:t>или на 28,2% по сравнению с первоначально утвержденным.</w:t>
      </w:r>
      <w:r w:rsidR="00EE3E50">
        <w:rPr>
          <w:rFonts w:ascii="Times New Roman" w:hAnsi="Times New Roman" w:cs="Times New Roman"/>
          <w:sz w:val="28"/>
          <w:szCs w:val="28"/>
        </w:rPr>
        <w:t xml:space="preserve"> </w:t>
      </w:r>
      <w:r w:rsidR="00614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0A7C" w:rsidRDefault="00390A7C" w:rsidP="00390A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Р</w:t>
      </w:r>
      <w:r w:rsidRPr="002C463D">
        <w:rPr>
          <w:rFonts w:ascii="Times New Roman" w:hAnsi="Times New Roman" w:cs="Times New Roman"/>
          <w:sz w:val="28"/>
          <w:szCs w:val="28"/>
        </w:rPr>
        <w:t xml:space="preserve">асходы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 2019 году </w:t>
      </w:r>
      <w:r w:rsidRPr="002C463D">
        <w:rPr>
          <w:rFonts w:ascii="Times New Roman" w:hAnsi="Times New Roman" w:cs="Times New Roman"/>
          <w:sz w:val="28"/>
          <w:szCs w:val="28"/>
        </w:rPr>
        <w:t xml:space="preserve">исполнены в </w:t>
      </w:r>
      <w:r>
        <w:rPr>
          <w:rFonts w:ascii="Times New Roman" w:hAnsi="Times New Roman" w:cs="Times New Roman"/>
          <w:sz w:val="28"/>
          <w:szCs w:val="28"/>
        </w:rPr>
        <w:t>сумме</w:t>
      </w:r>
      <w:r w:rsidRPr="002C4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1341777,4</w:t>
      </w:r>
      <w:r w:rsidRPr="002C463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98,7</w:t>
      </w:r>
      <w:r w:rsidRPr="002C463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C463D">
        <w:rPr>
          <w:rFonts w:ascii="Times New Roman" w:hAnsi="Times New Roman" w:cs="Times New Roman"/>
          <w:sz w:val="28"/>
          <w:szCs w:val="28"/>
        </w:rPr>
        <w:t xml:space="preserve"> уточненно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463D">
        <w:rPr>
          <w:rFonts w:ascii="Times New Roman" w:hAnsi="Times New Roman" w:cs="Times New Roman"/>
          <w:sz w:val="28"/>
          <w:szCs w:val="28"/>
        </w:rPr>
        <w:t xml:space="preserve"> годово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463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а, с ростом на 286637,1 тыс. рублей  к уровню исполнения расходов в 2018 году (1055140,3 тыс. рублей).  </w:t>
      </w:r>
    </w:p>
    <w:p w:rsidR="00390A7C" w:rsidRDefault="00390A7C" w:rsidP="00390A7C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Показатели и</w:t>
      </w:r>
      <w:r w:rsidRPr="005F078E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я расходной части бюджета в 2019 году представлены в таблице</w:t>
      </w:r>
      <w:r w:rsidRPr="00DF3247">
        <w:rPr>
          <w:rFonts w:ascii="Times New Roman" w:hAnsi="Times New Roman"/>
          <w:sz w:val="24"/>
          <w:szCs w:val="24"/>
        </w:rPr>
        <w:t xml:space="preserve"> </w:t>
      </w:r>
    </w:p>
    <w:p w:rsidR="00DF3247" w:rsidRPr="00DF3247" w:rsidRDefault="00DF3247" w:rsidP="00390A7C">
      <w:pPr>
        <w:pStyle w:val="a4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DF3247">
        <w:rPr>
          <w:rFonts w:ascii="Times New Roman" w:hAnsi="Times New Roman"/>
          <w:sz w:val="24"/>
          <w:szCs w:val="24"/>
        </w:rPr>
        <w:t>Талица 9</w:t>
      </w:r>
    </w:p>
    <w:p w:rsidR="00EE3E50" w:rsidRDefault="00EE3E50" w:rsidP="00EE3E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1275"/>
        <w:gridCol w:w="851"/>
        <w:gridCol w:w="1134"/>
        <w:gridCol w:w="709"/>
      </w:tblGrid>
      <w:tr w:rsidR="00D16D79" w:rsidTr="00FA055D">
        <w:tc>
          <w:tcPr>
            <w:tcW w:w="2977" w:type="dxa"/>
            <w:vMerge w:val="restart"/>
          </w:tcPr>
          <w:p w:rsidR="00DB21DF" w:rsidRDefault="00D16D79" w:rsidP="008E3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DB21DF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</w:p>
          <w:p w:rsidR="00D16D79" w:rsidRPr="00F30878" w:rsidRDefault="00DB21DF" w:rsidP="00DB2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D79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бюджетов</w:t>
            </w:r>
          </w:p>
        </w:tc>
        <w:tc>
          <w:tcPr>
            <w:tcW w:w="1276" w:type="dxa"/>
            <w:vMerge w:val="restart"/>
          </w:tcPr>
          <w:p w:rsidR="00D16D79" w:rsidRDefault="00D16D79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  <w:p w:rsidR="00D16D79" w:rsidRPr="00F30878" w:rsidRDefault="00D16D79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D16D79" w:rsidRPr="00F30878" w:rsidRDefault="00D16D79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16D79" w:rsidRPr="00F30878" w:rsidRDefault="00D16D79" w:rsidP="008E3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16D79" w:rsidRPr="00F30878" w:rsidRDefault="00D16D79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уточненный</w:t>
            </w:r>
            <w:proofErr w:type="gramEnd"/>
          </w:p>
          <w:p w:rsidR="00D16D79" w:rsidRPr="00F30878" w:rsidRDefault="00D16D79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proofErr w:type="gramEnd"/>
          </w:p>
          <w:p w:rsidR="00D16D79" w:rsidRPr="00F30878" w:rsidRDefault="00D16D79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D16D79" w:rsidRPr="00F30878" w:rsidRDefault="00D16D79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16D79" w:rsidRPr="00F30878" w:rsidRDefault="00D16D79" w:rsidP="008E35B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D16D79" w:rsidRPr="00F30878" w:rsidRDefault="00FA055D" w:rsidP="00D1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="00D16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D79" w:rsidRPr="00F3087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16D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6D79" w:rsidRPr="00F3087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A055D" w:rsidTr="00FA055D">
        <w:trPr>
          <w:trHeight w:val="745"/>
        </w:trPr>
        <w:tc>
          <w:tcPr>
            <w:tcW w:w="2977" w:type="dxa"/>
            <w:vMerge/>
          </w:tcPr>
          <w:p w:rsidR="00D16D79" w:rsidRPr="00F30878" w:rsidRDefault="00D16D79" w:rsidP="008E3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6D79" w:rsidRPr="00F30878" w:rsidRDefault="00D16D79" w:rsidP="008E3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6D79" w:rsidRPr="00F30878" w:rsidRDefault="00D16D79" w:rsidP="008E3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6D79" w:rsidRDefault="00D16D79" w:rsidP="008E3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  <w:p w:rsidR="00D16D79" w:rsidRPr="00F30878" w:rsidRDefault="00D16D79" w:rsidP="008E3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851" w:type="dxa"/>
          </w:tcPr>
          <w:p w:rsidR="00D16D79" w:rsidRDefault="00D16D79" w:rsidP="000A69A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308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16D79" w:rsidRPr="00F30878" w:rsidRDefault="00D16D79" w:rsidP="000A69A9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исп.</w:t>
            </w:r>
          </w:p>
        </w:tc>
        <w:tc>
          <w:tcPr>
            <w:tcW w:w="1134" w:type="dxa"/>
          </w:tcPr>
          <w:p w:rsidR="00FA055D" w:rsidRDefault="00FA055D" w:rsidP="0017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неисполн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6D79" w:rsidRPr="00F30878" w:rsidRDefault="00FA055D" w:rsidP="0017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 </w:t>
            </w:r>
            <w:proofErr w:type="gramEnd"/>
          </w:p>
        </w:tc>
        <w:tc>
          <w:tcPr>
            <w:tcW w:w="709" w:type="dxa"/>
          </w:tcPr>
          <w:p w:rsidR="00D16D79" w:rsidRPr="00F30878" w:rsidRDefault="00FA055D" w:rsidP="00D1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доля</w:t>
            </w:r>
          </w:p>
        </w:tc>
      </w:tr>
      <w:tr w:rsidR="00794FB5" w:rsidTr="00FA055D">
        <w:tc>
          <w:tcPr>
            <w:tcW w:w="2977" w:type="dxa"/>
          </w:tcPr>
          <w:p w:rsidR="00794FB5" w:rsidRPr="00353086" w:rsidRDefault="00794FB5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</w:t>
            </w: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ные вопросы</w:t>
            </w:r>
          </w:p>
        </w:tc>
        <w:tc>
          <w:tcPr>
            <w:tcW w:w="1276" w:type="dxa"/>
          </w:tcPr>
          <w:p w:rsidR="00794FB5" w:rsidRPr="0094716A" w:rsidRDefault="00794FB5" w:rsidP="00953E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100404,2</w:t>
            </w:r>
          </w:p>
        </w:tc>
        <w:tc>
          <w:tcPr>
            <w:tcW w:w="1276" w:type="dxa"/>
          </w:tcPr>
          <w:p w:rsidR="00794FB5" w:rsidRPr="00176582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110277,6</w:t>
            </w:r>
          </w:p>
        </w:tc>
        <w:tc>
          <w:tcPr>
            <w:tcW w:w="1275" w:type="dxa"/>
          </w:tcPr>
          <w:p w:rsidR="00794FB5" w:rsidRPr="0094716A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109744,2</w:t>
            </w:r>
          </w:p>
        </w:tc>
        <w:tc>
          <w:tcPr>
            <w:tcW w:w="851" w:type="dxa"/>
          </w:tcPr>
          <w:p w:rsidR="00794FB5" w:rsidRPr="0094716A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4" w:type="dxa"/>
          </w:tcPr>
          <w:p w:rsidR="00794FB5" w:rsidRPr="00794FB5" w:rsidRDefault="00794FB5" w:rsidP="00794FB5">
            <w:pPr>
              <w:jc w:val="right"/>
              <w:rPr>
                <w:rFonts w:ascii="Times New Roman" w:hAnsi="Times New Roman" w:cs="Times New Roman"/>
              </w:rPr>
            </w:pPr>
            <w:r w:rsidRPr="00794FB5">
              <w:rPr>
                <w:rFonts w:ascii="Times New Roman" w:hAnsi="Times New Roman" w:cs="Times New Roman"/>
              </w:rPr>
              <w:t>-533,4</w:t>
            </w:r>
          </w:p>
        </w:tc>
        <w:tc>
          <w:tcPr>
            <w:tcW w:w="709" w:type="dxa"/>
          </w:tcPr>
          <w:p w:rsidR="00794FB5" w:rsidRPr="0094716A" w:rsidRDefault="00AE6F1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</w:tr>
      <w:tr w:rsidR="00794FB5" w:rsidTr="00FA055D">
        <w:tc>
          <w:tcPr>
            <w:tcW w:w="2977" w:type="dxa"/>
          </w:tcPr>
          <w:p w:rsidR="00794FB5" w:rsidRPr="00353086" w:rsidRDefault="00794FB5" w:rsidP="00B90415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безопасность </w:t>
            </w:r>
          </w:p>
        </w:tc>
        <w:tc>
          <w:tcPr>
            <w:tcW w:w="1276" w:type="dxa"/>
          </w:tcPr>
          <w:p w:rsidR="00794FB5" w:rsidRPr="0094716A" w:rsidRDefault="00794FB5" w:rsidP="00953E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16834,6</w:t>
            </w:r>
          </w:p>
        </w:tc>
        <w:tc>
          <w:tcPr>
            <w:tcW w:w="1276" w:type="dxa"/>
          </w:tcPr>
          <w:p w:rsidR="00794FB5" w:rsidRPr="00176582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17479,8</w:t>
            </w:r>
          </w:p>
        </w:tc>
        <w:tc>
          <w:tcPr>
            <w:tcW w:w="1275" w:type="dxa"/>
          </w:tcPr>
          <w:p w:rsidR="00794FB5" w:rsidRPr="0094716A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17300,0</w:t>
            </w:r>
          </w:p>
        </w:tc>
        <w:tc>
          <w:tcPr>
            <w:tcW w:w="851" w:type="dxa"/>
          </w:tcPr>
          <w:p w:rsidR="00794FB5" w:rsidRPr="0094716A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134" w:type="dxa"/>
          </w:tcPr>
          <w:p w:rsidR="00794FB5" w:rsidRPr="00794FB5" w:rsidRDefault="00794FB5" w:rsidP="00794FB5">
            <w:pPr>
              <w:jc w:val="right"/>
              <w:rPr>
                <w:rFonts w:ascii="Times New Roman" w:hAnsi="Times New Roman" w:cs="Times New Roman"/>
              </w:rPr>
            </w:pPr>
            <w:r w:rsidRPr="00794FB5">
              <w:rPr>
                <w:rFonts w:ascii="Times New Roman" w:hAnsi="Times New Roman" w:cs="Times New Roman"/>
              </w:rPr>
              <w:t>-179,8</w:t>
            </w:r>
          </w:p>
        </w:tc>
        <w:tc>
          <w:tcPr>
            <w:tcW w:w="709" w:type="dxa"/>
          </w:tcPr>
          <w:p w:rsidR="00794FB5" w:rsidRPr="0094716A" w:rsidRDefault="00AE6F1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794FB5" w:rsidTr="00FA055D">
        <w:tc>
          <w:tcPr>
            <w:tcW w:w="2977" w:type="dxa"/>
          </w:tcPr>
          <w:p w:rsidR="00794FB5" w:rsidRPr="00353086" w:rsidRDefault="00794FB5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</w:tcPr>
          <w:p w:rsidR="00794FB5" w:rsidRPr="0094716A" w:rsidRDefault="00794FB5" w:rsidP="00953E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87177,1</w:t>
            </w:r>
          </w:p>
        </w:tc>
        <w:tc>
          <w:tcPr>
            <w:tcW w:w="1276" w:type="dxa"/>
          </w:tcPr>
          <w:p w:rsidR="00794FB5" w:rsidRPr="00176582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84871,2</w:t>
            </w:r>
          </w:p>
        </w:tc>
        <w:tc>
          <w:tcPr>
            <w:tcW w:w="1275" w:type="dxa"/>
          </w:tcPr>
          <w:p w:rsidR="00794FB5" w:rsidRPr="0094716A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79101,0</w:t>
            </w:r>
          </w:p>
        </w:tc>
        <w:tc>
          <w:tcPr>
            <w:tcW w:w="851" w:type="dxa"/>
          </w:tcPr>
          <w:p w:rsidR="00794FB5" w:rsidRPr="0094716A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134" w:type="dxa"/>
          </w:tcPr>
          <w:p w:rsidR="00794FB5" w:rsidRPr="00794FB5" w:rsidRDefault="00794FB5" w:rsidP="00794FB5">
            <w:pPr>
              <w:jc w:val="right"/>
              <w:rPr>
                <w:rFonts w:ascii="Times New Roman" w:hAnsi="Times New Roman" w:cs="Times New Roman"/>
              </w:rPr>
            </w:pPr>
            <w:r w:rsidRPr="00794FB5">
              <w:rPr>
                <w:rFonts w:ascii="Times New Roman" w:hAnsi="Times New Roman" w:cs="Times New Roman"/>
              </w:rPr>
              <w:t>-5770,2</w:t>
            </w:r>
          </w:p>
        </w:tc>
        <w:tc>
          <w:tcPr>
            <w:tcW w:w="709" w:type="dxa"/>
          </w:tcPr>
          <w:p w:rsidR="00794FB5" w:rsidRPr="0094716A" w:rsidRDefault="00AE6F17" w:rsidP="00AE6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794FB5" w:rsidTr="00FA055D">
        <w:tc>
          <w:tcPr>
            <w:tcW w:w="2977" w:type="dxa"/>
          </w:tcPr>
          <w:p w:rsidR="00794FB5" w:rsidRPr="00353086" w:rsidRDefault="00794FB5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794FB5" w:rsidRPr="0094716A" w:rsidRDefault="00794FB5" w:rsidP="00953E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95910,3</w:t>
            </w:r>
          </w:p>
        </w:tc>
        <w:tc>
          <w:tcPr>
            <w:tcW w:w="1276" w:type="dxa"/>
          </w:tcPr>
          <w:p w:rsidR="00794FB5" w:rsidRPr="00176582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173722,7</w:t>
            </w:r>
          </w:p>
        </w:tc>
        <w:tc>
          <w:tcPr>
            <w:tcW w:w="1275" w:type="dxa"/>
          </w:tcPr>
          <w:p w:rsidR="00794FB5" w:rsidRPr="0094716A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171717,9</w:t>
            </w:r>
          </w:p>
        </w:tc>
        <w:tc>
          <w:tcPr>
            <w:tcW w:w="851" w:type="dxa"/>
          </w:tcPr>
          <w:p w:rsidR="00794FB5" w:rsidRPr="0094716A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134" w:type="dxa"/>
          </w:tcPr>
          <w:p w:rsidR="00794FB5" w:rsidRPr="00794FB5" w:rsidRDefault="00794FB5" w:rsidP="00794FB5">
            <w:pPr>
              <w:jc w:val="right"/>
              <w:rPr>
                <w:rFonts w:ascii="Times New Roman" w:hAnsi="Times New Roman" w:cs="Times New Roman"/>
              </w:rPr>
            </w:pPr>
            <w:r w:rsidRPr="00794FB5">
              <w:rPr>
                <w:rFonts w:ascii="Times New Roman" w:hAnsi="Times New Roman" w:cs="Times New Roman"/>
              </w:rPr>
              <w:t>-2004,8</w:t>
            </w:r>
          </w:p>
        </w:tc>
        <w:tc>
          <w:tcPr>
            <w:tcW w:w="709" w:type="dxa"/>
          </w:tcPr>
          <w:p w:rsidR="00794FB5" w:rsidRPr="0094716A" w:rsidRDefault="00AE6F1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</w:tr>
      <w:tr w:rsidR="00794FB5" w:rsidTr="00FA055D">
        <w:tc>
          <w:tcPr>
            <w:tcW w:w="2977" w:type="dxa"/>
          </w:tcPr>
          <w:p w:rsidR="00794FB5" w:rsidRPr="00353086" w:rsidRDefault="00794FB5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</w:tcPr>
          <w:p w:rsidR="00794FB5" w:rsidRDefault="00794FB5" w:rsidP="00953E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94FB5" w:rsidRDefault="00794FB5" w:rsidP="00953E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19916,2</w:t>
            </w:r>
          </w:p>
        </w:tc>
        <w:tc>
          <w:tcPr>
            <w:tcW w:w="1275" w:type="dxa"/>
          </w:tcPr>
          <w:p w:rsidR="00794FB5" w:rsidRDefault="00794FB5" w:rsidP="00953E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12143,6</w:t>
            </w:r>
          </w:p>
        </w:tc>
        <w:tc>
          <w:tcPr>
            <w:tcW w:w="851" w:type="dxa"/>
          </w:tcPr>
          <w:p w:rsidR="00794FB5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</w:tcPr>
          <w:p w:rsidR="00794FB5" w:rsidRPr="00794FB5" w:rsidRDefault="00794FB5" w:rsidP="00794FB5">
            <w:pPr>
              <w:jc w:val="right"/>
              <w:rPr>
                <w:rFonts w:ascii="Times New Roman" w:hAnsi="Times New Roman" w:cs="Times New Roman"/>
              </w:rPr>
            </w:pPr>
            <w:r w:rsidRPr="00794FB5">
              <w:rPr>
                <w:rFonts w:ascii="Times New Roman" w:hAnsi="Times New Roman" w:cs="Times New Roman"/>
              </w:rPr>
              <w:t>-7772,6</w:t>
            </w:r>
          </w:p>
        </w:tc>
        <w:tc>
          <w:tcPr>
            <w:tcW w:w="709" w:type="dxa"/>
          </w:tcPr>
          <w:p w:rsidR="00794FB5" w:rsidRPr="0094716A" w:rsidRDefault="00AE6F1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794F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4FB5" w:rsidRPr="0061384F" w:rsidTr="00FA055D">
        <w:tc>
          <w:tcPr>
            <w:tcW w:w="2977" w:type="dxa"/>
          </w:tcPr>
          <w:p w:rsidR="00794FB5" w:rsidRPr="00353086" w:rsidRDefault="00794FB5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</w:tcPr>
          <w:p w:rsidR="00794FB5" w:rsidRPr="0094716A" w:rsidRDefault="00794FB5" w:rsidP="00953E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575213,8</w:t>
            </w:r>
          </w:p>
        </w:tc>
        <w:tc>
          <w:tcPr>
            <w:tcW w:w="1276" w:type="dxa"/>
          </w:tcPr>
          <w:p w:rsidR="00794FB5" w:rsidRPr="00176582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764105,2</w:t>
            </w:r>
          </w:p>
        </w:tc>
        <w:tc>
          <w:tcPr>
            <w:tcW w:w="1275" w:type="dxa"/>
          </w:tcPr>
          <w:p w:rsidR="00794FB5" w:rsidRPr="0094716A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763469,6</w:t>
            </w:r>
          </w:p>
        </w:tc>
        <w:tc>
          <w:tcPr>
            <w:tcW w:w="851" w:type="dxa"/>
          </w:tcPr>
          <w:p w:rsidR="00794FB5" w:rsidRPr="0094716A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134" w:type="dxa"/>
          </w:tcPr>
          <w:p w:rsidR="00794FB5" w:rsidRPr="00794FB5" w:rsidRDefault="00794FB5" w:rsidP="00AE6F17">
            <w:pPr>
              <w:jc w:val="right"/>
              <w:rPr>
                <w:rFonts w:ascii="Times New Roman" w:hAnsi="Times New Roman" w:cs="Times New Roman"/>
              </w:rPr>
            </w:pPr>
            <w:r w:rsidRPr="00794FB5">
              <w:rPr>
                <w:rFonts w:ascii="Times New Roman" w:hAnsi="Times New Roman" w:cs="Times New Roman"/>
              </w:rPr>
              <w:t>-635,</w:t>
            </w:r>
            <w:r w:rsidR="00AE6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94FB5" w:rsidRPr="0094716A" w:rsidRDefault="00AE6F1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</w:tr>
      <w:tr w:rsidR="00794FB5" w:rsidRPr="0061384F" w:rsidTr="00FA055D">
        <w:tc>
          <w:tcPr>
            <w:tcW w:w="2977" w:type="dxa"/>
          </w:tcPr>
          <w:p w:rsidR="00794FB5" w:rsidRPr="00353086" w:rsidRDefault="00794FB5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</w:tcPr>
          <w:p w:rsidR="00794FB5" w:rsidRDefault="00794FB5" w:rsidP="00953E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85442,6</w:t>
            </w:r>
          </w:p>
        </w:tc>
        <w:tc>
          <w:tcPr>
            <w:tcW w:w="1276" w:type="dxa"/>
          </w:tcPr>
          <w:p w:rsidR="00794FB5" w:rsidRPr="00176582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86447,5</w:t>
            </w:r>
          </w:p>
        </w:tc>
        <w:tc>
          <w:tcPr>
            <w:tcW w:w="1275" w:type="dxa"/>
          </w:tcPr>
          <w:p w:rsidR="00794FB5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86445,3</w:t>
            </w:r>
          </w:p>
        </w:tc>
        <w:tc>
          <w:tcPr>
            <w:tcW w:w="851" w:type="dxa"/>
          </w:tcPr>
          <w:p w:rsidR="00794FB5" w:rsidRPr="0094716A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134" w:type="dxa"/>
          </w:tcPr>
          <w:p w:rsidR="00794FB5" w:rsidRPr="00794FB5" w:rsidRDefault="00794FB5" w:rsidP="00794FB5">
            <w:pPr>
              <w:jc w:val="right"/>
              <w:rPr>
                <w:rFonts w:ascii="Times New Roman" w:hAnsi="Times New Roman" w:cs="Times New Roman"/>
              </w:rPr>
            </w:pPr>
            <w:r w:rsidRPr="00794FB5">
              <w:rPr>
                <w:rFonts w:ascii="Times New Roman" w:hAnsi="Times New Roman" w:cs="Times New Roman"/>
              </w:rPr>
              <w:t>-2,2</w:t>
            </w:r>
          </w:p>
        </w:tc>
        <w:tc>
          <w:tcPr>
            <w:tcW w:w="709" w:type="dxa"/>
          </w:tcPr>
          <w:p w:rsidR="00794FB5" w:rsidRPr="0094716A" w:rsidRDefault="00AE6F17" w:rsidP="00AE6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794FB5" w:rsidRPr="0061384F" w:rsidTr="00FA055D">
        <w:tc>
          <w:tcPr>
            <w:tcW w:w="2977" w:type="dxa"/>
          </w:tcPr>
          <w:p w:rsidR="00794FB5" w:rsidRPr="00353086" w:rsidRDefault="00794FB5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</w:tcPr>
          <w:p w:rsidR="00794FB5" w:rsidRDefault="00794FB5" w:rsidP="00953E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26315,3</w:t>
            </w:r>
          </w:p>
        </w:tc>
        <w:tc>
          <w:tcPr>
            <w:tcW w:w="1276" w:type="dxa"/>
          </w:tcPr>
          <w:p w:rsidR="00794FB5" w:rsidRPr="00176582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38137,7</w:t>
            </w:r>
          </w:p>
        </w:tc>
        <w:tc>
          <w:tcPr>
            <w:tcW w:w="1275" w:type="dxa"/>
          </w:tcPr>
          <w:p w:rsidR="00794FB5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38132,7</w:t>
            </w:r>
          </w:p>
        </w:tc>
        <w:tc>
          <w:tcPr>
            <w:tcW w:w="851" w:type="dxa"/>
          </w:tcPr>
          <w:p w:rsidR="00794FB5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134" w:type="dxa"/>
          </w:tcPr>
          <w:p w:rsidR="00794FB5" w:rsidRPr="00794FB5" w:rsidRDefault="00794FB5" w:rsidP="00794FB5">
            <w:pPr>
              <w:jc w:val="right"/>
              <w:rPr>
                <w:rFonts w:ascii="Times New Roman" w:hAnsi="Times New Roman" w:cs="Times New Roman"/>
              </w:rPr>
            </w:pPr>
            <w:r w:rsidRPr="00794FB5">
              <w:rPr>
                <w:rFonts w:ascii="Times New Roman" w:hAnsi="Times New Roman" w:cs="Times New Roman"/>
              </w:rPr>
              <w:t>-5,0</w:t>
            </w:r>
          </w:p>
        </w:tc>
        <w:tc>
          <w:tcPr>
            <w:tcW w:w="709" w:type="dxa"/>
          </w:tcPr>
          <w:p w:rsidR="00794FB5" w:rsidRDefault="00AE6F1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794FB5" w:rsidRPr="0061384F" w:rsidTr="00FA055D">
        <w:tc>
          <w:tcPr>
            <w:tcW w:w="2977" w:type="dxa"/>
          </w:tcPr>
          <w:p w:rsidR="00794FB5" w:rsidRPr="00353086" w:rsidRDefault="00794FB5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794FB5" w:rsidRDefault="00794FB5" w:rsidP="00953E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63752,4</w:t>
            </w:r>
          </w:p>
        </w:tc>
        <w:tc>
          <w:tcPr>
            <w:tcW w:w="1276" w:type="dxa"/>
          </w:tcPr>
          <w:p w:rsidR="00794FB5" w:rsidRPr="00176582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59420,4</w:t>
            </w:r>
          </w:p>
        </w:tc>
        <w:tc>
          <w:tcPr>
            <w:tcW w:w="1275" w:type="dxa"/>
          </w:tcPr>
          <w:p w:rsidR="00794FB5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59420,4</w:t>
            </w:r>
          </w:p>
        </w:tc>
        <w:tc>
          <w:tcPr>
            <w:tcW w:w="851" w:type="dxa"/>
          </w:tcPr>
          <w:p w:rsidR="00794FB5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794FB5" w:rsidRPr="00794FB5" w:rsidRDefault="00794FB5" w:rsidP="00794FB5">
            <w:pPr>
              <w:jc w:val="right"/>
              <w:rPr>
                <w:rFonts w:ascii="Times New Roman" w:hAnsi="Times New Roman" w:cs="Times New Roman"/>
              </w:rPr>
            </w:pPr>
            <w:r w:rsidRPr="00794F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794FB5" w:rsidRDefault="00AE6F1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794FB5" w:rsidRPr="0061384F" w:rsidTr="00FA055D">
        <w:tc>
          <w:tcPr>
            <w:tcW w:w="2977" w:type="dxa"/>
          </w:tcPr>
          <w:p w:rsidR="00794FB5" w:rsidRPr="00353086" w:rsidRDefault="00794FB5" w:rsidP="000A69A9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794FB5" w:rsidRDefault="00794FB5" w:rsidP="00953E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3948,4</w:t>
            </w:r>
          </w:p>
        </w:tc>
        <w:tc>
          <w:tcPr>
            <w:tcW w:w="1276" w:type="dxa"/>
          </w:tcPr>
          <w:p w:rsidR="00794FB5" w:rsidRPr="00176582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4026,4</w:t>
            </w:r>
          </w:p>
        </w:tc>
        <w:tc>
          <w:tcPr>
            <w:tcW w:w="1275" w:type="dxa"/>
          </w:tcPr>
          <w:p w:rsidR="00794FB5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4026,4</w:t>
            </w:r>
          </w:p>
        </w:tc>
        <w:tc>
          <w:tcPr>
            <w:tcW w:w="851" w:type="dxa"/>
          </w:tcPr>
          <w:p w:rsidR="00794FB5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794FB5" w:rsidRPr="00794FB5" w:rsidRDefault="00794FB5" w:rsidP="00794FB5">
            <w:pPr>
              <w:jc w:val="right"/>
              <w:rPr>
                <w:rFonts w:ascii="Times New Roman" w:hAnsi="Times New Roman" w:cs="Times New Roman"/>
              </w:rPr>
            </w:pPr>
            <w:r w:rsidRPr="00794F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794FB5" w:rsidRDefault="00AE6F17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794FB5" w:rsidRPr="0061384F" w:rsidTr="00FA055D">
        <w:tc>
          <w:tcPr>
            <w:tcW w:w="2977" w:type="dxa"/>
          </w:tcPr>
          <w:p w:rsidR="00794FB5" w:rsidRPr="00353086" w:rsidRDefault="00794FB5" w:rsidP="00B90415">
            <w:pPr>
              <w:widowControl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</w:t>
            </w:r>
            <w:proofErr w:type="spellStart"/>
            <w:r w:rsidRPr="00353086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3086">
              <w:rPr>
                <w:rFonts w:ascii="Times New Roman" w:hAnsi="Times New Roman" w:cs="Times New Roman"/>
                <w:sz w:val="20"/>
                <w:szCs w:val="20"/>
              </w:rPr>
              <w:t xml:space="preserve"> долга</w:t>
            </w:r>
          </w:p>
        </w:tc>
        <w:tc>
          <w:tcPr>
            <w:tcW w:w="1276" w:type="dxa"/>
          </w:tcPr>
          <w:p w:rsidR="00794FB5" w:rsidRDefault="00794FB5" w:rsidP="00953E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141,6</w:t>
            </w:r>
          </w:p>
        </w:tc>
        <w:tc>
          <w:tcPr>
            <w:tcW w:w="1276" w:type="dxa"/>
          </w:tcPr>
          <w:p w:rsidR="00794FB5" w:rsidRPr="00176582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276,3</w:t>
            </w:r>
          </w:p>
        </w:tc>
        <w:tc>
          <w:tcPr>
            <w:tcW w:w="1275" w:type="dxa"/>
          </w:tcPr>
          <w:p w:rsidR="00794FB5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276,3</w:t>
            </w:r>
          </w:p>
        </w:tc>
        <w:tc>
          <w:tcPr>
            <w:tcW w:w="851" w:type="dxa"/>
          </w:tcPr>
          <w:p w:rsidR="00794FB5" w:rsidRDefault="00794FB5" w:rsidP="00FA5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794FB5" w:rsidRPr="00794FB5" w:rsidRDefault="00794FB5" w:rsidP="00794FB5">
            <w:pPr>
              <w:jc w:val="right"/>
              <w:rPr>
                <w:rFonts w:ascii="Times New Roman" w:hAnsi="Times New Roman" w:cs="Times New Roman"/>
              </w:rPr>
            </w:pPr>
            <w:r w:rsidRPr="00794F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794FB5" w:rsidRDefault="00AE6F17" w:rsidP="00AE6F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94FB5" w:rsidRPr="007E4127" w:rsidTr="00FA055D">
        <w:tc>
          <w:tcPr>
            <w:tcW w:w="2977" w:type="dxa"/>
          </w:tcPr>
          <w:p w:rsidR="00794FB5" w:rsidRPr="007E4127" w:rsidRDefault="00794FB5" w:rsidP="000A69A9">
            <w:pPr>
              <w:widowControl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Расходы, итого</w:t>
            </w:r>
          </w:p>
        </w:tc>
        <w:tc>
          <w:tcPr>
            <w:tcW w:w="1276" w:type="dxa"/>
          </w:tcPr>
          <w:p w:rsidR="00794FB5" w:rsidRPr="00B90415" w:rsidRDefault="00794FB5" w:rsidP="00953E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415">
              <w:rPr>
                <w:rFonts w:ascii="Times New Roman" w:hAnsi="Times New Roman" w:cs="Times New Roman"/>
                <w:b/>
                <w:sz w:val="20"/>
                <w:szCs w:val="20"/>
              </w:rPr>
              <w:t>1055140,3</w:t>
            </w:r>
          </w:p>
        </w:tc>
        <w:tc>
          <w:tcPr>
            <w:tcW w:w="1276" w:type="dxa"/>
          </w:tcPr>
          <w:p w:rsidR="00794FB5" w:rsidRPr="00B90415" w:rsidRDefault="00794FB5" w:rsidP="00FA5A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1358681,0</w:t>
            </w:r>
          </w:p>
        </w:tc>
        <w:tc>
          <w:tcPr>
            <w:tcW w:w="1275" w:type="dxa"/>
          </w:tcPr>
          <w:p w:rsidR="00794FB5" w:rsidRPr="00B90415" w:rsidRDefault="00794FB5" w:rsidP="00580D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1341777,4</w:t>
            </w:r>
          </w:p>
        </w:tc>
        <w:tc>
          <w:tcPr>
            <w:tcW w:w="851" w:type="dxa"/>
          </w:tcPr>
          <w:p w:rsidR="00794FB5" w:rsidRPr="00EA6D5C" w:rsidRDefault="00794FB5" w:rsidP="00FA5A1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A6D5C">
              <w:rPr>
                <w:rFonts w:ascii="Times New Roman" w:hAnsi="Times New Roman" w:cs="Times New Roman"/>
                <w:b/>
              </w:rPr>
              <w:t>98,7</w:t>
            </w:r>
          </w:p>
        </w:tc>
        <w:tc>
          <w:tcPr>
            <w:tcW w:w="1134" w:type="dxa"/>
          </w:tcPr>
          <w:p w:rsidR="00794FB5" w:rsidRPr="00794FB5" w:rsidRDefault="00794FB5" w:rsidP="00794FB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94FB5">
              <w:rPr>
                <w:rFonts w:ascii="Times New Roman" w:hAnsi="Times New Roman" w:cs="Times New Roman"/>
                <w:b/>
              </w:rPr>
              <w:t>-16903,6</w:t>
            </w:r>
          </w:p>
        </w:tc>
        <w:tc>
          <w:tcPr>
            <w:tcW w:w="709" w:type="dxa"/>
          </w:tcPr>
          <w:p w:rsidR="00794FB5" w:rsidRPr="00B90415" w:rsidRDefault="00AE6F17" w:rsidP="00AE6F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2C356B" w:rsidRDefault="002C356B" w:rsidP="00390A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1DF" w:rsidRDefault="00DB21DF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исполнения расходов городского округа  в разрезе разделов  классификации расходов бюджетов</w:t>
      </w:r>
      <w:r w:rsidR="002C35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показал следующее.</w:t>
      </w:r>
    </w:p>
    <w:p w:rsidR="00DB21DF" w:rsidRDefault="00DB21DF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Наибольшую долю в общем объеме расходов бюджета в 2019 году составили расходы по разделу 0700 «Образование» (56,9%), 0500 «Жилищно-коммунальное хозяйство» (12,8%) и 0100 «Общегосударственные вопросы» (8,2%).</w:t>
      </w:r>
    </w:p>
    <w:p w:rsidR="00DB21DF" w:rsidRDefault="00DB21DF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Меньше 1,0%  занимают расходы </w:t>
      </w:r>
      <w:r w:rsidR="00D459D8">
        <w:rPr>
          <w:rFonts w:ascii="Times New Roman" w:hAnsi="Times New Roman" w:cs="Times New Roman"/>
          <w:sz w:val="28"/>
          <w:szCs w:val="28"/>
        </w:rPr>
        <w:t>по разделу 1200 «Средства массовой информации» (0,3%), 0600 «Охрана окружающей среды» (0,9%) и 1300 «Обслуживание муниципального долга» (менее 0,1%).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4E" w:rsidRDefault="00166007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294E">
        <w:rPr>
          <w:rFonts w:ascii="Times New Roman" w:hAnsi="Times New Roman" w:cs="Times New Roman"/>
          <w:sz w:val="28"/>
          <w:szCs w:val="28"/>
        </w:rPr>
        <w:t xml:space="preserve"> </w:t>
      </w:r>
      <w:r w:rsidR="00394D3E">
        <w:rPr>
          <w:rFonts w:ascii="Times New Roman" w:hAnsi="Times New Roman" w:cs="Times New Roman"/>
          <w:sz w:val="28"/>
          <w:szCs w:val="28"/>
        </w:rPr>
        <w:t>Расходы н</w:t>
      </w:r>
      <w:r w:rsidR="0088294E" w:rsidRPr="002C463D">
        <w:rPr>
          <w:rFonts w:ascii="Times New Roman" w:hAnsi="Times New Roman" w:cs="Times New Roman"/>
          <w:sz w:val="28"/>
          <w:szCs w:val="28"/>
        </w:rPr>
        <w:t>а социальную сферу (</w:t>
      </w:r>
      <w:r w:rsidR="00394D3E">
        <w:rPr>
          <w:rFonts w:ascii="Times New Roman" w:hAnsi="Times New Roman" w:cs="Times New Roman"/>
          <w:sz w:val="28"/>
          <w:szCs w:val="28"/>
        </w:rPr>
        <w:t xml:space="preserve">включая отрасли </w:t>
      </w:r>
      <w:r w:rsidR="0088294E" w:rsidRPr="002C463D">
        <w:rPr>
          <w:rFonts w:ascii="Times New Roman" w:hAnsi="Times New Roman" w:cs="Times New Roman"/>
          <w:sz w:val="28"/>
          <w:szCs w:val="28"/>
        </w:rPr>
        <w:t>образовани</w:t>
      </w:r>
      <w:r w:rsidR="00394D3E">
        <w:rPr>
          <w:rFonts w:ascii="Times New Roman" w:hAnsi="Times New Roman" w:cs="Times New Roman"/>
          <w:sz w:val="28"/>
          <w:szCs w:val="28"/>
        </w:rPr>
        <w:t>я</w:t>
      </w:r>
      <w:r w:rsidR="0088294E">
        <w:rPr>
          <w:rFonts w:ascii="Times New Roman" w:hAnsi="Times New Roman" w:cs="Times New Roman"/>
          <w:sz w:val="28"/>
          <w:szCs w:val="28"/>
        </w:rPr>
        <w:t xml:space="preserve">, 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94D3E">
        <w:rPr>
          <w:rFonts w:ascii="Times New Roman" w:hAnsi="Times New Roman" w:cs="Times New Roman"/>
          <w:sz w:val="28"/>
          <w:szCs w:val="28"/>
        </w:rPr>
        <w:t>ы</w:t>
      </w:r>
      <w:r w:rsidR="0088294E" w:rsidRPr="002C463D">
        <w:rPr>
          <w:rFonts w:ascii="Times New Roman" w:hAnsi="Times New Roman" w:cs="Times New Roman"/>
          <w:sz w:val="28"/>
          <w:szCs w:val="28"/>
        </w:rPr>
        <w:t>, социальн</w:t>
      </w:r>
      <w:r w:rsidR="00394D3E">
        <w:rPr>
          <w:rFonts w:ascii="Times New Roman" w:hAnsi="Times New Roman" w:cs="Times New Roman"/>
          <w:sz w:val="28"/>
          <w:szCs w:val="28"/>
        </w:rPr>
        <w:t>ой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394D3E">
        <w:rPr>
          <w:rFonts w:ascii="Times New Roman" w:hAnsi="Times New Roman" w:cs="Times New Roman"/>
          <w:sz w:val="28"/>
          <w:szCs w:val="28"/>
        </w:rPr>
        <w:t>и</w:t>
      </w:r>
      <w:r w:rsidR="0088294E" w:rsidRPr="002C463D">
        <w:rPr>
          <w:rFonts w:ascii="Times New Roman" w:hAnsi="Times New Roman" w:cs="Times New Roman"/>
          <w:sz w:val="28"/>
          <w:szCs w:val="28"/>
        </w:rPr>
        <w:t>, физическ</w:t>
      </w:r>
      <w:r w:rsidR="00394D3E">
        <w:rPr>
          <w:rFonts w:ascii="Times New Roman" w:hAnsi="Times New Roman" w:cs="Times New Roman"/>
          <w:sz w:val="28"/>
          <w:szCs w:val="28"/>
        </w:rPr>
        <w:t>ой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94D3E">
        <w:rPr>
          <w:rFonts w:ascii="Times New Roman" w:hAnsi="Times New Roman" w:cs="Times New Roman"/>
          <w:sz w:val="28"/>
          <w:szCs w:val="28"/>
        </w:rPr>
        <w:t>ы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394D3E">
        <w:rPr>
          <w:rFonts w:ascii="Times New Roman" w:hAnsi="Times New Roman" w:cs="Times New Roman"/>
          <w:sz w:val="28"/>
          <w:szCs w:val="28"/>
        </w:rPr>
        <w:t>а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) </w:t>
      </w:r>
      <w:r w:rsidR="00394D3E">
        <w:rPr>
          <w:rFonts w:ascii="Times New Roman" w:hAnsi="Times New Roman" w:cs="Times New Roman"/>
          <w:sz w:val="28"/>
          <w:szCs w:val="28"/>
        </w:rPr>
        <w:t xml:space="preserve">в целом составили 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 </w:t>
      </w:r>
      <w:r w:rsidR="002C356B">
        <w:rPr>
          <w:rFonts w:ascii="Times New Roman" w:hAnsi="Times New Roman" w:cs="Times New Roman"/>
          <w:sz w:val="28"/>
          <w:szCs w:val="28"/>
        </w:rPr>
        <w:t>70,6</w:t>
      </w:r>
      <w:r w:rsidR="009E458C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2C463D">
        <w:rPr>
          <w:rFonts w:ascii="Times New Roman" w:hAnsi="Times New Roman" w:cs="Times New Roman"/>
          <w:sz w:val="28"/>
          <w:szCs w:val="28"/>
        </w:rPr>
        <w:t>%</w:t>
      </w:r>
      <w:r w:rsidR="00394D3E">
        <w:rPr>
          <w:rFonts w:ascii="Times New Roman" w:hAnsi="Times New Roman" w:cs="Times New Roman"/>
          <w:sz w:val="28"/>
          <w:szCs w:val="28"/>
        </w:rPr>
        <w:t xml:space="preserve"> к общему объему произведенных расходов бюджета 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 или </w:t>
      </w:r>
      <w:r w:rsidR="002C356B">
        <w:rPr>
          <w:rFonts w:ascii="Times New Roman" w:hAnsi="Times New Roman" w:cs="Times New Roman"/>
          <w:sz w:val="28"/>
          <w:szCs w:val="28"/>
        </w:rPr>
        <w:t>947468,0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8294E">
        <w:rPr>
          <w:rFonts w:ascii="Times New Roman" w:hAnsi="Times New Roman" w:cs="Times New Roman"/>
          <w:sz w:val="28"/>
          <w:szCs w:val="28"/>
        </w:rPr>
        <w:t>лей</w:t>
      </w:r>
      <w:r w:rsidR="00394D3E">
        <w:rPr>
          <w:rFonts w:ascii="Times New Roman" w:hAnsi="Times New Roman" w:cs="Times New Roman"/>
          <w:sz w:val="28"/>
          <w:szCs w:val="28"/>
        </w:rPr>
        <w:t xml:space="preserve">, что </w:t>
      </w:r>
      <w:r w:rsidR="0088294E" w:rsidRPr="002C463D">
        <w:rPr>
          <w:rFonts w:ascii="Times New Roman" w:hAnsi="Times New Roman" w:cs="Times New Roman"/>
          <w:sz w:val="28"/>
          <w:szCs w:val="28"/>
        </w:rPr>
        <w:t>на</w:t>
      </w:r>
      <w:r w:rsidR="0088294E">
        <w:rPr>
          <w:rFonts w:ascii="Times New Roman" w:hAnsi="Times New Roman" w:cs="Times New Roman"/>
          <w:sz w:val="28"/>
          <w:szCs w:val="28"/>
        </w:rPr>
        <w:t xml:space="preserve"> </w:t>
      </w:r>
      <w:r w:rsidR="002C356B">
        <w:rPr>
          <w:rFonts w:ascii="Times New Roman" w:hAnsi="Times New Roman" w:cs="Times New Roman"/>
          <w:sz w:val="28"/>
          <w:szCs w:val="28"/>
        </w:rPr>
        <w:t>196743,9</w:t>
      </w:r>
      <w:r w:rsidR="009E458C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2C463D">
        <w:rPr>
          <w:rFonts w:ascii="Times New Roman" w:hAnsi="Times New Roman" w:cs="Times New Roman"/>
          <w:sz w:val="28"/>
          <w:szCs w:val="28"/>
        </w:rPr>
        <w:t>тыс. руб</w:t>
      </w:r>
      <w:r w:rsidR="0088294E">
        <w:rPr>
          <w:rFonts w:ascii="Times New Roman" w:hAnsi="Times New Roman" w:cs="Times New Roman"/>
          <w:sz w:val="28"/>
          <w:szCs w:val="28"/>
        </w:rPr>
        <w:t>лей</w:t>
      </w:r>
      <w:r w:rsidR="00394D3E">
        <w:rPr>
          <w:rFonts w:ascii="Times New Roman" w:hAnsi="Times New Roman" w:cs="Times New Roman"/>
          <w:sz w:val="28"/>
          <w:szCs w:val="28"/>
        </w:rPr>
        <w:t xml:space="preserve"> выше аналогичного показателя 201</w:t>
      </w:r>
      <w:r w:rsidR="002C356B">
        <w:rPr>
          <w:rFonts w:ascii="Times New Roman" w:hAnsi="Times New Roman" w:cs="Times New Roman"/>
          <w:sz w:val="28"/>
          <w:szCs w:val="28"/>
        </w:rPr>
        <w:t>8</w:t>
      </w:r>
      <w:r w:rsidR="00394D3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88294E" w:rsidRPr="002C463D">
        <w:rPr>
          <w:rFonts w:ascii="Times New Roman" w:hAnsi="Times New Roman" w:cs="Times New Roman"/>
          <w:sz w:val="28"/>
          <w:szCs w:val="28"/>
        </w:rPr>
        <w:t xml:space="preserve"> </w:t>
      </w:r>
      <w:r w:rsidR="009B7C9F">
        <w:rPr>
          <w:rFonts w:ascii="Times New Roman" w:hAnsi="Times New Roman" w:cs="Times New Roman"/>
          <w:sz w:val="28"/>
          <w:szCs w:val="28"/>
        </w:rPr>
        <w:t>Таким образом, социальная сфера остается основополагающим приоритетом расхода бюджета.</w:t>
      </w:r>
    </w:p>
    <w:p w:rsidR="00390A7C" w:rsidRDefault="00390A7C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Расходы бюджета городского округа были направлены на реализацию муниципальных программ (81,3% от кассовых расходов) и непрограммных мероприятий (18,7%).</w:t>
      </w:r>
    </w:p>
    <w:p w:rsidR="001E48CE" w:rsidRDefault="001E48CE" w:rsidP="001E4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На конец отчетного периода не были исполнены запланированные ассигнования в общей сумме </w:t>
      </w:r>
      <w:r w:rsidR="00E15C8C">
        <w:rPr>
          <w:rFonts w:ascii="Times New Roman" w:hAnsi="Times New Roman" w:cs="Times New Roman"/>
          <w:sz w:val="28"/>
          <w:szCs w:val="28"/>
        </w:rPr>
        <w:t>16903,6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57B07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>% к уточненному плану, в основном по следующим направлениям расходов:</w:t>
      </w:r>
    </w:p>
    <w:p w:rsidR="001E48CE" w:rsidRDefault="001E48CE" w:rsidP="001E4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на реализацию муниципальных программ – </w:t>
      </w:r>
      <w:r w:rsidR="00757B07">
        <w:rPr>
          <w:rFonts w:ascii="Times New Roman" w:hAnsi="Times New Roman" w:cs="Times New Roman"/>
          <w:sz w:val="28"/>
          <w:szCs w:val="28"/>
        </w:rPr>
        <w:t>2948,2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48CE" w:rsidRDefault="001E48CE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 непрограммным расходам – </w:t>
      </w:r>
      <w:r w:rsidR="00757B07">
        <w:rPr>
          <w:rFonts w:ascii="Times New Roman" w:hAnsi="Times New Roman" w:cs="Times New Roman"/>
          <w:sz w:val="28"/>
          <w:szCs w:val="28"/>
        </w:rPr>
        <w:t>13955,4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57B07" w:rsidRDefault="00757B07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Анализ исполнения расходов в рамках муниципальных программ приведен в пункте 4.1</w:t>
      </w:r>
      <w:r w:rsidR="00CD6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Заключения, анализ непрограммных расходов – в пункте 4.2.</w:t>
      </w:r>
    </w:p>
    <w:p w:rsidR="0088294E" w:rsidRDefault="00084FB7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04B6">
        <w:rPr>
          <w:rFonts w:ascii="Times New Roman" w:hAnsi="Times New Roman" w:cs="Times New Roman"/>
          <w:sz w:val="28"/>
          <w:szCs w:val="28"/>
        </w:rPr>
        <w:t xml:space="preserve">  Согласно ведомственной структуре расходов бюджета городского округа </w:t>
      </w:r>
      <w:r w:rsidR="000323EB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EA4973">
        <w:rPr>
          <w:rFonts w:ascii="Times New Roman" w:hAnsi="Times New Roman" w:cs="Times New Roman"/>
          <w:sz w:val="28"/>
          <w:szCs w:val="28"/>
        </w:rPr>
        <w:t>ассигнования на 201</w:t>
      </w:r>
      <w:r w:rsidR="00CD6636">
        <w:rPr>
          <w:rFonts w:ascii="Times New Roman" w:hAnsi="Times New Roman" w:cs="Times New Roman"/>
          <w:sz w:val="28"/>
          <w:szCs w:val="28"/>
        </w:rPr>
        <w:t>9</w:t>
      </w:r>
      <w:r w:rsidR="00EA4973">
        <w:rPr>
          <w:rFonts w:ascii="Times New Roman" w:hAnsi="Times New Roman" w:cs="Times New Roman"/>
          <w:sz w:val="28"/>
          <w:szCs w:val="28"/>
        </w:rPr>
        <w:t xml:space="preserve"> год утверждены </w:t>
      </w:r>
      <w:r w:rsidR="00C64C32">
        <w:rPr>
          <w:rFonts w:ascii="Times New Roman" w:hAnsi="Times New Roman" w:cs="Times New Roman"/>
          <w:sz w:val="28"/>
          <w:szCs w:val="28"/>
        </w:rPr>
        <w:t>9</w:t>
      </w:r>
      <w:r w:rsidR="00EA4973">
        <w:rPr>
          <w:rFonts w:ascii="Times New Roman" w:hAnsi="Times New Roman" w:cs="Times New Roman"/>
          <w:sz w:val="28"/>
          <w:szCs w:val="28"/>
        </w:rPr>
        <w:t xml:space="preserve"> главным распорядителям бюджетных средств.</w:t>
      </w:r>
    </w:p>
    <w:p w:rsidR="004048A7" w:rsidRDefault="00EA4973" w:rsidP="009E4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Информация об исполнении расходов</w:t>
      </w:r>
      <w:r w:rsidR="00763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главными распорядителями </w:t>
      </w:r>
      <w:r w:rsidR="002C28B6">
        <w:rPr>
          <w:rFonts w:ascii="Times New Roman" w:hAnsi="Times New Roman" w:cs="Times New Roman"/>
          <w:sz w:val="28"/>
          <w:szCs w:val="28"/>
        </w:rPr>
        <w:t>бюджет</w:t>
      </w:r>
      <w:r w:rsidR="00501DE4">
        <w:rPr>
          <w:rFonts w:ascii="Times New Roman" w:hAnsi="Times New Roman" w:cs="Times New Roman"/>
          <w:sz w:val="28"/>
          <w:szCs w:val="28"/>
        </w:rPr>
        <w:t>ных средств</w:t>
      </w:r>
      <w:r w:rsidR="002C28B6">
        <w:rPr>
          <w:rFonts w:ascii="Times New Roman" w:hAnsi="Times New Roman" w:cs="Times New Roman"/>
          <w:sz w:val="28"/>
          <w:szCs w:val="28"/>
        </w:rPr>
        <w:t xml:space="preserve"> </w:t>
      </w:r>
      <w:r w:rsidR="00763513">
        <w:rPr>
          <w:rFonts w:ascii="Times New Roman" w:hAnsi="Times New Roman" w:cs="Times New Roman"/>
          <w:sz w:val="28"/>
          <w:szCs w:val="28"/>
        </w:rPr>
        <w:t xml:space="preserve">в отчетном периоде  </w:t>
      </w:r>
      <w:r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9E458C">
        <w:rPr>
          <w:rFonts w:ascii="Times New Roman" w:hAnsi="Times New Roman" w:cs="Times New Roman"/>
          <w:sz w:val="28"/>
          <w:szCs w:val="28"/>
        </w:rPr>
        <w:t>:</w:t>
      </w:r>
    </w:p>
    <w:p w:rsidR="003A5CD2" w:rsidRDefault="00EA4973" w:rsidP="009E45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497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E458C">
        <w:rPr>
          <w:rFonts w:ascii="Times New Roman" w:hAnsi="Times New Roman" w:cs="Times New Roman"/>
          <w:sz w:val="24"/>
          <w:szCs w:val="24"/>
        </w:rPr>
        <w:t>10</w:t>
      </w:r>
    </w:p>
    <w:p w:rsidR="00EA4973" w:rsidRDefault="00EA4973" w:rsidP="009E45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559"/>
        <w:gridCol w:w="1559"/>
        <w:gridCol w:w="816"/>
      </w:tblGrid>
      <w:tr w:rsidR="00E75E7F" w:rsidTr="00E75E7F">
        <w:tc>
          <w:tcPr>
            <w:tcW w:w="4077" w:type="dxa"/>
          </w:tcPr>
          <w:p w:rsidR="00E75E7F" w:rsidRDefault="00E75E7F" w:rsidP="00E7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</w:t>
            </w:r>
          </w:p>
        </w:tc>
        <w:tc>
          <w:tcPr>
            <w:tcW w:w="1560" w:type="dxa"/>
          </w:tcPr>
          <w:p w:rsidR="00E75E7F" w:rsidRDefault="00E75E7F" w:rsidP="00E7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559" w:type="dxa"/>
          </w:tcPr>
          <w:p w:rsidR="00E75E7F" w:rsidRDefault="00E75E7F" w:rsidP="00E7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559" w:type="dxa"/>
          </w:tcPr>
          <w:p w:rsidR="00E75E7F" w:rsidRDefault="00E75E7F" w:rsidP="00E7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</w:t>
            </w:r>
          </w:p>
        </w:tc>
        <w:tc>
          <w:tcPr>
            <w:tcW w:w="816" w:type="dxa"/>
          </w:tcPr>
          <w:p w:rsidR="00E75E7F" w:rsidRDefault="00E75E7F" w:rsidP="00E7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исп.</w:t>
            </w:r>
          </w:p>
        </w:tc>
      </w:tr>
      <w:tr w:rsidR="00E75E7F" w:rsidTr="00E75E7F">
        <w:tc>
          <w:tcPr>
            <w:tcW w:w="4077" w:type="dxa"/>
          </w:tcPr>
          <w:p w:rsidR="00E75E7F" w:rsidRPr="00E75E7F" w:rsidRDefault="00E75E7F" w:rsidP="00953E1C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 xml:space="preserve">Администрация городского округа  </w:t>
            </w:r>
          </w:p>
        </w:tc>
        <w:tc>
          <w:tcPr>
            <w:tcW w:w="1560" w:type="dxa"/>
          </w:tcPr>
          <w:p w:rsidR="00E75E7F" w:rsidRPr="00E75E7F" w:rsidRDefault="00C64C32" w:rsidP="00953E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455341,2</w:t>
            </w:r>
          </w:p>
        </w:tc>
        <w:tc>
          <w:tcPr>
            <w:tcW w:w="1559" w:type="dxa"/>
          </w:tcPr>
          <w:p w:rsidR="00E75E7F" w:rsidRPr="00C64C32" w:rsidRDefault="00D407F9" w:rsidP="00C64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440532,9</w:t>
            </w:r>
          </w:p>
        </w:tc>
        <w:tc>
          <w:tcPr>
            <w:tcW w:w="1559" w:type="dxa"/>
          </w:tcPr>
          <w:p w:rsidR="00E75E7F" w:rsidRPr="00C64C32" w:rsidRDefault="00D407F9" w:rsidP="00C64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-14808,3</w:t>
            </w:r>
          </w:p>
        </w:tc>
        <w:tc>
          <w:tcPr>
            <w:tcW w:w="816" w:type="dxa"/>
          </w:tcPr>
          <w:p w:rsidR="00E75E7F" w:rsidRPr="00C64C32" w:rsidRDefault="00D407F9" w:rsidP="00C64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</w:tr>
      <w:tr w:rsidR="00E75E7F" w:rsidTr="00E75E7F">
        <w:tc>
          <w:tcPr>
            <w:tcW w:w="4077" w:type="dxa"/>
          </w:tcPr>
          <w:p w:rsidR="00E75E7F" w:rsidRPr="00E75E7F" w:rsidRDefault="00E75E7F" w:rsidP="00953E1C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>Управление по работе с территориями</w:t>
            </w:r>
          </w:p>
        </w:tc>
        <w:tc>
          <w:tcPr>
            <w:tcW w:w="1560" w:type="dxa"/>
          </w:tcPr>
          <w:p w:rsidR="00E75E7F" w:rsidRPr="00E75E7F" w:rsidRDefault="00E75E7F" w:rsidP="00953E1C">
            <w:pPr>
              <w:jc w:val="right"/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>129682,7</w:t>
            </w:r>
          </w:p>
        </w:tc>
        <w:tc>
          <w:tcPr>
            <w:tcW w:w="1559" w:type="dxa"/>
          </w:tcPr>
          <w:p w:rsidR="00E75E7F" w:rsidRPr="00C64C32" w:rsidRDefault="00D407F9" w:rsidP="00C64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128276,2</w:t>
            </w:r>
          </w:p>
        </w:tc>
        <w:tc>
          <w:tcPr>
            <w:tcW w:w="1559" w:type="dxa"/>
          </w:tcPr>
          <w:p w:rsidR="00E75E7F" w:rsidRPr="00C64C32" w:rsidRDefault="00D407F9" w:rsidP="00C64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-1406,5</w:t>
            </w:r>
          </w:p>
        </w:tc>
        <w:tc>
          <w:tcPr>
            <w:tcW w:w="816" w:type="dxa"/>
          </w:tcPr>
          <w:p w:rsidR="00E75E7F" w:rsidRPr="00C64C32" w:rsidRDefault="00D407F9" w:rsidP="00C64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E75E7F" w:rsidTr="00E75E7F">
        <w:tc>
          <w:tcPr>
            <w:tcW w:w="4077" w:type="dxa"/>
          </w:tcPr>
          <w:p w:rsidR="00E75E7F" w:rsidRPr="00E75E7F" w:rsidRDefault="00E75E7F" w:rsidP="00953E1C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>МКУК «ЦОМРУК»</w:t>
            </w:r>
          </w:p>
        </w:tc>
        <w:tc>
          <w:tcPr>
            <w:tcW w:w="1560" w:type="dxa"/>
            <w:vAlign w:val="bottom"/>
          </w:tcPr>
          <w:p w:rsidR="00E75E7F" w:rsidRPr="00E75E7F" w:rsidRDefault="00E75E7F" w:rsidP="00953E1C">
            <w:pPr>
              <w:jc w:val="right"/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>122424,3</w:t>
            </w:r>
          </w:p>
        </w:tc>
        <w:tc>
          <w:tcPr>
            <w:tcW w:w="1559" w:type="dxa"/>
          </w:tcPr>
          <w:p w:rsidR="00E75E7F" w:rsidRPr="00C64C32" w:rsidRDefault="00D407F9" w:rsidP="00C64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122422,1</w:t>
            </w:r>
          </w:p>
        </w:tc>
        <w:tc>
          <w:tcPr>
            <w:tcW w:w="1559" w:type="dxa"/>
          </w:tcPr>
          <w:p w:rsidR="00E75E7F" w:rsidRPr="00C64C32" w:rsidRDefault="00D407F9" w:rsidP="00C64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-2,2</w:t>
            </w:r>
          </w:p>
        </w:tc>
        <w:tc>
          <w:tcPr>
            <w:tcW w:w="816" w:type="dxa"/>
          </w:tcPr>
          <w:p w:rsidR="00E75E7F" w:rsidRPr="00C64C32" w:rsidRDefault="00D407F9" w:rsidP="00C64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75E7F" w:rsidTr="00E75E7F">
        <w:tc>
          <w:tcPr>
            <w:tcW w:w="4077" w:type="dxa"/>
          </w:tcPr>
          <w:p w:rsidR="00E75E7F" w:rsidRPr="00E75E7F" w:rsidRDefault="00E75E7F" w:rsidP="00953E1C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 xml:space="preserve">Финансовое управление  </w:t>
            </w:r>
          </w:p>
        </w:tc>
        <w:tc>
          <w:tcPr>
            <w:tcW w:w="1560" w:type="dxa"/>
          </w:tcPr>
          <w:p w:rsidR="00E75E7F" w:rsidRPr="00E75E7F" w:rsidRDefault="00E75E7F" w:rsidP="00953E1C">
            <w:pPr>
              <w:jc w:val="right"/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>11984,8</w:t>
            </w:r>
          </w:p>
        </w:tc>
        <w:tc>
          <w:tcPr>
            <w:tcW w:w="1559" w:type="dxa"/>
          </w:tcPr>
          <w:p w:rsidR="00E75E7F" w:rsidRPr="00C64C32" w:rsidRDefault="00D407F9" w:rsidP="00C64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11984,8</w:t>
            </w:r>
          </w:p>
        </w:tc>
        <w:tc>
          <w:tcPr>
            <w:tcW w:w="1559" w:type="dxa"/>
          </w:tcPr>
          <w:p w:rsidR="00E75E7F" w:rsidRPr="00C64C32" w:rsidRDefault="00D407F9" w:rsidP="00C64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6" w:type="dxa"/>
          </w:tcPr>
          <w:p w:rsidR="00E75E7F" w:rsidRPr="00C64C32" w:rsidRDefault="00D407F9" w:rsidP="00C64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75E7F" w:rsidTr="00E75E7F">
        <w:tc>
          <w:tcPr>
            <w:tcW w:w="4077" w:type="dxa"/>
          </w:tcPr>
          <w:p w:rsidR="00E75E7F" w:rsidRPr="00E75E7F" w:rsidRDefault="00E75E7F" w:rsidP="00953E1C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 xml:space="preserve">Совет депутатов  </w:t>
            </w:r>
          </w:p>
        </w:tc>
        <w:tc>
          <w:tcPr>
            <w:tcW w:w="1560" w:type="dxa"/>
          </w:tcPr>
          <w:p w:rsidR="00E75E7F" w:rsidRPr="00E75E7F" w:rsidRDefault="00E75E7F" w:rsidP="00953E1C">
            <w:pPr>
              <w:jc w:val="right"/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>4410,7</w:t>
            </w:r>
          </w:p>
        </w:tc>
        <w:tc>
          <w:tcPr>
            <w:tcW w:w="1559" w:type="dxa"/>
          </w:tcPr>
          <w:p w:rsidR="00E75E7F" w:rsidRPr="00C64C32" w:rsidRDefault="00D407F9" w:rsidP="00C64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4381,5</w:t>
            </w:r>
          </w:p>
        </w:tc>
        <w:tc>
          <w:tcPr>
            <w:tcW w:w="1559" w:type="dxa"/>
          </w:tcPr>
          <w:p w:rsidR="00E75E7F" w:rsidRPr="00C64C32" w:rsidRDefault="00D407F9" w:rsidP="00C64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-29,2</w:t>
            </w:r>
          </w:p>
        </w:tc>
        <w:tc>
          <w:tcPr>
            <w:tcW w:w="816" w:type="dxa"/>
          </w:tcPr>
          <w:p w:rsidR="00E75E7F" w:rsidRPr="00C64C32" w:rsidRDefault="00D407F9" w:rsidP="00C64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E75E7F" w:rsidTr="00E75E7F">
        <w:tc>
          <w:tcPr>
            <w:tcW w:w="4077" w:type="dxa"/>
          </w:tcPr>
          <w:p w:rsidR="00E75E7F" w:rsidRPr="00E75E7F" w:rsidRDefault="00E75E7F" w:rsidP="00953E1C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 xml:space="preserve">Отдел архитектуры и капитального строительства  </w:t>
            </w:r>
          </w:p>
        </w:tc>
        <w:tc>
          <w:tcPr>
            <w:tcW w:w="1560" w:type="dxa"/>
          </w:tcPr>
          <w:p w:rsidR="00E75E7F" w:rsidRPr="00E75E7F" w:rsidRDefault="00E75E7F" w:rsidP="00953E1C">
            <w:pPr>
              <w:jc w:val="right"/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>856,1</w:t>
            </w:r>
          </w:p>
        </w:tc>
        <w:tc>
          <w:tcPr>
            <w:tcW w:w="1559" w:type="dxa"/>
          </w:tcPr>
          <w:p w:rsidR="00E75E7F" w:rsidRPr="00C64C32" w:rsidRDefault="00C64C32" w:rsidP="00C64C32">
            <w:pPr>
              <w:jc w:val="right"/>
              <w:rPr>
                <w:rFonts w:ascii="Times New Roman" w:hAnsi="Times New Roman" w:cs="Times New Roman"/>
              </w:rPr>
            </w:pPr>
            <w:r w:rsidRPr="00C64C32">
              <w:rPr>
                <w:rFonts w:ascii="Times New Roman" w:hAnsi="Times New Roman" w:cs="Times New Roman"/>
              </w:rPr>
              <w:t>856,1</w:t>
            </w:r>
          </w:p>
        </w:tc>
        <w:tc>
          <w:tcPr>
            <w:tcW w:w="1559" w:type="dxa"/>
          </w:tcPr>
          <w:p w:rsidR="00E75E7F" w:rsidRPr="00C64C32" w:rsidRDefault="00C64C32" w:rsidP="00C64C32">
            <w:pPr>
              <w:jc w:val="right"/>
              <w:rPr>
                <w:rFonts w:ascii="Times New Roman" w:hAnsi="Times New Roman" w:cs="Times New Roman"/>
              </w:rPr>
            </w:pPr>
            <w:r w:rsidRPr="00C64C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6" w:type="dxa"/>
          </w:tcPr>
          <w:p w:rsidR="00E75E7F" w:rsidRPr="00C64C32" w:rsidRDefault="00C64C32" w:rsidP="00C64C32">
            <w:pPr>
              <w:jc w:val="right"/>
              <w:rPr>
                <w:rFonts w:ascii="Times New Roman" w:hAnsi="Times New Roman" w:cs="Times New Roman"/>
              </w:rPr>
            </w:pPr>
            <w:r w:rsidRPr="00C64C32">
              <w:rPr>
                <w:rFonts w:ascii="Times New Roman" w:hAnsi="Times New Roman" w:cs="Times New Roman"/>
              </w:rPr>
              <w:t>100,0</w:t>
            </w:r>
          </w:p>
        </w:tc>
      </w:tr>
      <w:tr w:rsidR="00E75E7F" w:rsidTr="00E75E7F">
        <w:tc>
          <w:tcPr>
            <w:tcW w:w="4077" w:type="dxa"/>
          </w:tcPr>
          <w:p w:rsidR="00E75E7F" w:rsidRPr="00E75E7F" w:rsidRDefault="00E75E7F" w:rsidP="00953E1C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 xml:space="preserve">Управление образования  </w:t>
            </w:r>
          </w:p>
        </w:tc>
        <w:tc>
          <w:tcPr>
            <w:tcW w:w="1560" w:type="dxa"/>
          </w:tcPr>
          <w:p w:rsidR="00E75E7F" w:rsidRPr="00E75E7F" w:rsidRDefault="00E75E7F" w:rsidP="00953E1C">
            <w:pPr>
              <w:jc w:val="right"/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>599525,1</w:t>
            </w:r>
          </w:p>
        </w:tc>
        <w:tc>
          <w:tcPr>
            <w:tcW w:w="1559" w:type="dxa"/>
          </w:tcPr>
          <w:p w:rsidR="00E75E7F" w:rsidRPr="00C64C32" w:rsidRDefault="00D407F9" w:rsidP="00C64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598887,9</w:t>
            </w:r>
          </w:p>
        </w:tc>
        <w:tc>
          <w:tcPr>
            <w:tcW w:w="1559" w:type="dxa"/>
          </w:tcPr>
          <w:p w:rsidR="00E75E7F" w:rsidRPr="00C64C32" w:rsidRDefault="00D407F9" w:rsidP="00C64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-637,2</w:t>
            </w:r>
          </w:p>
        </w:tc>
        <w:tc>
          <w:tcPr>
            <w:tcW w:w="816" w:type="dxa"/>
          </w:tcPr>
          <w:p w:rsidR="00E75E7F" w:rsidRPr="00C64C32" w:rsidRDefault="00D407F9" w:rsidP="00C64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75E7F" w:rsidTr="00E75E7F">
        <w:tc>
          <w:tcPr>
            <w:tcW w:w="4077" w:type="dxa"/>
          </w:tcPr>
          <w:p w:rsidR="00E75E7F" w:rsidRPr="00E75E7F" w:rsidRDefault="00E75E7F" w:rsidP="00953E1C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 xml:space="preserve">Управление сельского хозяйства  </w:t>
            </w:r>
          </w:p>
        </w:tc>
        <w:tc>
          <w:tcPr>
            <w:tcW w:w="1560" w:type="dxa"/>
          </w:tcPr>
          <w:p w:rsidR="00E75E7F" w:rsidRPr="00E75E7F" w:rsidRDefault="00E75E7F" w:rsidP="00953E1C">
            <w:pPr>
              <w:jc w:val="right"/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>23045,1</w:t>
            </w:r>
          </w:p>
        </w:tc>
        <w:tc>
          <w:tcPr>
            <w:tcW w:w="1559" w:type="dxa"/>
          </w:tcPr>
          <w:p w:rsidR="00E75E7F" w:rsidRPr="00C64C32" w:rsidRDefault="00D407F9" w:rsidP="00C64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23045,1</w:t>
            </w:r>
          </w:p>
        </w:tc>
        <w:tc>
          <w:tcPr>
            <w:tcW w:w="1559" w:type="dxa"/>
          </w:tcPr>
          <w:p w:rsidR="00E75E7F" w:rsidRPr="00C64C32" w:rsidRDefault="00D407F9" w:rsidP="00C64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6" w:type="dxa"/>
          </w:tcPr>
          <w:p w:rsidR="00E75E7F" w:rsidRPr="00C64C32" w:rsidRDefault="00D407F9" w:rsidP="00C64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75E7F" w:rsidTr="00E75E7F">
        <w:tc>
          <w:tcPr>
            <w:tcW w:w="4077" w:type="dxa"/>
          </w:tcPr>
          <w:p w:rsidR="00E75E7F" w:rsidRPr="00E75E7F" w:rsidRDefault="00E75E7F" w:rsidP="00953E1C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 xml:space="preserve">Управление экономики  </w:t>
            </w:r>
          </w:p>
        </w:tc>
        <w:tc>
          <w:tcPr>
            <w:tcW w:w="1560" w:type="dxa"/>
          </w:tcPr>
          <w:p w:rsidR="00E75E7F" w:rsidRPr="00E75E7F" w:rsidRDefault="00E75E7F" w:rsidP="00953E1C">
            <w:pPr>
              <w:jc w:val="right"/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>11411,0</w:t>
            </w:r>
          </w:p>
        </w:tc>
        <w:tc>
          <w:tcPr>
            <w:tcW w:w="1559" w:type="dxa"/>
          </w:tcPr>
          <w:p w:rsidR="00E75E7F" w:rsidRPr="00C64C32" w:rsidRDefault="00D407F9" w:rsidP="00C64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11390,8</w:t>
            </w:r>
          </w:p>
        </w:tc>
        <w:tc>
          <w:tcPr>
            <w:tcW w:w="1559" w:type="dxa"/>
          </w:tcPr>
          <w:p w:rsidR="00E75E7F" w:rsidRPr="00C64C32" w:rsidRDefault="00D407F9" w:rsidP="00C64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-20,2</w:t>
            </w:r>
          </w:p>
        </w:tc>
        <w:tc>
          <w:tcPr>
            <w:tcW w:w="816" w:type="dxa"/>
          </w:tcPr>
          <w:p w:rsidR="00E75E7F" w:rsidRPr="00C64C32" w:rsidRDefault="00D407F9" w:rsidP="00C64C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E75E7F" w:rsidTr="00E75E7F">
        <w:tc>
          <w:tcPr>
            <w:tcW w:w="4077" w:type="dxa"/>
          </w:tcPr>
          <w:p w:rsidR="00E75E7F" w:rsidRPr="00E75E7F" w:rsidRDefault="00E75E7F" w:rsidP="00953E1C">
            <w:pPr>
              <w:rPr>
                <w:rFonts w:ascii="Times New Roman" w:hAnsi="Times New Roman" w:cs="Times New Roman"/>
                <w:b/>
              </w:rPr>
            </w:pPr>
            <w:r w:rsidRPr="00E75E7F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560" w:type="dxa"/>
          </w:tcPr>
          <w:p w:rsidR="00E75E7F" w:rsidRPr="00E75E7F" w:rsidRDefault="00C64C32" w:rsidP="00953E1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1358681,0</w:t>
            </w:r>
          </w:p>
        </w:tc>
        <w:tc>
          <w:tcPr>
            <w:tcW w:w="1559" w:type="dxa"/>
          </w:tcPr>
          <w:p w:rsidR="00E75E7F" w:rsidRPr="00C64C32" w:rsidRDefault="00C64C32" w:rsidP="00C64C3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64C32">
              <w:rPr>
                <w:rFonts w:ascii="Times New Roman" w:hAnsi="Times New Roman" w:cs="Times New Roman"/>
                <w:b/>
              </w:rPr>
              <w:t>1341777,4</w:t>
            </w:r>
          </w:p>
        </w:tc>
        <w:tc>
          <w:tcPr>
            <w:tcW w:w="1559" w:type="dxa"/>
          </w:tcPr>
          <w:p w:rsidR="00E75E7F" w:rsidRPr="00C64C32" w:rsidRDefault="00C64C32" w:rsidP="00C64C3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-16903,6</w:t>
            </w:r>
          </w:p>
        </w:tc>
        <w:tc>
          <w:tcPr>
            <w:tcW w:w="816" w:type="dxa"/>
          </w:tcPr>
          <w:p w:rsidR="00E75E7F" w:rsidRPr="00C64C32" w:rsidRDefault="00C64C32" w:rsidP="00C64C3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98,7</w:t>
            </w:r>
          </w:p>
        </w:tc>
      </w:tr>
    </w:tbl>
    <w:p w:rsidR="003A5CD2" w:rsidRPr="00E75E7F" w:rsidRDefault="003A5CD2" w:rsidP="0088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BC2" w:rsidRDefault="00A3528E" w:rsidP="009A1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4342">
        <w:rPr>
          <w:rFonts w:ascii="Times New Roman" w:hAnsi="Times New Roman" w:cs="Times New Roman"/>
          <w:sz w:val="28"/>
          <w:szCs w:val="28"/>
        </w:rPr>
        <w:t xml:space="preserve">Общая сумма неосвоенных </w:t>
      </w:r>
      <w:r w:rsidR="007857C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A04342">
        <w:rPr>
          <w:rFonts w:ascii="Times New Roman" w:hAnsi="Times New Roman" w:cs="Times New Roman"/>
          <w:sz w:val="28"/>
          <w:szCs w:val="28"/>
        </w:rPr>
        <w:t xml:space="preserve">ассигнований составила </w:t>
      </w:r>
      <w:r w:rsidR="007857CD">
        <w:rPr>
          <w:rFonts w:ascii="Times New Roman" w:hAnsi="Times New Roman" w:cs="Times New Roman"/>
          <w:sz w:val="28"/>
          <w:szCs w:val="28"/>
        </w:rPr>
        <w:t xml:space="preserve"> </w:t>
      </w:r>
      <w:r w:rsidR="00EF3BC2">
        <w:rPr>
          <w:rFonts w:ascii="Times New Roman" w:hAnsi="Times New Roman" w:cs="Times New Roman"/>
          <w:sz w:val="28"/>
          <w:szCs w:val="28"/>
        </w:rPr>
        <w:t>16903,6</w:t>
      </w:r>
      <w:r w:rsidR="00A0434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F3BC2">
        <w:rPr>
          <w:rFonts w:ascii="Times New Roman" w:hAnsi="Times New Roman" w:cs="Times New Roman"/>
          <w:sz w:val="28"/>
          <w:szCs w:val="28"/>
        </w:rPr>
        <w:t>.</w:t>
      </w:r>
    </w:p>
    <w:p w:rsidR="00EF3BC2" w:rsidRDefault="00EF3BC2" w:rsidP="009A1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разрезе главных распорядителей бюджетных средств наименьший показатель исполнения бюджета по расходам за отчетный финансовый год сложился по администрации городского округа  (96,7%) и управлению по работе с территориями (98,9%).</w:t>
      </w:r>
    </w:p>
    <w:p w:rsidR="00444E3D" w:rsidRDefault="00EF3BC2" w:rsidP="009A1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3D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не исполнила  </w:t>
      </w:r>
      <w:r w:rsidR="00444E3D">
        <w:rPr>
          <w:rFonts w:ascii="Times New Roman" w:hAnsi="Times New Roman" w:cs="Times New Roman"/>
          <w:sz w:val="28"/>
          <w:szCs w:val="28"/>
        </w:rPr>
        <w:t>плановы</w:t>
      </w:r>
      <w:r w:rsidR="00A173DF">
        <w:rPr>
          <w:rFonts w:ascii="Times New Roman" w:hAnsi="Times New Roman" w:cs="Times New Roman"/>
          <w:sz w:val="28"/>
          <w:szCs w:val="28"/>
        </w:rPr>
        <w:t>е</w:t>
      </w:r>
      <w:r w:rsidR="00444E3D">
        <w:rPr>
          <w:rFonts w:ascii="Times New Roman" w:hAnsi="Times New Roman" w:cs="Times New Roman"/>
          <w:sz w:val="28"/>
          <w:szCs w:val="28"/>
        </w:rPr>
        <w:t xml:space="preserve"> </w:t>
      </w:r>
      <w:r w:rsidR="00444E3D" w:rsidRPr="00532273">
        <w:rPr>
          <w:rFonts w:ascii="Times New Roman" w:hAnsi="Times New Roman" w:cs="Times New Roman"/>
          <w:sz w:val="28"/>
          <w:szCs w:val="28"/>
        </w:rPr>
        <w:t>бюджетны</w:t>
      </w:r>
      <w:r w:rsidR="00A173DF">
        <w:rPr>
          <w:rFonts w:ascii="Times New Roman" w:hAnsi="Times New Roman" w:cs="Times New Roman"/>
          <w:sz w:val="28"/>
          <w:szCs w:val="28"/>
        </w:rPr>
        <w:t>е</w:t>
      </w:r>
      <w:r w:rsidR="00444E3D" w:rsidRPr="00532273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A173DF">
        <w:rPr>
          <w:rFonts w:ascii="Times New Roman" w:hAnsi="Times New Roman" w:cs="Times New Roman"/>
          <w:sz w:val="28"/>
          <w:szCs w:val="28"/>
        </w:rPr>
        <w:t>я</w:t>
      </w:r>
      <w:r w:rsidR="00444E3D" w:rsidRPr="00532273">
        <w:rPr>
          <w:rFonts w:ascii="Times New Roman" w:hAnsi="Times New Roman" w:cs="Times New Roman"/>
          <w:sz w:val="28"/>
          <w:szCs w:val="28"/>
        </w:rPr>
        <w:t xml:space="preserve"> по расходам </w:t>
      </w:r>
      <w:r w:rsidR="00A173DF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444E3D">
        <w:rPr>
          <w:rFonts w:ascii="Times New Roman" w:hAnsi="Times New Roman" w:cs="Times New Roman"/>
          <w:sz w:val="28"/>
          <w:szCs w:val="28"/>
        </w:rPr>
        <w:t>14808,3</w:t>
      </w:r>
      <w:r w:rsidR="00444E3D" w:rsidRPr="0053227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4E3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44E3D" w:rsidRDefault="00444E3D" w:rsidP="009A1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раздел 0600 «Охрана окружающей среды», не исполнены плановые показатели в сумме 7772,6 тыс. ру</w:t>
      </w:r>
      <w:r w:rsidR="00251C47">
        <w:rPr>
          <w:rFonts w:ascii="Times New Roman" w:hAnsi="Times New Roman" w:cs="Times New Roman"/>
          <w:sz w:val="28"/>
          <w:szCs w:val="28"/>
        </w:rPr>
        <w:t>блей (</w:t>
      </w:r>
      <w:r w:rsidR="00021E9B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в пределах сумм, необходимых для оплаты денежных обязательств </w:t>
      </w:r>
      <w:r w:rsidR="00251C47">
        <w:rPr>
          <w:rFonts w:ascii="Times New Roman" w:hAnsi="Times New Roman" w:cs="Times New Roman"/>
          <w:sz w:val="28"/>
          <w:szCs w:val="28"/>
        </w:rPr>
        <w:t>«</w:t>
      </w:r>
      <w:r w:rsidRPr="00577BD8">
        <w:rPr>
          <w:rFonts w:ascii="Times New Roman" w:hAnsi="Times New Roman" w:cs="Times New Roman"/>
          <w:sz w:val="28"/>
          <w:szCs w:val="28"/>
        </w:rPr>
        <w:t>сокращени</w:t>
      </w:r>
      <w:r w:rsidR="00251C47">
        <w:rPr>
          <w:rFonts w:ascii="Times New Roman" w:hAnsi="Times New Roman" w:cs="Times New Roman"/>
          <w:sz w:val="28"/>
          <w:szCs w:val="28"/>
        </w:rPr>
        <w:t>е</w:t>
      </w:r>
      <w:r w:rsidRPr="00577BD8">
        <w:rPr>
          <w:rFonts w:ascii="Times New Roman" w:hAnsi="Times New Roman" w:cs="Times New Roman"/>
          <w:sz w:val="28"/>
          <w:szCs w:val="28"/>
        </w:rPr>
        <w:t xml:space="preserve"> доли загрязненных сточных</w:t>
      </w:r>
      <w:r>
        <w:rPr>
          <w:rFonts w:ascii="Times New Roman" w:hAnsi="Times New Roman" w:cs="Times New Roman"/>
          <w:sz w:val="28"/>
          <w:szCs w:val="28"/>
        </w:rPr>
        <w:t xml:space="preserve"> вод</w:t>
      </w:r>
      <w:r w:rsidR="00251C47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E3D" w:rsidRDefault="00444E3D" w:rsidP="009A1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раздел  0400 «Национальная экономика» в сумме  5213,0 тыс. рублей</w:t>
      </w:r>
      <w:r w:rsidR="00251C47">
        <w:rPr>
          <w:rFonts w:ascii="Times New Roman" w:hAnsi="Times New Roman" w:cs="Times New Roman"/>
          <w:sz w:val="28"/>
          <w:szCs w:val="28"/>
        </w:rPr>
        <w:t xml:space="preserve"> (перенос сроков  выполнения работ по объектам)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1C47">
        <w:rPr>
          <w:rFonts w:ascii="Times New Roman" w:hAnsi="Times New Roman" w:cs="Times New Roman"/>
          <w:sz w:val="28"/>
          <w:szCs w:val="28"/>
        </w:rPr>
        <w:t xml:space="preserve">в том числе 5186,0 тыс. </w:t>
      </w:r>
      <w:r w:rsidR="00251C47">
        <w:rPr>
          <w:rFonts w:ascii="Times New Roman" w:hAnsi="Times New Roman" w:cs="Times New Roman"/>
          <w:sz w:val="28"/>
          <w:szCs w:val="28"/>
        </w:rPr>
        <w:lastRenderedPageBreak/>
        <w:t xml:space="preserve">рублей - </w:t>
      </w:r>
      <w:r w:rsidRPr="002C4AEA">
        <w:rPr>
          <w:rFonts w:ascii="Times New Roman" w:hAnsi="Times New Roman" w:cs="Times New Roman"/>
          <w:sz w:val="28"/>
          <w:szCs w:val="28"/>
        </w:rPr>
        <w:t>устройство транспортно-пересадочн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4AEA">
        <w:rPr>
          <w:rFonts w:ascii="Times New Roman" w:hAnsi="Times New Roman" w:cs="Times New Roman"/>
          <w:sz w:val="28"/>
          <w:szCs w:val="28"/>
        </w:rPr>
        <w:t xml:space="preserve"> узл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4A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26,1 тыс. рублей </w:t>
      </w:r>
      <w:proofErr w:type="gramStart"/>
      <w:r w:rsidR="00251C47">
        <w:rPr>
          <w:rFonts w:ascii="Times New Roman" w:hAnsi="Times New Roman" w:cs="Times New Roman"/>
          <w:sz w:val="28"/>
          <w:szCs w:val="28"/>
        </w:rPr>
        <w:t>-</w:t>
      </w:r>
      <w:r w:rsidRPr="00FF64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F6430">
        <w:rPr>
          <w:rFonts w:ascii="Times New Roman" w:hAnsi="Times New Roman" w:cs="Times New Roman"/>
          <w:sz w:val="28"/>
          <w:szCs w:val="28"/>
        </w:rPr>
        <w:t>беспечение доступа к системе электронного документооборота</w:t>
      </w:r>
      <w:r w:rsidR="00251C47">
        <w:rPr>
          <w:rFonts w:ascii="Times New Roman" w:hAnsi="Times New Roman" w:cs="Times New Roman"/>
          <w:sz w:val="28"/>
          <w:szCs w:val="28"/>
        </w:rPr>
        <w:t>;</w:t>
      </w:r>
    </w:p>
    <w:p w:rsidR="00444E3D" w:rsidRDefault="00444E3D" w:rsidP="009A1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раздел 0500 «Национальная экономика» в сумме 1755,2 тыс. рублей  </w:t>
      </w:r>
      <w:r w:rsidR="00251C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экономия, сложившаяся в результате</w:t>
      </w:r>
      <w:r w:rsidR="00111247">
        <w:rPr>
          <w:rFonts w:ascii="Times New Roman" w:hAnsi="Times New Roman" w:cs="Times New Roman"/>
          <w:sz w:val="28"/>
          <w:szCs w:val="28"/>
        </w:rPr>
        <w:t xml:space="preserve"> проведения конкурентных процедур</w:t>
      </w:r>
      <w:r w:rsidR="00251C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1C47">
        <w:rPr>
          <w:rFonts w:ascii="Times New Roman" w:hAnsi="Times New Roman" w:cs="Times New Roman"/>
          <w:sz w:val="28"/>
          <w:szCs w:val="28"/>
        </w:rPr>
        <w:t xml:space="preserve"> в том числе 430,3 тыс. рублей  -</w:t>
      </w:r>
      <w:r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251C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жилья для переселения граждан из  ветхого аварийного жили</w:t>
      </w:r>
      <w:r w:rsidR="009A1595">
        <w:rPr>
          <w:rFonts w:ascii="Times New Roman" w:hAnsi="Times New Roman" w:cs="Times New Roman"/>
          <w:sz w:val="28"/>
          <w:szCs w:val="28"/>
        </w:rPr>
        <w:t xml:space="preserve">щного фонда, 1324,7 тыс. рублей </w:t>
      </w:r>
      <w:proofErr w:type="gramStart"/>
      <w:r w:rsidR="009A15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риобретени</w:t>
      </w:r>
      <w:r w:rsidR="00251C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жилья для граждан, пострадавших в результате пожара.</w:t>
      </w:r>
    </w:p>
    <w:p w:rsidR="001A291B" w:rsidRDefault="001A291B" w:rsidP="009A1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4E3D">
        <w:rPr>
          <w:rFonts w:ascii="Times New Roman" w:hAnsi="Times New Roman" w:cs="Times New Roman"/>
          <w:sz w:val="28"/>
          <w:szCs w:val="28"/>
        </w:rPr>
        <w:t xml:space="preserve">        </w:t>
      </w:r>
      <w:r w:rsidR="00A173DF">
        <w:rPr>
          <w:rFonts w:ascii="Times New Roman" w:hAnsi="Times New Roman" w:cs="Times New Roman"/>
          <w:sz w:val="28"/>
          <w:szCs w:val="28"/>
        </w:rPr>
        <w:t>У</w:t>
      </w:r>
      <w:r w:rsidR="00444E3D">
        <w:rPr>
          <w:rFonts w:ascii="Times New Roman" w:hAnsi="Times New Roman" w:cs="Times New Roman"/>
          <w:sz w:val="28"/>
          <w:szCs w:val="28"/>
        </w:rPr>
        <w:t>правлени</w:t>
      </w:r>
      <w:r w:rsidR="00A173DF">
        <w:rPr>
          <w:rFonts w:ascii="Times New Roman" w:hAnsi="Times New Roman" w:cs="Times New Roman"/>
          <w:sz w:val="28"/>
          <w:szCs w:val="28"/>
        </w:rPr>
        <w:t xml:space="preserve">е </w:t>
      </w:r>
      <w:r w:rsidR="00444E3D">
        <w:rPr>
          <w:rFonts w:ascii="Times New Roman" w:hAnsi="Times New Roman" w:cs="Times New Roman"/>
          <w:sz w:val="28"/>
          <w:szCs w:val="28"/>
        </w:rPr>
        <w:t xml:space="preserve"> по работе с территориями</w:t>
      </w:r>
      <w:r w:rsidR="00151E4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A173DF">
        <w:rPr>
          <w:rFonts w:ascii="Times New Roman" w:hAnsi="Times New Roman" w:cs="Times New Roman"/>
          <w:sz w:val="28"/>
          <w:szCs w:val="28"/>
        </w:rPr>
        <w:t xml:space="preserve"> не исполнил</w:t>
      </w:r>
      <w:r w:rsidR="00151E4B">
        <w:rPr>
          <w:rFonts w:ascii="Times New Roman" w:hAnsi="Times New Roman" w:cs="Times New Roman"/>
          <w:sz w:val="28"/>
          <w:szCs w:val="28"/>
        </w:rPr>
        <w:t>о</w:t>
      </w:r>
      <w:r w:rsidR="00A173DF">
        <w:rPr>
          <w:rFonts w:ascii="Times New Roman" w:hAnsi="Times New Roman" w:cs="Times New Roman"/>
          <w:sz w:val="28"/>
          <w:szCs w:val="28"/>
        </w:rPr>
        <w:t xml:space="preserve"> годовые плановые бюджетные назначения </w:t>
      </w:r>
      <w:r w:rsidR="00444E3D">
        <w:rPr>
          <w:rFonts w:ascii="Times New Roman" w:hAnsi="Times New Roman" w:cs="Times New Roman"/>
          <w:sz w:val="28"/>
          <w:szCs w:val="28"/>
        </w:rPr>
        <w:t xml:space="preserve"> </w:t>
      </w:r>
      <w:r w:rsidR="00A173DF">
        <w:rPr>
          <w:rFonts w:ascii="Times New Roman" w:hAnsi="Times New Roman" w:cs="Times New Roman"/>
          <w:sz w:val="28"/>
          <w:szCs w:val="28"/>
        </w:rPr>
        <w:t>в общей сумме</w:t>
      </w:r>
      <w:r w:rsidR="00444E3D" w:rsidRPr="00532273">
        <w:rPr>
          <w:rFonts w:ascii="Times New Roman" w:hAnsi="Times New Roman" w:cs="Times New Roman"/>
          <w:sz w:val="28"/>
          <w:szCs w:val="28"/>
        </w:rPr>
        <w:t xml:space="preserve"> </w:t>
      </w:r>
      <w:r w:rsidR="00444E3D">
        <w:rPr>
          <w:rFonts w:ascii="Times New Roman" w:hAnsi="Times New Roman" w:cs="Times New Roman"/>
          <w:sz w:val="28"/>
          <w:szCs w:val="28"/>
        </w:rPr>
        <w:t xml:space="preserve"> 1406,5</w:t>
      </w:r>
      <w:r w:rsidR="00444E3D" w:rsidRPr="0053227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4E3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52F92" w:rsidRDefault="00B52F92" w:rsidP="009A1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2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1B2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0100 «Общегосударственные вопросы», не исполнены плановые показател</w:t>
      </w:r>
      <w:r w:rsidR="00224BCA">
        <w:rPr>
          <w:rFonts w:ascii="Times New Roman" w:hAnsi="Times New Roman" w:cs="Times New Roman"/>
          <w:sz w:val="28"/>
          <w:szCs w:val="28"/>
        </w:rPr>
        <w:t xml:space="preserve">и в сумме </w:t>
      </w:r>
      <w:r>
        <w:rPr>
          <w:rFonts w:ascii="Times New Roman" w:hAnsi="Times New Roman" w:cs="Times New Roman"/>
          <w:sz w:val="28"/>
          <w:szCs w:val="28"/>
        </w:rPr>
        <w:t>422,5 тыс. рублей</w:t>
      </w:r>
      <w:r w:rsidR="00224BCA">
        <w:rPr>
          <w:rFonts w:ascii="Times New Roman" w:hAnsi="Times New Roman" w:cs="Times New Roman"/>
          <w:sz w:val="28"/>
          <w:szCs w:val="28"/>
        </w:rPr>
        <w:t xml:space="preserve"> (экономия, сложившаяся в результате проведения конкурентных процедур);</w:t>
      </w:r>
    </w:p>
    <w:p w:rsidR="00B52F92" w:rsidRDefault="00B52F92" w:rsidP="009A1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2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раздел  0300 «Национальная безопасность и правоохранительная деятельность» в сумме 179,4 тыс. рублей</w:t>
      </w:r>
      <w:r w:rsidR="00224BCA">
        <w:rPr>
          <w:rFonts w:ascii="Times New Roman" w:hAnsi="Times New Roman" w:cs="Times New Roman"/>
          <w:sz w:val="28"/>
          <w:szCs w:val="28"/>
        </w:rPr>
        <w:t xml:space="preserve"> (экономия, сложившаяся в результате проведения конкурентных процедур);</w:t>
      </w:r>
    </w:p>
    <w:p w:rsidR="00B52F92" w:rsidRDefault="00B52F92" w:rsidP="009A1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2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раздел  0400 «Национальная экономика» в сумме  555,2 тыс. рублей</w:t>
      </w:r>
      <w:r w:rsidR="00224BCA">
        <w:rPr>
          <w:rFonts w:ascii="Times New Roman" w:hAnsi="Times New Roman" w:cs="Times New Roman"/>
          <w:sz w:val="28"/>
          <w:szCs w:val="28"/>
        </w:rPr>
        <w:t xml:space="preserve"> (экономия, сложившаяся в результате проведения конкурентных процедур);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BCA" w:rsidRDefault="00B52F92" w:rsidP="00224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раздел 0500 « Жилищно-коммунальное хозяйство»» в сумме  249,4 тыс. рублей</w:t>
      </w:r>
      <w:r w:rsidR="00224BCA">
        <w:rPr>
          <w:rFonts w:ascii="Times New Roman" w:hAnsi="Times New Roman" w:cs="Times New Roman"/>
          <w:sz w:val="28"/>
          <w:szCs w:val="28"/>
        </w:rPr>
        <w:t xml:space="preserve"> (экономия, сложившаяся в результате проведения конкурентных процедур).</w:t>
      </w:r>
    </w:p>
    <w:p w:rsidR="006D4C5C" w:rsidRDefault="006D4C5C" w:rsidP="006D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Управление  образования администрации городского округа не исполнило годовые плановые бюджетные назначения  в общей сумме</w:t>
      </w:r>
      <w:r w:rsidRPr="0053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637,2</w:t>
      </w:r>
      <w:r w:rsidRPr="0053227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3D5E">
        <w:rPr>
          <w:rFonts w:ascii="Times New Roman" w:hAnsi="Times New Roman" w:cs="Times New Roman"/>
          <w:sz w:val="28"/>
          <w:szCs w:val="28"/>
        </w:rPr>
        <w:t>, из которых 635,6 тыс. рублей по разделу 0700 «Образование» (уменьшение количества дето-дней).</w:t>
      </w:r>
    </w:p>
    <w:p w:rsidR="00111247" w:rsidRDefault="00111247" w:rsidP="00875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D5E" w:rsidRPr="00D53F2F" w:rsidRDefault="008751FD" w:rsidP="008751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4.1 </w:t>
      </w:r>
      <w:r w:rsidR="0088294E" w:rsidRPr="008751FD">
        <w:rPr>
          <w:rFonts w:ascii="Times New Roman" w:hAnsi="Times New Roman" w:cs="Times New Roman"/>
          <w:b/>
          <w:sz w:val="28"/>
          <w:szCs w:val="28"/>
        </w:rPr>
        <w:t xml:space="preserve">Исполнение программной части бюджета   </w:t>
      </w:r>
    </w:p>
    <w:p w:rsidR="00D34FF3" w:rsidRDefault="00251652" w:rsidP="00E511DB">
      <w:pPr>
        <w:pStyle w:val="rtejustify"/>
        <w:spacing w:before="24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1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соответствии с БК РФ распределение бюджетных ассигнований, предусмотренных решением о бюджете городского округа, сформировано в разрезе муниципальных программ (</w:t>
      </w:r>
      <w:r w:rsidR="00B52FA9">
        <w:rPr>
          <w:sz w:val="28"/>
          <w:szCs w:val="28"/>
        </w:rPr>
        <w:t>8</w:t>
      </w:r>
      <w:r w:rsidR="00B03E78">
        <w:rPr>
          <w:sz w:val="28"/>
          <w:szCs w:val="28"/>
        </w:rPr>
        <w:t>0</w:t>
      </w:r>
      <w:r w:rsidR="00B52FA9">
        <w:rPr>
          <w:sz w:val="28"/>
          <w:szCs w:val="28"/>
        </w:rPr>
        <w:t>,7</w:t>
      </w:r>
      <w:r>
        <w:rPr>
          <w:sz w:val="28"/>
          <w:szCs w:val="28"/>
        </w:rPr>
        <w:t>% от уточненного плана по расходам) и непрограммных расходов (</w:t>
      </w:r>
      <w:r w:rsidR="00B03E78">
        <w:rPr>
          <w:sz w:val="28"/>
          <w:szCs w:val="28"/>
        </w:rPr>
        <w:t>19</w:t>
      </w:r>
      <w:r w:rsidR="00B52FA9">
        <w:rPr>
          <w:sz w:val="28"/>
          <w:szCs w:val="28"/>
        </w:rPr>
        <w:t>,3</w:t>
      </w:r>
      <w:r>
        <w:rPr>
          <w:sz w:val="28"/>
          <w:szCs w:val="28"/>
        </w:rPr>
        <w:t>%</w:t>
      </w:r>
      <w:r w:rsidR="00F61353">
        <w:rPr>
          <w:sz w:val="28"/>
          <w:szCs w:val="28"/>
        </w:rPr>
        <w:t xml:space="preserve"> от уточненного плана по расходам</w:t>
      </w:r>
      <w:r w:rsidR="00E511DB">
        <w:rPr>
          <w:sz w:val="28"/>
          <w:szCs w:val="28"/>
        </w:rPr>
        <w:t>).</w:t>
      </w:r>
    </w:p>
    <w:p w:rsidR="00985B7F" w:rsidRDefault="00985B7F" w:rsidP="007E6193">
      <w:pPr>
        <w:pStyle w:val="rtejustify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распоряжением администрации городского округа город  Шахунья </w:t>
      </w:r>
      <w:r w:rsidRPr="00A505AA">
        <w:rPr>
          <w:sz w:val="28"/>
          <w:szCs w:val="28"/>
        </w:rPr>
        <w:t xml:space="preserve">от 24.11.2014  № 621-р </w:t>
      </w:r>
      <w:r>
        <w:rPr>
          <w:sz w:val="28"/>
          <w:szCs w:val="28"/>
        </w:rPr>
        <w:t xml:space="preserve"> (с изменениями и дополнениями) «Об утверждении перечня муниципальных программ</w:t>
      </w:r>
      <w:r w:rsidR="00AB647D">
        <w:rPr>
          <w:sz w:val="28"/>
          <w:szCs w:val="28"/>
        </w:rPr>
        <w:t xml:space="preserve"> городского округа город Шахунья Нижегородской области</w:t>
      </w:r>
      <w:r>
        <w:rPr>
          <w:sz w:val="28"/>
          <w:szCs w:val="28"/>
        </w:rPr>
        <w:t>» на территории городского округа</w:t>
      </w:r>
      <w:r w:rsidR="00B03E78">
        <w:rPr>
          <w:sz w:val="28"/>
          <w:szCs w:val="28"/>
        </w:rPr>
        <w:t xml:space="preserve"> предусмотрено к реализации 2</w:t>
      </w:r>
      <w:r w:rsidR="005D73FE">
        <w:rPr>
          <w:sz w:val="28"/>
          <w:szCs w:val="28"/>
        </w:rPr>
        <w:t>4</w:t>
      </w:r>
      <w:r w:rsidR="00B03E78">
        <w:rPr>
          <w:sz w:val="28"/>
          <w:szCs w:val="28"/>
        </w:rPr>
        <w:t xml:space="preserve"> муниципальные программы.</w:t>
      </w:r>
      <w:r>
        <w:rPr>
          <w:sz w:val="28"/>
          <w:szCs w:val="28"/>
        </w:rPr>
        <w:t xml:space="preserve"> </w:t>
      </w:r>
      <w:r w:rsidR="00B03E78">
        <w:rPr>
          <w:sz w:val="28"/>
          <w:szCs w:val="28"/>
        </w:rPr>
        <w:t xml:space="preserve"> </w:t>
      </w:r>
      <w:proofErr w:type="gramEnd"/>
    </w:p>
    <w:p w:rsidR="00D46B54" w:rsidRDefault="00117F7C" w:rsidP="007E6193">
      <w:pPr>
        <w:pStyle w:val="rtejustify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Решением о бюджете городского округа  на конец отчетного периода предусмотрено финансирование 1</w:t>
      </w:r>
      <w:r w:rsidR="00AA6B3C">
        <w:rPr>
          <w:sz w:val="28"/>
          <w:szCs w:val="28"/>
        </w:rPr>
        <w:t>8</w:t>
      </w:r>
      <w:r>
        <w:rPr>
          <w:sz w:val="28"/>
          <w:szCs w:val="28"/>
        </w:rPr>
        <w:t xml:space="preserve"> муниципальных программ с общей </w:t>
      </w:r>
      <w:r>
        <w:rPr>
          <w:sz w:val="28"/>
          <w:szCs w:val="28"/>
        </w:rPr>
        <w:lastRenderedPageBreak/>
        <w:t xml:space="preserve">суммой бюджетных назначений  </w:t>
      </w:r>
      <w:r w:rsidR="00AA6B3C">
        <w:rPr>
          <w:sz w:val="28"/>
          <w:szCs w:val="28"/>
        </w:rPr>
        <w:t>1094340,8</w:t>
      </w:r>
      <w:r>
        <w:rPr>
          <w:sz w:val="28"/>
          <w:szCs w:val="28"/>
        </w:rPr>
        <w:t xml:space="preserve"> </w:t>
      </w:r>
      <w:r w:rsidR="00D4360A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 </w:t>
      </w:r>
      <w:r w:rsidR="00B03E78">
        <w:rPr>
          <w:sz w:val="28"/>
          <w:szCs w:val="28"/>
        </w:rPr>
        <w:t>Первоначально решением о бюджете было предусмотрено финансирование 1</w:t>
      </w:r>
      <w:r w:rsidR="00AA6B3C">
        <w:rPr>
          <w:sz w:val="28"/>
          <w:szCs w:val="28"/>
        </w:rPr>
        <w:t>6</w:t>
      </w:r>
      <w:r w:rsidR="00B03E78">
        <w:rPr>
          <w:sz w:val="28"/>
          <w:szCs w:val="28"/>
        </w:rPr>
        <w:t xml:space="preserve"> муниципальных программ.</w:t>
      </w:r>
      <w:r w:rsidR="005C4769">
        <w:rPr>
          <w:sz w:val="28"/>
          <w:szCs w:val="28"/>
        </w:rPr>
        <w:t xml:space="preserve"> </w:t>
      </w:r>
    </w:p>
    <w:p w:rsidR="00117F7C" w:rsidRDefault="00D46B54" w:rsidP="007E6193">
      <w:pPr>
        <w:pStyle w:val="rtejustify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F24D14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муниципальной программы «Обращение с твердыми</w:t>
      </w:r>
      <w:r w:rsidR="00F24D14">
        <w:rPr>
          <w:sz w:val="28"/>
          <w:szCs w:val="28"/>
        </w:rPr>
        <w:t xml:space="preserve"> коммунальными </w:t>
      </w:r>
      <w:r>
        <w:rPr>
          <w:sz w:val="28"/>
          <w:szCs w:val="28"/>
        </w:rPr>
        <w:t xml:space="preserve"> отходами на территории городского округа город Шахунья Нижегородской области»</w:t>
      </w:r>
      <w:r w:rsidR="00F24D14">
        <w:rPr>
          <w:sz w:val="28"/>
          <w:szCs w:val="28"/>
        </w:rPr>
        <w:t xml:space="preserve"> введено в решение о бюджете</w:t>
      </w:r>
      <w:r>
        <w:rPr>
          <w:sz w:val="28"/>
          <w:szCs w:val="28"/>
        </w:rPr>
        <w:t xml:space="preserve"> </w:t>
      </w:r>
      <w:r w:rsidR="00D83D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D83D85">
        <w:rPr>
          <w:sz w:val="28"/>
          <w:szCs w:val="28"/>
        </w:rPr>
        <w:t xml:space="preserve">  </w:t>
      </w:r>
      <w:r w:rsidR="00254960">
        <w:rPr>
          <w:sz w:val="28"/>
          <w:szCs w:val="28"/>
        </w:rPr>
        <w:t xml:space="preserve"> </w:t>
      </w:r>
      <w:r w:rsidR="00D83D85">
        <w:rPr>
          <w:sz w:val="28"/>
          <w:szCs w:val="28"/>
        </w:rPr>
        <w:t xml:space="preserve">27.09.2019 № 31-1, </w:t>
      </w:r>
      <w:r w:rsidR="00F24D14">
        <w:rPr>
          <w:sz w:val="28"/>
          <w:szCs w:val="28"/>
        </w:rPr>
        <w:t>муниципальной программы «Повышение безопасности дорожного движения в городском округе город Шахунья Нижегородской области» от 25.10.2019 № 32-1.</w:t>
      </w:r>
      <w:r w:rsidR="00D83D85">
        <w:rPr>
          <w:sz w:val="28"/>
          <w:szCs w:val="28"/>
        </w:rPr>
        <w:t xml:space="preserve">   </w:t>
      </w:r>
      <w:proofErr w:type="gramEnd"/>
    </w:p>
    <w:p w:rsidR="0091169A" w:rsidRPr="006F5523" w:rsidRDefault="00EA0FEF" w:rsidP="00EA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01DE4">
        <w:rPr>
          <w:rFonts w:ascii="Times New Roman" w:hAnsi="Times New Roman" w:cs="Times New Roman"/>
          <w:sz w:val="28"/>
          <w:szCs w:val="28"/>
        </w:rPr>
        <w:t xml:space="preserve">  Информация об исполнении расходов в части муниципальных программ представлена в таблице:</w:t>
      </w:r>
    </w:p>
    <w:p w:rsidR="00F04FBC" w:rsidRDefault="00F04FBC" w:rsidP="0088294E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6F5523">
        <w:rPr>
          <w:rFonts w:ascii="Times New Roman" w:hAnsi="Times New Roman"/>
          <w:sz w:val="24"/>
          <w:szCs w:val="24"/>
        </w:rPr>
        <w:t>11</w:t>
      </w:r>
    </w:p>
    <w:p w:rsidR="0088294E" w:rsidRPr="003B661E" w:rsidRDefault="0088294E" w:rsidP="0088294E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3B661E">
        <w:rPr>
          <w:rFonts w:ascii="Times New Roman" w:hAnsi="Times New Roman"/>
          <w:sz w:val="24"/>
          <w:szCs w:val="24"/>
        </w:rPr>
        <w:t>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992"/>
        <w:gridCol w:w="851"/>
      </w:tblGrid>
      <w:tr w:rsidR="00171F23" w:rsidRPr="00D62A2A" w:rsidTr="008558AD">
        <w:tc>
          <w:tcPr>
            <w:tcW w:w="4503" w:type="dxa"/>
          </w:tcPr>
          <w:p w:rsidR="00171F23" w:rsidRPr="00D62A2A" w:rsidRDefault="00171F23" w:rsidP="00D62A2A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2A">
              <w:rPr>
                <w:rFonts w:ascii="Times New Roman" w:hAnsi="Times New Roman"/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1559" w:type="dxa"/>
          </w:tcPr>
          <w:p w:rsidR="00171F23" w:rsidRPr="00D62A2A" w:rsidRDefault="00171F23" w:rsidP="00D62A2A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2A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559" w:type="dxa"/>
          </w:tcPr>
          <w:p w:rsidR="00171F23" w:rsidRPr="00D62A2A" w:rsidRDefault="00171F23" w:rsidP="003353C2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кассовое </w:t>
            </w:r>
            <w:r w:rsidRPr="00D62A2A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992" w:type="dxa"/>
          </w:tcPr>
          <w:p w:rsidR="00171F23" w:rsidRPr="00D62A2A" w:rsidRDefault="00171F23" w:rsidP="00D62A2A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2A">
              <w:rPr>
                <w:rFonts w:ascii="Times New Roman" w:hAnsi="Times New Roman"/>
                <w:sz w:val="24"/>
                <w:szCs w:val="24"/>
              </w:rPr>
              <w:t>% исп.</w:t>
            </w:r>
          </w:p>
        </w:tc>
        <w:tc>
          <w:tcPr>
            <w:tcW w:w="851" w:type="dxa"/>
          </w:tcPr>
          <w:p w:rsidR="00171F23" w:rsidRPr="00D62A2A" w:rsidRDefault="00171F23" w:rsidP="00D62A2A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доля</w:t>
            </w:r>
          </w:p>
        </w:tc>
      </w:tr>
      <w:tr w:rsidR="00171F23" w:rsidRPr="00D62A2A" w:rsidTr="008558AD">
        <w:tc>
          <w:tcPr>
            <w:tcW w:w="4503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 xml:space="preserve">Развитие системы образования </w:t>
            </w:r>
          </w:p>
        </w:tc>
        <w:tc>
          <w:tcPr>
            <w:tcW w:w="1559" w:type="dxa"/>
          </w:tcPr>
          <w:p w:rsidR="00171F23" w:rsidRPr="00D62A2A" w:rsidRDefault="00953E1C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720318,8</w:t>
            </w:r>
          </w:p>
        </w:tc>
        <w:tc>
          <w:tcPr>
            <w:tcW w:w="1559" w:type="dxa"/>
          </w:tcPr>
          <w:p w:rsidR="00171F23" w:rsidRPr="00D62A2A" w:rsidRDefault="00953E1C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719686,6</w:t>
            </w:r>
          </w:p>
        </w:tc>
        <w:tc>
          <w:tcPr>
            <w:tcW w:w="992" w:type="dxa"/>
          </w:tcPr>
          <w:p w:rsidR="00171F23" w:rsidRPr="00D62A2A" w:rsidRDefault="00026AE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  <w:tc>
          <w:tcPr>
            <w:tcW w:w="851" w:type="dxa"/>
          </w:tcPr>
          <w:p w:rsidR="00171F23" w:rsidRDefault="00E54EB7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65,9</w:t>
            </w:r>
          </w:p>
        </w:tc>
      </w:tr>
      <w:tr w:rsidR="00171F23" w:rsidRPr="00D62A2A" w:rsidTr="008558AD">
        <w:tc>
          <w:tcPr>
            <w:tcW w:w="4503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муниципальной службы</w:t>
            </w:r>
          </w:p>
        </w:tc>
        <w:tc>
          <w:tcPr>
            <w:tcW w:w="1559" w:type="dxa"/>
          </w:tcPr>
          <w:p w:rsidR="00171F23" w:rsidRPr="00D62A2A" w:rsidRDefault="00953E1C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4888,6</w:t>
            </w:r>
          </w:p>
        </w:tc>
        <w:tc>
          <w:tcPr>
            <w:tcW w:w="1559" w:type="dxa"/>
          </w:tcPr>
          <w:p w:rsidR="00171F23" w:rsidRPr="00D62A2A" w:rsidRDefault="00953E1C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4888,6</w:t>
            </w:r>
          </w:p>
        </w:tc>
        <w:tc>
          <w:tcPr>
            <w:tcW w:w="992" w:type="dxa"/>
          </w:tcPr>
          <w:p w:rsidR="00171F23" w:rsidRPr="00D62A2A" w:rsidRDefault="00953E1C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71F23" w:rsidRDefault="00E54EB7" w:rsidP="00E54EB7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171F23" w:rsidRPr="00D62A2A" w:rsidTr="008558AD">
        <w:tc>
          <w:tcPr>
            <w:tcW w:w="4503" w:type="dxa"/>
          </w:tcPr>
          <w:p w:rsidR="00171F23" w:rsidRPr="00D62A2A" w:rsidRDefault="005D73FE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D73F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Обеспечение общественного порядка и противодействия преступности </w:t>
            </w:r>
          </w:p>
        </w:tc>
        <w:tc>
          <w:tcPr>
            <w:tcW w:w="1559" w:type="dxa"/>
          </w:tcPr>
          <w:p w:rsidR="00171F23" w:rsidRPr="00D62A2A" w:rsidRDefault="00953E1C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  <w:tc>
          <w:tcPr>
            <w:tcW w:w="1559" w:type="dxa"/>
          </w:tcPr>
          <w:p w:rsidR="00171F23" w:rsidRPr="00D62A2A" w:rsidRDefault="00953E1C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171F23" w:rsidRPr="00D62A2A" w:rsidRDefault="00953E1C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71F23" w:rsidRDefault="00E54EB7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171F23" w:rsidRPr="00D62A2A" w:rsidTr="008558AD">
        <w:tc>
          <w:tcPr>
            <w:tcW w:w="4503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агропромышленного комплекса</w:t>
            </w:r>
          </w:p>
        </w:tc>
        <w:tc>
          <w:tcPr>
            <w:tcW w:w="1559" w:type="dxa"/>
          </w:tcPr>
          <w:p w:rsidR="00171F23" w:rsidRPr="00D62A2A" w:rsidRDefault="00953E1C" w:rsidP="00F14C62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23593,7</w:t>
            </w:r>
          </w:p>
        </w:tc>
        <w:tc>
          <w:tcPr>
            <w:tcW w:w="1559" w:type="dxa"/>
          </w:tcPr>
          <w:p w:rsidR="00171F23" w:rsidRPr="00D62A2A" w:rsidRDefault="00953E1C" w:rsidP="001223B0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23590,9</w:t>
            </w:r>
          </w:p>
        </w:tc>
        <w:tc>
          <w:tcPr>
            <w:tcW w:w="992" w:type="dxa"/>
          </w:tcPr>
          <w:p w:rsidR="00171F23" w:rsidRPr="00D62A2A" w:rsidRDefault="00026AE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  <w:tc>
          <w:tcPr>
            <w:tcW w:w="851" w:type="dxa"/>
          </w:tcPr>
          <w:p w:rsidR="00171F23" w:rsidRDefault="00E54EB7" w:rsidP="00E54EB7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</w:tr>
      <w:tr w:rsidR="00171F23" w:rsidRPr="00D62A2A" w:rsidTr="008558AD">
        <w:tc>
          <w:tcPr>
            <w:tcW w:w="4503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Благоустройство территории городского округа</w:t>
            </w:r>
          </w:p>
        </w:tc>
        <w:tc>
          <w:tcPr>
            <w:tcW w:w="1559" w:type="dxa"/>
          </w:tcPr>
          <w:p w:rsidR="00171F23" w:rsidRPr="00D62A2A" w:rsidRDefault="00953E1C" w:rsidP="00DE59E1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43753,9</w:t>
            </w:r>
          </w:p>
        </w:tc>
        <w:tc>
          <w:tcPr>
            <w:tcW w:w="1559" w:type="dxa"/>
          </w:tcPr>
          <w:p w:rsidR="00171F23" w:rsidRPr="00D62A2A" w:rsidRDefault="00953E1C" w:rsidP="00DE59E1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43082,9</w:t>
            </w:r>
          </w:p>
        </w:tc>
        <w:tc>
          <w:tcPr>
            <w:tcW w:w="992" w:type="dxa"/>
          </w:tcPr>
          <w:p w:rsidR="00171F23" w:rsidRPr="00D62A2A" w:rsidRDefault="00026AE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98,5</w:t>
            </w:r>
          </w:p>
        </w:tc>
        <w:tc>
          <w:tcPr>
            <w:tcW w:w="851" w:type="dxa"/>
          </w:tcPr>
          <w:p w:rsidR="00171F23" w:rsidRDefault="00E54EB7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</w:tr>
      <w:tr w:rsidR="008558AD" w:rsidRPr="00D62A2A" w:rsidTr="008558AD">
        <w:tc>
          <w:tcPr>
            <w:tcW w:w="4503" w:type="dxa"/>
          </w:tcPr>
          <w:p w:rsidR="008558AD" w:rsidRPr="00D62A2A" w:rsidRDefault="008558AD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D73FE">
              <w:rPr>
                <w:rFonts w:ascii="Times New Roman" w:hAnsi="Times New Roman"/>
                <w:color w:val="auto"/>
                <w:sz w:val="22"/>
                <w:szCs w:val="22"/>
              </w:rPr>
              <w:t>Совершенствование условий труда лиц, замещающих должности, не являющиеся должностями муниципальной службы</w:t>
            </w:r>
          </w:p>
        </w:tc>
        <w:tc>
          <w:tcPr>
            <w:tcW w:w="1559" w:type="dxa"/>
          </w:tcPr>
          <w:p w:rsidR="008558AD" w:rsidRDefault="008558AD" w:rsidP="00DE59E1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55,8</w:t>
            </w:r>
          </w:p>
        </w:tc>
        <w:tc>
          <w:tcPr>
            <w:tcW w:w="1559" w:type="dxa"/>
          </w:tcPr>
          <w:p w:rsidR="008558AD" w:rsidRDefault="008558AD" w:rsidP="00DE59E1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55,8</w:t>
            </w:r>
          </w:p>
        </w:tc>
        <w:tc>
          <w:tcPr>
            <w:tcW w:w="992" w:type="dxa"/>
          </w:tcPr>
          <w:p w:rsidR="008558AD" w:rsidRPr="00D62A2A" w:rsidRDefault="00026AE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8558AD" w:rsidRDefault="00E54EB7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171F23" w:rsidRPr="00D62A2A" w:rsidTr="008558AD">
        <w:tc>
          <w:tcPr>
            <w:tcW w:w="4503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Обеспечение населения качественными услугами в сфере жилищно-коммунального хозяйства</w:t>
            </w:r>
          </w:p>
        </w:tc>
        <w:tc>
          <w:tcPr>
            <w:tcW w:w="1559" w:type="dxa"/>
          </w:tcPr>
          <w:p w:rsidR="00171F23" w:rsidRPr="00D62A2A" w:rsidRDefault="00953E1C" w:rsidP="00026AE3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4468,</w:t>
            </w:r>
            <w:r w:rsidR="00026AE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171F23" w:rsidRPr="00D62A2A" w:rsidRDefault="00953E1C" w:rsidP="00026AE3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4468,</w:t>
            </w:r>
            <w:r w:rsidR="00026AE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71F23" w:rsidRPr="00D62A2A" w:rsidRDefault="008558AD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71F23" w:rsidRDefault="00E54EB7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</w:tr>
      <w:tr w:rsidR="00171F23" w:rsidRPr="00D62A2A" w:rsidTr="008558AD">
        <w:tc>
          <w:tcPr>
            <w:tcW w:w="4503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культуры</w:t>
            </w:r>
          </w:p>
        </w:tc>
        <w:tc>
          <w:tcPr>
            <w:tcW w:w="1559" w:type="dxa"/>
          </w:tcPr>
          <w:p w:rsidR="00171F23" w:rsidRPr="00D62A2A" w:rsidRDefault="00953E1C" w:rsidP="00026AE3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121516,</w:t>
            </w:r>
            <w:r w:rsidR="00026AE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171F23" w:rsidRPr="00D62A2A" w:rsidRDefault="00953E1C" w:rsidP="00026AE3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121514,</w:t>
            </w:r>
            <w:r w:rsidR="00026AE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71F23" w:rsidRPr="00D62A2A" w:rsidRDefault="00026AE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  <w:tc>
          <w:tcPr>
            <w:tcW w:w="851" w:type="dxa"/>
          </w:tcPr>
          <w:p w:rsidR="00171F23" w:rsidRDefault="00E54EB7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11,1</w:t>
            </w:r>
          </w:p>
        </w:tc>
      </w:tr>
      <w:tr w:rsidR="00171F23" w:rsidRPr="00D62A2A" w:rsidTr="008558AD">
        <w:tc>
          <w:tcPr>
            <w:tcW w:w="4503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1559" w:type="dxa"/>
          </w:tcPr>
          <w:p w:rsidR="00171F23" w:rsidRPr="00D62A2A" w:rsidRDefault="008558AD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4102,9</w:t>
            </w:r>
          </w:p>
        </w:tc>
        <w:tc>
          <w:tcPr>
            <w:tcW w:w="1559" w:type="dxa"/>
          </w:tcPr>
          <w:p w:rsidR="00171F23" w:rsidRPr="00D62A2A" w:rsidRDefault="008558AD" w:rsidP="00DE59E1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4098,4</w:t>
            </w:r>
          </w:p>
        </w:tc>
        <w:tc>
          <w:tcPr>
            <w:tcW w:w="992" w:type="dxa"/>
          </w:tcPr>
          <w:p w:rsidR="00171F23" w:rsidRPr="00D62A2A" w:rsidRDefault="00026AE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  <w:tc>
          <w:tcPr>
            <w:tcW w:w="851" w:type="dxa"/>
          </w:tcPr>
          <w:p w:rsidR="00171F23" w:rsidRDefault="00E54EB7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171F23" w:rsidRPr="00D62A2A" w:rsidTr="008558AD">
        <w:tc>
          <w:tcPr>
            <w:tcW w:w="4503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559" w:type="dxa"/>
          </w:tcPr>
          <w:p w:rsidR="00171F23" w:rsidRPr="00D62A2A" w:rsidRDefault="008558AD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12748,8</w:t>
            </w:r>
          </w:p>
        </w:tc>
        <w:tc>
          <w:tcPr>
            <w:tcW w:w="1559" w:type="dxa"/>
          </w:tcPr>
          <w:p w:rsidR="00171F23" w:rsidRPr="00D62A2A" w:rsidRDefault="008558AD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12748,8</w:t>
            </w:r>
          </w:p>
        </w:tc>
        <w:tc>
          <w:tcPr>
            <w:tcW w:w="992" w:type="dxa"/>
          </w:tcPr>
          <w:p w:rsidR="00171F23" w:rsidRPr="00D62A2A" w:rsidRDefault="008558AD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71F23" w:rsidRDefault="00E54EB7" w:rsidP="007E6B5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</w:t>
            </w:r>
            <w:r w:rsidR="007E6B5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71F23" w:rsidRPr="00D62A2A" w:rsidTr="008558AD">
        <w:tc>
          <w:tcPr>
            <w:tcW w:w="4503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физической культуры, спорта и молодежной политики</w:t>
            </w:r>
          </w:p>
        </w:tc>
        <w:tc>
          <w:tcPr>
            <w:tcW w:w="1559" w:type="dxa"/>
          </w:tcPr>
          <w:p w:rsidR="00171F23" w:rsidRPr="00D62A2A" w:rsidRDefault="008558AD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64754,2</w:t>
            </w:r>
          </w:p>
        </w:tc>
        <w:tc>
          <w:tcPr>
            <w:tcW w:w="1559" w:type="dxa"/>
          </w:tcPr>
          <w:p w:rsidR="00171F23" w:rsidRPr="00D62A2A" w:rsidRDefault="008558AD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64754,2</w:t>
            </w:r>
          </w:p>
        </w:tc>
        <w:tc>
          <w:tcPr>
            <w:tcW w:w="992" w:type="dxa"/>
          </w:tcPr>
          <w:p w:rsidR="00171F23" w:rsidRPr="00D62A2A" w:rsidRDefault="008558AD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71F23" w:rsidRDefault="00E54EB7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5,9</w:t>
            </w:r>
          </w:p>
        </w:tc>
      </w:tr>
      <w:tr w:rsidR="00171F23" w:rsidRPr="00D62A2A" w:rsidTr="008558AD">
        <w:tc>
          <w:tcPr>
            <w:tcW w:w="4503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59" w:type="dxa"/>
          </w:tcPr>
          <w:p w:rsidR="00171F23" w:rsidRPr="00D62A2A" w:rsidRDefault="008558AD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37075,1</w:t>
            </w:r>
          </w:p>
        </w:tc>
        <w:tc>
          <w:tcPr>
            <w:tcW w:w="1559" w:type="dxa"/>
          </w:tcPr>
          <w:p w:rsidR="00171F23" w:rsidRPr="00D62A2A" w:rsidRDefault="008558AD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37020,0</w:t>
            </w:r>
          </w:p>
        </w:tc>
        <w:tc>
          <w:tcPr>
            <w:tcW w:w="992" w:type="dxa"/>
          </w:tcPr>
          <w:p w:rsidR="00171F23" w:rsidRPr="00D62A2A" w:rsidRDefault="00026AE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  <w:tc>
          <w:tcPr>
            <w:tcW w:w="851" w:type="dxa"/>
          </w:tcPr>
          <w:p w:rsidR="00171F23" w:rsidRDefault="00E54EB7" w:rsidP="007E6B5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</w:t>
            </w:r>
            <w:r w:rsidR="007E6B5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440EE" w:rsidRPr="00D62A2A" w:rsidTr="008558AD">
        <w:tc>
          <w:tcPr>
            <w:tcW w:w="4503" w:type="dxa"/>
          </w:tcPr>
          <w:p w:rsidR="00F440EE" w:rsidRPr="00D62A2A" w:rsidRDefault="00F440EE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предпринимательства</w:t>
            </w:r>
          </w:p>
        </w:tc>
        <w:tc>
          <w:tcPr>
            <w:tcW w:w="1559" w:type="dxa"/>
          </w:tcPr>
          <w:p w:rsidR="00F440EE" w:rsidRPr="00D62A2A" w:rsidRDefault="008558AD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600,0</w:t>
            </w:r>
          </w:p>
        </w:tc>
        <w:tc>
          <w:tcPr>
            <w:tcW w:w="1559" w:type="dxa"/>
          </w:tcPr>
          <w:p w:rsidR="00F440EE" w:rsidRPr="00D62A2A" w:rsidRDefault="008558AD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F440EE" w:rsidRPr="00D62A2A" w:rsidRDefault="008558AD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F440EE" w:rsidRDefault="00E54EB7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171F23" w:rsidRPr="00D62A2A" w:rsidTr="008558AD">
        <w:tc>
          <w:tcPr>
            <w:tcW w:w="4503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Обеспечение безопасности жизнедеятельности населения</w:t>
            </w:r>
          </w:p>
        </w:tc>
        <w:tc>
          <w:tcPr>
            <w:tcW w:w="1559" w:type="dxa"/>
          </w:tcPr>
          <w:p w:rsidR="00171F23" w:rsidRPr="00D62A2A" w:rsidRDefault="008558AD" w:rsidP="00DE59E1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32649,1</w:t>
            </w:r>
          </w:p>
        </w:tc>
        <w:tc>
          <w:tcPr>
            <w:tcW w:w="1559" w:type="dxa"/>
          </w:tcPr>
          <w:p w:rsidR="00171F23" w:rsidRPr="00D62A2A" w:rsidRDefault="008558AD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31144,3</w:t>
            </w:r>
          </w:p>
        </w:tc>
        <w:tc>
          <w:tcPr>
            <w:tcW w:w="992" w:type="dxa"/>
          </w:tcPr>
          <w:p w:rsidR="00171F23" w:rsidRPr="00D62A2A" w:rsidRDefault="00026AE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95,4</w:t>
            </w:r>
          </w:p>
        </w:tc>
        <w:tc>
          <w:tcPr>
            <w:tcW w:w="851" w:type="dxa"/>
          </w:tcPr>
          <w:p w:rsidR="00171F23" w:rsidRDefault="00E54EB7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</w:tr>
      <w:tr w:rsidR="00171F23" w:rsidRPr="00D62A2A" w:rsidTr="008558AD">
        <w:tc>
          <w:tcPr>
            <w:tcW w:w="4503" w:type="dxa"/>
          </w:tcPr>
          <w:p w:rsidR="00171F23" w:rsidRPr="00D62A2A" w:rsidRDefault="00171F23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Обеспечение  жильем молодых семей</w:t>
            </w:r>
          </w:p>
        </w:tc>
        <w:tc>
          <w:tcPr>
            <w:tcW w:w="1559" w:type="dxa"/>
          </w:tcPr>
          <w:p w:rsidR="00171F23" w:rsidRPr="00D62A2A" w:rsidRDefault="00026AE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1559" w:type="dxa"/>
          </w:tcPr>
          <w:p w:rsidR="00171F23" w:rsidRPr="00D62A2A" w:rsidRDefault="00026AE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</w:tcPr>
          <w:p w:rsidR="00171F23" w:rsidRPr="00D62A2A" w:rsidRDefault="008558AD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71F23" w:rsidRDefault="00E54EB7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171F23" w:rsidRPr="00D62A2A" w:rsidTr="008558AD">
        <w:tc>
          <w:tcPr>
            <w:tcW w:w="4503" w:type="dxa"/>
          </w:tcPr>
          <w:p w:rsidR="00171F23" w:rsidRPr="00D62A2A" w:rsidRDefault="00F440EE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комфортной городской среды</w:t>
            </w:r>
          </w:p>
        </w:tc>
        <w:tc>
          <w:tcPr>
            <w:tcW w:w="1559" w:type="dxa"/>
          </w:tcPr>
          <w:p w:rsidR="00171F23" w:rsidRDefault="008558AD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14914,9</w:t>
            </w:r>
          </w:p>
        </w:tc>
        <w:tc>
          <w:tcPr>
            <w:tcW w:w="1559" w:type="dxa"/>
          </w:tcPr>
          <w:p w:rsidR="00171F23" w:rsidRDefault="008558AD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14914,9</w:t>
            </w:r>
          </w:p>
        </w:tc>
        <w:tc>
          <w:tcPr>
            <w:tcW w:w="992" w:type="dxa"/>
          </w:tcPr>
          <w:p w:rsidR="00171F23" w:rsidRPr="00D62A2A" w:rsidRDefault="008558AD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71F23" w:rsidRDefault="00E54EB7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</w:tr>
      <w:tr w:rsidR="008558AD" w:rsidRPr="00D62A2A" w:rsidTr="008558AD">
        <w:tc>
          <w:tcPr>
            <w:tcW w:w="4503" w:type="dxa"/>
          </w:tcPr>
          <w:p w:rsidR="008558AD" w:rsidRDefault="008558AD" w:rsidP="008558AD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Обращение с твердыми  коммунальными отходами </w:t>
            </w:r>
          </w:p>
        </w:tc>
        <w:tc>
          <w:tcPr>
            <w:tcW w:w="1559" w:type="dxa"/>
          </w:tcPr>
          <w:p w:rsidR="008558AD" w:rsidRDefault="008558AD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8527,4</w:t>
            </w:r>
          </w:p>
        </w:tc>
        <w:tc>
          <w:tcPr>
            <w:tcW w:w="1559" w:type="dxa"/>
          </w:tcPr>
          <w:p w:rsidR="008558AD" w:rsidRDefault="008558AD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8451,9</w:t>
            </w:r>
          </w:p>
        </w:tc>
        <w:tc>
          <w:tcPr>
            <w:tcW w:w="992" w:type="dxa"/>
          </w:tcPr>
          <w:p w:rsidR="008558AD" w:rsidRDefault="00026AE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99,1</w:t>
            </w:r>
          </w:p>
        </w:tc>
        <w:tc>
          <w:tcPr>
            <w:tcW w:w="851" w:type="dxa"/>
          </w:tcPr>
          <w:p w:rsidR="008558AD" w:rsidRDefault="00E54EB7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</w:tr>
      <w:tr w:rsidR="008558AD" w:rsidRPr="00D62A2A" w:rsidTr="008558AD">
        <w:tc>
          <w:tcPr>
            <w:tcW w:w="4503" w:type="dxa"/>
          </w:tcPr>
          <w:p w:rsidR="008558AD" w:rsidRDefault="008558AD" w:rsidP="000A700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Повышение безопасности дорожного движения </w:t>
            </w:r>
          </w:p>
        </w:tc>
        <w:tc>
          <w:tcPr>
            <w:tcW w:w="1559" w:type="dxa"/>
          </w:tcPr>
          <w:p w:rsidR="008558AD" w:rsidRDefault="008558AD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559" w:type="dxa"/>
          </w:tcPr>
          <w:p w:rsidR="008558AD" w:rsidRDefault="008558AD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8558AD" w:rsidRDefault="00026AE3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8558AD" w:rsidRDefault="00E54EB7" w:rsidP="009E37C5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171F23" w:rsidRPr="00D62A2A" w:rsidTr="008558AD">
        <w:tc>
          <w:tcPr>
            <w:tcW w:w="4503" w:type="dxa"/>
          </w:tcPr>
          <w:p w:rsidR="00171F23" w:rsidRPr="00D62A2A" w:rsidRDefault="00171F23" w:rsidP="0088294E">
            <w:pPr>
              <w:pStyle w:val="a4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62A2A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171F23" w:rsidRPr="00D62A2A" w:rsidRDefault="00953E1C" w:rsidP="00953E1C">
            <w:pPr>
              <w:pStyle w:val="a4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1094340,8</w:t>
            </w:r>
          </w:p>
        </w:tc>
        <w:tc>
          <w:tcPr>
            <w:tcW w:w="1559" w:type="dxa"/>
          </w:tcPr>
          <w:p w:rsidR="00171F23" w:rsidRPr="00D62A2A" w:rsidRDefault="00953E1C" w:rsidP="009E37C5">
            <w:pPr>
              <w:pStyle w:val="a4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1091392,6</w:t>
            </w:r>
          </w:p>
        </w:tc>
        <w:tc>
          <w:tcPr>
            <w:tcW w:w="992" w:type="dxa"/>
          </w:tcPr>
          <w:p w:rsidR="00171F23" w:rsidRPr="00D62A2A" w:rsidRDefault="00026AE3" w:rsidP="00F440EE">
            <w:pPr>
              <w:pStyle w:val="a4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99,7</w:t>
            </w:r>
          </w:p>
        </w:tc>
        <w:tc>
          <w:tcPr>
            <w:tcW w:w="851" w:type="dxa"/>
          </w:tcPr>
          <w:p w:rsidR="00171F23" w:rsidRDefault="00E54EB7" w:rsidP="009E37C5">
            <w:pPr>
              <w:pStyle w:val="a4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100,0</w:t>
            </w:r>
          </w:p>
        </w:tc>
      </w:tr>
    </w:tbl>
    <w:p w:rsidR="008B6F1A" w:rsidRDefault="008B6F1A" w:rsidP="00882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17F7C" w:rsidRPr="00117F7C" w:rsidRDefault="0028057D" w:rsidP="00280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7F7C">
        <w:rPr>
          <w:rFonts w:ascii="Times New Roman" w:hAnsi="Times New Roman" w:cs="Times New Roman"/>
          <w:sz w:val="28"/>
          <w:szCs w:val="28"/>
        </w:rPr>
        <w:t xml:space="preserve">Кассовые расходы на финансирование программных мероприятий составили </w:t>
      </w:r>
      <w:r w:rsidR="00681F95">
        <w:rPr>
          <w:rFonts w:ascii="Times New Roman" w:hAnsi="Times New Roman" w:cs="Times New Roman"/>
          <w:sz w:val="28"/>
          <w:szCs w:val="28"/>
        </w:rPr>
        <w:t>1091392,6</w:t>
      </w:r>
      <w:r w:rsidR="00F61353">
        <w:rPr>
          <w:rFonts w:ascii="Times New Roman" w:hAnsi="Times New Roman" w:cs="Times New Roman"/>
          <w:sz w:val="28"/>
          <w:szCs w:val="28"/>
        </w:rPr>
        <w:t xml:space="preserve"> тыс.</w:t>
      </w:r>
      <w:r w:rsidR="00117F7C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F61353">
        <w:rPr>
          <w:rFonts w:ascii="Times New Roman" w:hAnsi="Times New Roman" w:cs="Times New Roman"/>
          <w:sz w:val="28"/>
          <w:szCs w:val="28"/>
        </w:rPr>
        <w:t>99,</w:t>
      </w:r>
      <w:r w:rsidR="00681F95">
        <w:rPr>
          <w:rFonts w:ascii="Times New Roman" w:hAnsi="Times New Roman" w:cs="Times New Roman"/>
          <w:sz w:val="28"/>
          <w:szCs w:val="28"/>
        </w:rPr>
        <w:t>7</w:t>
      </w:r>
      <w:r w:rsidR="00117F7C">
        <w:rPr>
          <w:rFonts w:ascii="Times New Roman" w:hAnsi="Times New Roman" w:cs="Times New Roman"/>
          <w:sz w:val="28"/>
          <w:szCs w:val="28"/>
        </w:rPr>
        <w:t>% от плановых уточненных назначений</w:t>
      </w:r>
      <w:r w:rsidR="00D6134F">
        <w:rPr>
          <w:rFonts w:ascii="Times New Roman" w:hAnsi="Times New Roman" w:cs="Times New Roman"/>
          <w:sz w:val="28"/>
          <w:szCs w:val="28"/>
        </w:rPr>
        <w:t xml:space="preserve"> (1094340,8 тыс. рублей)</w:t>
      </w:r>
      <w:r w:rsidR="00117F7C">
        <w:rPr>
          <w:rFonts w:ascii="Times New Roman" w:hAnsi="Times New Roman" w:cs="Times New Roman"/>
          <w:sz w:val="28"/>
          <w:szCs w:val="28"/>
        </w:rPr>
        <w:t>, предусмотренных на финанси</w:t>
      </w:r>
      <w:r w:rsidR="00D6134F">
        <w:rPr>
          <w:rFonts w:ascii="Times New Roman" w:hAnsi="Times New Roman" w:cs="Times New Roman"/>
          <w:sz w:val="28"/>
          <w:szCs w:val="28"/>
        </w:rPr>
        <w:t xml:space="preserve">рование </w:t>
      </w:r>
      <w:r w:rsidR="00D6134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программ, и </w:t>
      </w:r>
      <w:r w:rsidR="003A73DE">
        <w:rPr>
          <w:rFonts w:ascii="Times New Roman" w:hAnsi="Times New Roman" w:cs="Times New Roman"/>
          <w:sz w:val="28"/>
          <w:szCs w:val="28"/>
        </w:rPr>
        <w:t xml:space="preserve"> </w:t>
      </w:r>
      <w:r w:rsidR="00D6134F">
        <w:rPr>
          <w:rFonts w:ascii="Times New Roman" w:hAnsi="Times New Roman" w:cs="Times New Roman"/>
          <w:sz w:val="28"/>
          <w:szCs w:val="28"/>
        </w:rPr>
        <w:t>на</w:t>
      </w:r>
      <w:r w:rsidR="003A73DE">
        <w:rPr>
          <w:rFonts w:ascii="Times New Roman" w:hAnsi="Times New Roman" w:cs="Times New Roman"/>
          <w:sz w:val="28"/>
          <w:szCs w:val="28"/>
        </w:rPr>
        <w:t xml:space="preserve"> 186188,1 </w:t>
      </w:r>
      <w:r w:rsidR="00D6134F" w:rsidRPr="006D00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6134F">
        <w:rPr>
          <w:rFonts w:ascii="Times New Roman" w:hAnsi="Times New Roman" w:cs="Times New Roman"/>
          <w:sz w:val="28"/>
          <w:szCs w:val="28"/>
        </w:rPr>
        <w:t xml:space="preserve"> </w:t>
      </w:r>
      <w:r w:rsidR="00D6134F" w:rsidRPr="006D009E">
        <w:rPr>
          <w:rFonts w:ascii="Times New Roman" w:hAnsi="Times New Roman" w:cs="Times New Roman"/>
          <w:sz w:val="28"/>
          <w:szCs w:val="28"/>
        </w:rPr>
        <w:t xml:space="preserve"> выше расходов 201</w:t>
      </w:r>
      <w:r w:rsidR="00D6134F">
        <w:rPr>
          <w:rFonts w:ascii="Times New Roman" w:hAnsi="Times New Roman" w:cs="Times New Roman"/>
          <w:sz w:val="28"/>
          <w:szCs w:val="28"/>
        </w:rPr>
        <w:t>8</w:t>
      </w:r>
      <w:r w:rsidR="00D6134F" w:rsidRPr="006D009E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A73DE">
        <w:rPr>
          <w:rFonts w:ascii="Times New Roman" w:hAnsi="Times New Roman" w:cs="Times New Roman"/>
          <w:sz w:val="28"/>
          <w:szCs w:val="28"/>
        </w:rPr>
        <w:t>905204,5</w:t>
      </w:r>
      <w:r w:rsidR="00D6134F" w:rsidRPr="006D009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C939FF" w:rsidRDefault="008B6F1A" w:rsidP="009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5AFF">
        <w:rPr>
          <w:rFonts w:ascii="Times New Roman" w:hAnsi="Times New Roman" w:cs="Times New Roman"/>
          <w:sz w:val="28"/>
          <w:szCs w:val="28"/>
        </w:rPr>
        <w:t>В структуре</w:t>
      </w:r>
      <w:r w:rsidR="00210A3F">
        <w:rPr>
          <w:rFonts w:ascii="Times New Roman" w:hAnsi="Times New Roman" w:cs="Times New Roman"/>
          <w:sz w:val="28"/>
          <w:szCs w:val="28"/>
        </w:rPr>
        <w:t xml:space="preserve"> кассовых расходов </w:t>
      </w:r>
      <w:r w:rsidR="005B5AFF">
        <w:rPr>
          <w:rFonts w:ascii="Times New Roman" w:hAnsi="Times New Roman" w:cs="Times New Roman"/>
          <w:sz w:val="28"/>
          <w:szCs w:val="28"/>
        </w:rPr>
        <w:t xml:space="preserve">наибольшие объемы финансового обеспечения приходятся на </w:t>
      </w:r>
      <w:r w:rsidR="00C939F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5B5AFF">
        <w:rPr>
          <w:rFonts w:ascii="Times New Roman" w:hAnsi="Times New Roman" w:cs="Times New Roman"/>
          <w:sz w:val="28"/>
          <w:szCs w:val="28"/>
        </w:rPr>
        <w:t>программ</w:t>
      </w:r>
      <w:r w:rsidR="00210A3F">
        <w:rPr>
          <w:rFonts w:ascii="Times New Roman" w:hAnsi="Times New Roman" w:cs="Times New Roman"/>
          <w:sz w:val="28"/>
          <w:szCs w:val="28"/>
        </w:rPr>
        <w:t xml:space="preserve">у </w:t>
      </w:r>
      <w:r w:rsidR="0088294E" w:rsidRPr="0091169A">
        <w:rPr>
          <w:rFonts w:ascii="Times New Roman" w:hAnsi="Times New Roman" w:cs="Times New Roman"/>
          <w:sz w:val="28"/>
          <w:szCs w:val="28"/>
        </w:rPr>
        <w:t xml:space="preserve">«Развитие системы образования» </w:t>
      </w:r>
      <w:r w:rsidR="0091169A">
        <w:rPr>
          <w:rFonts w:ascii="Times New Roman" w:hAnsi="Times New Roman" w:cs="Times New Roman"/>
          <w:sz w:val="28"/>
          <w:szCs w:val="28"/>
        </w:rPr>
        <w:t xml:space="preserve"> - </w:t>
      </w:r>
      <w:r w:rsidR="00C939FF">
        <w:rPr>
          <w:rFonts w:ascii="Times New Roman" w:hAnsi="Times New Roman" w:cs="Times New Roman"/>
          <w:sz w:val="28"/>
          <w:szCs w:val="28"/>
        </w:rPr>
        <w:t>65,9</w:t>
      </w:r>
      <w:r w:rsidR="0091169A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91169A">
        <w:rPr>
          <w:rFonts w:ascii="Times New Roman" w:hAnsi="Times New Roman" w:cs="Times New Roman"/>
          <w:sz w:val="28"/>
          <w:szCs w:val="28"/>
        </w:rPr>
        <w:t>% от общих расходов на</w:t>
      </w:r>
      <w:r w:rsidR="00564AB8" w:rsidRPr="0091169A"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="0091169A">
        <w:rPr>
          <w:rFonts w:ascii="Times New Roman" w:hAnsi="Times New Roman" w:cs="Times New Roman"/>
          <w:sz w:val="28"/>
          <w:szCs w:val="28"/>
        </w:rPr>
        <w:t xml:space="preserve"> </w:t>
      </w:r>
      <w:r w:rsidR="005B5AFF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91169A">
        <w:rPr>
          <w:rFonts w:ascii="Times New Roman" w:hAnsi="Times New Roman" w:cs="Times New Roman"/>
          <w:sz w:val="28"/>
          <w:szCs w:val="28"/>
        </w:rPr>
        <w:t xml:space="preserve"> </w:t>
      </w:r>
      <w:r w:rsidR="00210A3F">
        <w:rPr>
          <w:rFonts w:ascii="Times New Roman" w:hAnsi="Times New Roman" w:cs="Times New Roman"/>
          <w:sz w:val="28"/>
          <w:szCs w:val="28"/>
        </w:rPr>
        <w:t xml:space="preserve"> </w:t>
      </w:r>
      <w:r w:rsidR="0091169A">
        <w:rPr>
          <w:rFonts w:ascii="Times New Roman" w:hAnsi="Times New Roman" w:cs="Times New Roman"/>
          <w:sz w:val="28"/>
          <w:szCs w:val="28"/>
        </w:rPr>
        <w:t xml:space="preserve">или </w:t>
      </w:r>
      <w:r w:rsidR="00210A3F">
        <w:rPr>
          <w:rFonts w:ascii="Times New Roman" w:hAnsi="Times New Roman" w:cs="Times New Roman"/>
          <w:sz w:val="28"/>
          <w:szCs w:val="28"/>
        </w:rPr>
        <w:t xml:space="preserve"> </w:t>
      </w:r>
      <w:r w:rsidR="00C939FF">
        <w:rPr>
          <w:rFonts w:ascii="Times New Roman" w:hAnsi="Times New Roman" w:cs="Times New Roman"/>
          <w:sz w:val="28"/>
          <w:szCs w:val="28"/>
        </w:rPr>
        <w:t xml:space="preserve">719686,6 </w:t>
      </w:r>
      <w:r w:rsidR="009116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39FF">
        <w:rPr>
          <w:rFonts w:ascii="Times New Roman" w:hAnsi="Times New Roman" w:cs="Times New Roman"/>
          <w:sz w:val="28"/>
          <w:szCs w:val="28"/>
        </w:rPr>
        <w:t>.</w:t>
      </w:r>
    </w:p>
    <w:p w:rsidR="0088294E" w:rsidRPr="0091169A" w:rsidRDefault="0091169A" w:rsidP="009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64A7">
        <w:rPr>
          <w:rFonts w:ascii="Times New Roman" w:hAnsi="Times New Roman" w:cs="Times New Roman"/>
          <w:sz w:val="28"/>
          <w:szCs w:val="28"/>
        </w:rPr>
        <w:t>В 201</w:t>
      </w:r>
      <w:r w:rsidR="00C939FF">
        <w:rPr>
          <w:rFonts w:ascii="Times New Roman" w:hAnsi="Times New Roman" w:cs="Times New Roman"/>
          <w:sz w:val="28"/>
          <w:szCs w:val="28"/>
        </w:rPr>
        <w:t>9</w:t>
      </w:r>
      <w:r w:rsidR="00EC64A7">
        <w:rPr>
          <w:rFonts w:ascii="Times New Roman" w:hAnsi="Times New Roman" w:cs="Times New Roman"/>
          <w:sz w:val="28"/>
          <w:szCs w:val="28"/>
        </w:rPr>
        <w:t xml:space="preserve"> году расходные обязательства по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EC64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C64A7">
        <w:rPr>
          <w:rFonts w:ascii="Times New Roman" w:hAnsi="Times New Roman" w:cs="Times New Roman"/>
          <w:sz w:val="28"/>
          <w:szCs w:val="28"/>
        </w:rPr>
        <w:t>ам исполнялись следующим образом:</w:t>
      </w:r>
      <w:r w:rsidR="0088294E" w:rsidRPr="00911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AB8" w:rsidRDefault="00144861" w:rsidP="009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4AB8">
        <w:rPr>
          <w:rFonts w:ascii="Times New Roman" w:hAnsi="Times New Roman" w:cs="Times New Roman"/>
          <w:sz w:val="28"/>
          <w:szCs w:val="28"/>
        </w:rPr>
        <w:t xml:space="preserve"> </w:t>
      </w:r>
      <w:r w:rsidR="0091169A">
        <w:rPr>
          <w:rFonts w:ascii="Times New Roman" w:hAnsi="Times New Roman" w:cs="Times New Roman"/>
          <w:sz w:val="28"/>
          <w:szCs w:val="28"/>
        </w:rPr>
        <w:t xml:space="preserve">- </w:t>
      </w:r>
      <w:r w:rsidR="00986665">
        <w:rPr>
          <w:rFonts w:ascii="Times New Roman" w:hAnsi="Times New Roman" w:cs="Times New Roman"/>
          <w:sz w:val="28"/>
          <w:szCs w:val="28"/>
        </w:rPr>
        <w:t>в</w:t>
      </w:r>
      <w:r w:rsidR="00564AB8">
        <w:rPr>
          <w:rFonts w:ascii="Times New Roman" w:hAnsi="Times New Roman" w:cs="Times New Roman"/>
          <w:sz w:val="28"/>
          <w:szCs w:val="28"/>
        </w:rPr>
        <w:t xml:space="preserve"> объеме годовых бюджетных назначени</w:t>
      </w:r>
      <w:r w:rsidR="00705678">
        <w:rPr>
          <w:rFonts w:ascii="Times New Roman" w:hAnsi="Times New Roman" w:cs="Times New Roman"/>
          <w:sz w:val="28"/>
          <w:szCs w:val="28"/>
        </w:rPr>
        <w:t>й</w:t>
      </w:r>
      <w:r w:rsidR="00564AB8">
        <w:rPr>
          <w:rFonts w:ascii="Times New Roman" w:hAnsi="Times New Roman" w:cs="Times New Roman"/>
          <w:sz w:val="28"/>
          <w:szCs w:val="28"/>
        </w:rPr>
        <w:t xml:space="preserve"> исполнены </w:t>
      </w:r>
      <w:r w:rsidR="00CE2BC5">
        <w:rPr>
          <w:rFonts w:ascii="Times New Roman" w:hAnsi="Times New Roman" w:cs="Times New Roman"/>
          <w:sz w:val="28"/>
          <w:szCs w:val="28"/>
        </w:rPr>
        <w:t>десять</w:t>
      </w:r>
      <w:r w:rsidR="00564AB8">
        <w:rPr>
          <w:rFonts w:ascii="Times New Roman" w:hAnsi="Times New Roman" w:cs="Times New Roman"/>
          <w:sz w:val="28"/>
          <w:szCs w:val="28"/>
        </w:rPr>
        <w:t xml:space="preserve"> </w:t>
      </w:r>
      <w:r w:rsidR="00EC64A7">
        <w:rPr>
          <w:rFonts w:ascii="Times New Roman" w:hAnsi="Times New Roman" w:cs="Times New Roman"/>
          <w:sz w:val="28"/>
          <w:szCs w:val="28"/>
        </w:rPr>
        <w:t xml:space="preserve">муниципальных программ  с общей суммой кассовых расходов </w:t>
      </w:r>
      <w:r w:rsidR="00C939FF">
        <w:rPr>
          <w:rFonts w:ascii="Times New Roman" w:hAnsi="Times New Roman" w:cs="Times New Roman"/>
          <w:sz w:val="28"/>
          <w:szCs w:val="28"/>
        </w:rPr>
        <w:t>102802,9</w:t>
      </w:r>
      <w:r w:rsidR="00EC64A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64AB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939FF">
        <w:rPr>
          <w:rFonts w:ascii="Times New Roman" w:hAnsi="Times New Roman" w:cs="Times New Roman"/>
          <w:sz w:val="28"/>
          <w:szCs w:val="28"/>
        </w:rPr>
        <w:t>9,4</w:t>
      </w:r>
      <w:r w:rsidR="00564AB8">
        <w:rPr>
          <w:rFonts w:ascii="Times New Roman" w:hAnsi="Times New Roman" w:cs="Times New Roman"/>
          <w:sz w:val="28"/>
          <w:szCs w:val="28"/>
        </w:rPr>
        <w:t xml:space="preserve">% от общей суммы исполнения </w:t>
      </w:r>
      <w:r w:rsidR="0051160A">
        <w:rPr>
          <w:rFonts w:ascii="Times New Roman" w:hAnsi="Times New Roman" w:cs="Times New Roman"/>
          <w:sz w:val="28"/>
          <w:szCs w:val="28"/>
        </w:rPr>
        <w:t xml:space="preserve">по муниципальным </w:t>
      </w:r>
      <w:r w:rsidR="00564AB8">
        <w:rPr>
          <w:rFonts w:ascii="Times New Roman" w:hAnsi="Times New Roman" w:cs="Times New Roman"/>
          <w:sz w:val="28"/>
          <w:szCs w:val="28"/>
        </w:rPr>
        <w:t>программ</w:t>
      </w:r>
      <w:r w:rsidR="0051160A">
        <w:rPr>
          <w:rFonts w:ascii="Times New Roman" w:hAnsi="Times New Roman" w:cs="Times New Roman"/>
          <w:sz w:val="28"/>
          <w:szCs w:val="28"/>
        </w:rPr>
        <w:t>ам</w:t>
      </w:r>
      <w:r w:rsidR="00564AB8">
        <w:rPr>
          <w:rFonts w:ascii="Times New Roman" w:hAnsi="Times New Roman" w:cs="Times New Roman"/>
          <w:sz w:val="28"/>
          <w:szCs w:val="28"/>
        </w:rPr>
        <w:t>;</w:t>
      </w:r>
    </w:p>
    <w:p w:rsidR="00564AB8" w:rsidRPr="0091169A" w:rsidRDefault="00144861" w:rsidP="009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169A">
        <w:rPr>
          <w:rFonts w:ascii="Times New Roman" w:hAnsi="Times New Roman" w:cs="Times New Roman"/>
          <w:sz w:val="28"/>
          <w:szCs w:val="28"/>
        </w:rPr>
        <w:t xml:space="preserve">- </w:t>
      </w:r>
      <w:r w:rsidR="00EC64A7">
        <w:rPr>
          <w:rFonts w:ascii="Times New Roman" w:hAnsi="Times New Roman" w:cs="Times New Roman"/>
          <w:sz w:val="28"/>
          <w:szCs w:val="28"/>
        </w:rPr>
        <w:t xml:space="preserve"> </w:t>
      </w:r>
      <w:r w:rsidR="00986665" w:rsidRPr="0091169A">
        <w:rPr>
          <w:rFonts w:ascii="Times New Roman" w:hAnsi="Times New Roman" w:cs="Times New Roman"/>
          <w:sz w:val="28"/>
          <w:szCs w:val="28"/>
        </w:rPr>
        <w:t>в</w:t>
      </w:r>
      <w:r w:rsidR="00564AB8" w:rsidRPr="0091169A">
        <w:rPr>
          <w:rFonts w:ascii="Times New Roman" w:hAnsi="Times New Roman" w:cs="Times New Roman"/>
          <w:sz w:val="28"/>
          <w:szCs w:val="28"/>
        </w:rPr>
        <w:t xml:space="preserve">ыше среднего уровня </w:t>
      </w:r>
      <w:proofErr w:type="gramStart"/>
      <w:r w:rsidR="00564AB8" w:rsidRPr="0091169A">
        <w:rPr>
          <w:rFonts w:ascii="Times New Roman" w:hAnsi="Times New Roman" w:cs="Times New Roman"/>
          <w:sz w:val="28"/>
          <w:szCs w:val="28"/>
        </w:rPr>
        <w:t>исполнения расходов бюджета</w:t>
      </w:r>
      <w:r w:rsidR="00EC64A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="00EC64A7">
        <w:rPr>
          <w:rFonts w:ascii="Times New Roman" w:hAnsi="Times New Roman" w:cs="Times New Roman"/>
          <w:sz w:val="28"/>
          <w:szCs w:val="28"/>
        </w:rPr>
        <w:t xml:space="preserve"> </w:t>
      </w:r>
      <w:r w:rsidR="00564AB8" w:rsidRPr="0091169A">
        <w:rPr>
          <w:rFonts w:ascii="Times New Roman" w:hAnsi="Times New Roman" w:cs="Times New Roman"/>
          <w:sz w:val="28"/>
          <w:szCs w:val="28"/>
        </w:rPr>
        <w:t xml:space="preserve"> исполнены </w:t>
      </w:r>
      <w:r w:rsidR="0051160A">
        <w:rPr>
          <w:rFonts w:ascii="Times New Roman" w:hAnsi="Times New Roman" w:cs="Times New Roman"/>
          <w:sz w:val="28"/>
          <w:szCs w:val="28"/>
        </w:rPr>
        <w:t>семь</w:t>
      </w:r>
      <w:r w:rsidR="00564AB8" w:rsidRPr="0091169A">
        <w:rPr>
          <w:rFonts w:ascii="Times New Roman" w:hAnsi="Times New Roman" w:cs="Times New Roman"/>
          <w:sz w:val="28"/>
          <w:szCs w:val="28"/>
        </w:rPr>
        <w:t xml:space="preserve"> </w:t>
      </w:r>
      <w:r w:rsidR="00EC64A7">
        <w:rPr>
          <w:rFonts w:ascii="Times New Roman" w:hAnsi="Times New Roman" w:cs="Times New Roman"/>
          <w:sz w:val="28"/>
          <w:szCs w:val="28"/>
        </w:rPr>
        <w:t xml:space="preserve">муниципальных программ с общей суммой кассовых расходов </w:t>
      </w:r>
      <w:r w:rsidR="0051160A">
        <w:rPr>
          <w:rFonts w:ascii="Times New Roman" w:hAnsi="Times New Roman" w:cs="Times New Roman"/>
          <w:sz w:val="28"/>
          <w:szCs w:val="28"/>
        </w:rPr>
        <w:t>957445,4</w:t>
      </w:r>
      <w:r w:rsidR="00EC64A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64AB8" w:rsidRPr="0091169A">
        <w:rPr>
          <w:rFonts w:ascii="Times New Roman" w:hAnsi="Times New Roman" w:cs="Times New Roman"/>
          <w:sz w:val="28"/>
          <w:szCs w:val="28"/>
        </w:rPr>
        <w:t xml:space="preserve"> </w:t>
      </w:r>
      <w:r w:rsidR="00EC64A7">
        <w:rPr>
          <w:rFonts w:ascii="Times New Roman" w:hAnsi="Times New Roman" w:cs="Times New Roman"/>
          <w:sz w:val="28"/>
          <w:szCs w:val="28"/>
        </w:rPr>
        <w:t>(</w:t>
      </w:r>
      <w:r w:rsidR="0051160A">
        <w:rPr>
          <w:rFonts w:ascii="Times New Roman" w:hAnsi="Times New Roman" w:cs="Times New Roman"/>
          <w:sz w:val="28"/>
          <w:szCs w:val="28"/>
        </w:rPr>
        <w:t>87,7</w:t>
      </w:r>
      <w:r w:rsidR="00564AB8" w:rsidRPr="0091169A">
        <w:rPr>
          <w:rFonts w:ascii="Times New Roman" w:hAnsi="Times New Roman" w:cs="Times New Roman"/>
          <w:sz w:val="28"/>
          <w:szCs w:val="28"/>
        </w:rPr>
        <w:t xml:space="preserve">% от общей суммы исполнения </w:t>
      </w:r>
      <w:r w:rsidR="0051160A">
        <w:rPr>
          <w:rFonts w:ascii="Times New Roman" w:hAnsi="Times New Roman" w:cs="Times New Roman"/>
          <w:sz w:val="28"/>
          <w:szCs w:val="28"/>
        </w:rPr>
        <w:t xml:space="preserve">по муниципальным </w:t>
      </w:r>
      <w:r w:rsidR="00564AB8" w:rsidRPr="0091169A">
        <w:rPr>
          <w:rFonts w:ascii="Times New Roman" w:hAnsi="Times New Roman" w:cs="Times New Roman"/>
          <w:sz w:val="28"/>
          <w:szCs w:val="28"/>
        </w:rPr>
        <w:t>программ</w:t>
      </w:r>
      <w:r w:rsidR="0051160A">
        <w:rPr>
          <w:rFonts w:ascii="Times New Roman" w:hAnsi="Times New Roman" w:cs="Times New Roman"/>
          <w:sz w:val="28"/>
          <w:szCs w:val="28"/>
        </w:rPr>
        <w:t>ам</w:t>
      </w:r>
      <w:r w:rsidR="00EC64A7">
        <w:rPr>
          <w:rFonts w:ascii="Times New Roman" w:hAnsi="Times New Roman" w:cs="Times New Roman"/>
          <w:sz w:val="28"/>
          <w:szCs w:val="28"/>
        </w:rPr>
        <w:t>)</w:t>
      </w:r>
      <w:r w:rsidR="00564AB8" w:rsidRPr="0091169A">
        <w:rPr>
          <w:rFonts w:ascii="Times New Roman" w:hAnsi="Times New Roman" w:cs="Times New Roman"/>
          <w:sz w:val="28"/>
          <w:szCs w:val="28"/>
        </w:rPr>
        <w:t>;</w:t>
      </w:r>
    </w:p>
    <w:p w:rsidR="00F73316" w:rsidRDefault="00144861" w:rsidP="00CA52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5209">
        <w:rPr>
          <w:rFonts w:ascii="Times New Roman" w:hAnsi="Times New Roman" w:cs="Times New Roman"/>
          <w:sz w:val="28"/>
          <w:szCs w:val="28"/>
        </w:rPr>
        <w:t xml:space="preserve">  - </w:t>
      </w:r>
      <w:r w:rsidR="00986665" w:rsidRPr="00CA5209">
        <w:rPr>
          <w:rFonts w:ascii="Times New Roman" w:hAnsi="Times New Roman" w:cs="Times New Roman"/>
          <w:sz w:val="28"/>
          <w:szCs w:val="28"/>
        </w:rPr>
        <w:t xml:space="preserve">ниже среднего уровня исполнения расходов бюджета </w:t>
      </w:r>
      <w:r w:rsidR="00986665" w:rsidRPr="0051160A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986665" w:rsidRPr="00CA5209">
        <w:rPr>
          <w:rFonts w:ascii="Times New Roman" w:hAnsi="Times New Roman" w:cs="Times New Roman"/>
          <w:sz w:val="28"/>
          <w:szCs w:val="28"/>
        </w:rPr>
        <w:t>испол</w:t>
      </w:r>
      <w:r w:rsidR="00CA5209">
        <w:rPr>
          <w:rFonts w:ascii="Times New Roman" w:hAnsi="Times New Roman" w:cs="Times New Roman"/>
          <w:sz w:val="28"/>
          <w:szCs w:val="28"/>
        </w:rPr>
        <w:t>нен</w:t>
      </w:r>
      <w:r w:rsidR="00AE6AB1">
        <w:rPr>
          <w:rFonts w:ascii="Times New Roman" w:hAnsi="Times New Roman" w:cs="Times New Roman"/>
          <w:sz w:val="28"/>
          <w:szCs w:val="28"/>
        </w:rPr>
        <w:t>а</w:t>
      </w:r>
      <w:r w:rsidR="00CA5209">
        <w:rPr>
          <w:rFonts w:ascii="Times New Roman" w:hAnsi="Times New Roman" w:cs="Times New Roman"/>
          <w:sz w:val="28"/>
          <w:szCs w:val="28"/>
        </w:rPr>
        <w:t xml:space="preserve"> </w:t>
      </w:r>
      <w:r w:rsidR="00EC64A7">
        <w:rPr>
          <w:rFonts w:ascii="Times New Roman" w:hAnsi="Times New Roman" w:cs="Times New Roman"/>
          <w:sz w:val="28"/>
          <w:szCs w:val="28"/>
        </w:rPr>
        <w:t>муниципальн</w:t>
      </w:r>
      <w:r w:rsidR="00350128">
        <w:rPr>
          <w:rFonts w:ascii="Times New Roman" w:hAnsi="Times New Roman" w:cs="Times New Roman"/>
          <w:sz w:val="28"/>
          <w:szCs w:val="28"/>
        </w:rPr>
        <w:t>ая</w:t>
      </w:r>
      <w:r w:rsidR="00EC64A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50128">
        <w:rPr>
          <w:rFonts w:ascii="Times New Roman" w:hAnsi="Times New Roman" w:cs="Times New Roman"/>
          <w:sz w:val="28"/>
          <w:szCs w:val="28"/>
        </w:rPr>
        <w:t>а</w:t>
      </w:r>
      <w:r w:rsidR="00EC64A7">
        <w:rPr>
          <w:rFonts w:ascii="Times New Roman" w:hAnsi="Times New Roman" w:cs="Times New Roman"/>
          <w:sz w:val="28"/>
          <w:szCs w:val="28"/>
        </w:rPr>
        <w:t xml:space="preserve"> </w:t>
      </w:r>
      <w:r w:rsidR="00AE6AB1" w:rsidRPr="00373880"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населения»</w:t>
      </w:r>
      <w:r w:rsidR="00AE6AB1">
        <w:rPr>
          <w:rFonts w:ascii="Times New Roman" w:hAnsi="Times New Roman" w:cs="Times New Roman"/>
          <w:sz w:val="28"/>
          <w:szCs w:val="28"/>
        </w:rPr>
        <w:t xml:space="preserve"> </w:t>
      </w:r>
      <w:r w:rsidR="00EC64A7">
        <w:rPr>
          <w:rFonts w:ascii="Times New Roman" w:hAnsi="Times New Roman" w:cs="Times New Roman"/>
          <w:sz w:val="28"/>
          <w:szCs w:val="28"/>
        </w:rPr>
        <w:t>с общей суммой кассовых расходов</w:t>
      </w:r>
      <w:r w:rsidR="00CE2BC5">
        <w:rPr>
          <w:rFonts w:ascii="Times New Roman" w:hAnsi="Times New Roman" w:cs="Times New Roman"/>
          <w:sz w:val="28"/>
          <w:szCs w:val="28"/>
        </w:rPr>
        <w:t xml:space="preserve"> </w:t>
      </w:r>
      <w:r w:rsidR="00350128">
        <w:rPr>
          <w:rFonts w:ascii="Times New Roman" w:hAnsi="Times New Roman" w:cs="Times New Roman"/>
          <w:sz w:val="28"/>
          <w:szCs w:val="28"/>
        </w:rPr>
        <w:t xml:space="preserve"> 31144,3</w:t>
      </w:r>
      <w:r w:rsidR="00CE2BC5">
        <w:rPr>
          <w:rFonts w:ascii="Times New Roman" w:hAnsi="Times New Roman" w:cs="Times New Roman"/>
          <w:sz w:val="28"/>
          <w:szCs w:val="28"/>
        </w:rPr>
        <w:t xml:space="preserve"> </w:t>
      </w:r>
      <w:r w:rsidR="00EC64A7">
        <w:rPr>
          <w:rFonts w:ascii="Times New Roman" w:hAnsi="Times New Roman" w:cs="Times New Roman"/>
          <w:sz w:val="28"/>
          <w:szCs w:val="28"/>
        </w:rPr>
        <w:t>тыс. рублей (</w:t>
      </w:r>
      <w:r w:rsidR="00350128">
        <w:rPr>
          <w:rFonts w:ascii="Times New Roman" w:hAnsi="Times New Roman" w:cs="Times New Roman"/>
          <w:sz w:val="28"/>
          <w:szCs w:val="28"/>
        </w:rPr>
        <w:t>2,</w:t>
      </w:r>
      <w:r w:rsidR="0051160A">
        <w:rPr>
          <w:rFonts w:ascii="Times New Roman" w:hAnsi="Times New Roman" w:cs="Times New Roman"/>
          <w:sz w:val="28"/>
          <w:szCs w:val="28"/>
        </w:rPr>
        <w:t>9</w:t>
      </w:r>
      <w:r w:rsidR="00986665" w:rsidRPr="00CA5209">
        <w:rPr>
          <w:rFonts w:ascii="Times New Roman" w:hAnsi="Times New Roman" w:cs="Times New Roman"/>
          <w:sz w:val="28"/>
          <w:szCs w:val="28"/>
        </w:rPr>
        <w:t>% от общей суммы исполнения</w:t>
      </w:r>
      <w:r w:rsidR="0051160A">
        <w:rPr>
          <w:rFonts w:ascii="Times New Roman" w:hAnsi="Times New Roman" w:cs="Times New Roman"/>
          <w:sz w:val="28"/>
          <w:szCs w:val="28"/>
        </w:rPr>
        <w:t xml:space="preserve"> по муниципальным программам</w:t>
      </w:r>
      <w:r w:rsidR="00EC64A7">
        <w:rPr>
          <w:rFonts w:ascii="Times New Roman" w:hAnsi="Times New Roman" w:cs="Times New Roman"/>
          <w:sz w:val="28"/>
          <w:szCs w:val="28"/>
        </w:rPr>
        <w:t>)</w:t>
      </w:r>
      <w:r w:rsidR="00AE6AB1">
        <w:rPr>
          <w:rFonts w:ascii="Times New Roman" w:hAnsi="Times New Roman" w:cs="Times New Roman"/>
          <w:sz w:val="28"/>
          <w:szCs w:val="28"/>
        </w:rPr>
        <w:t>.</w:t>
      </w:r>
    </w:p>
    <w:p w:rsidR="000C4B71" w:rsidRDefault="003E5B9F" w:rsidP="00D829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0E51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BD5">
        <w:rPr>
          <w:rFonts w:ascii="Times New Roman" w:hAnsi="Times New Roman" w:cs="Times New Roman"/>
          <w:sz w:val="28"/>
          <w:szCs w:val="28"/>
        </w:rPr>
        <w:t>с п</w:t>
      </w:r>
      <w:r w:rsidR="00EC2E17">
        <w:rPr>
          <w:rFonts w:ascii="Times New Roman" w:hAnsi="Times New Roman" w:cs="Times New Roman"/>
          <w:sz w:val="28"/>
          <w:szCs w:val="28"/>
        </w:rPr>
        <w:t>унктом</w:t>
      </w:r>
      <w:r w:rsidR="00554BD5">
        <w:rPr>
          <w:rFonts w:ascii="Times New Roman" w:hAnsi="Times New Roman" w:cs="Times New Roman"/>
          <w:sz w:val="28"/>
          <w:szCs w:val="28"/>
        </w:rPr>
        <w:t xml:space="preserve"> </w:t>
      </w:r>
      <w:r w:rsidR="007F4B35">
        <w:rPr>
          <w:rFonts w:ascii="Times New Roman" w:hAnsi="Times New Roman" w:cs="Times New Roman"/>
          <w:sz w:val="28"/>
          <w:szCs w:val="28"/>
        </w:rPr>
        <w:t xml:space="preserve">1.2 </w:t>
      </w:r>
      <w:r w:rsidR="00554BD5">
        <w:rPr>
          <w:rFonts w:ascii="Times New Roman" w:hAnsi="Times New Roman" w:cs="Times New Roman"/>
          <w:sz w:val="28"/>
          <w:szCs w:val="28"/>
        </w:rPr>
        <w:t>Методики оценки эффективности муниципальных программ городского округа город Шахунья</w:t>
      </w:r>
      <w:r w:rsidR="000E51DE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городского округа город Шахунья от</w:t>
      </w:r>
      <w:r w:rsidR="00EC2E17">
        <w:rPr>
          <w:rFonts w:ascii="Times New Roman" w:hAnsi="Times New Roman" w:cs="Times New Roman"/>
          <w:sz w:val="28"/>
          <w:szCs w:val="28"/>
        </w:rPr>
        <w:t xml:space="preserve"> 21.10.2015 № 1205)</w:t>
      </w:r>
      <w:r w:rsidR="000E51DE">
        <w:rPr>
          <w:rFonts w:ascii="Times New Roman" w:hAnsi="Times New Roman" w:cs="Times New Roman"/>
          <w:sz w:val="28"/>
          <w:szCs w:val="28"/>
        </w:rPr>
        <w:t xml:space="preserve">  </w:t>
      </w:r>
      <w:r w:rsidR="00554BD5">
        <w:rPr>
          <w:rFonts w:ascii="Times New Roman" w:hAnsi="Times New Roman" w:cs="Times New Roman"/>
          <w:sz w:val="28"/>
          <w:szCs w:val="28"/>
        </w:rPr>
        <w:t xml:space="preserve"> оценку эффективности муниципальных программ осуществляет </w:t>
      </w:r>
      <w:r w:rsidR="00EC2E17">
        <w:rPr>
          <w:rFonts w:ascii="Times New Roman" w:hAnsi="Times New Roman" w:cs="Times New Roman"/>
          <w:sz w:val="28"/>
          <w:szCs w:val="28"/>
        </w:rPr>
        <w:t>отдел экономики</w:t>
      </w:r>
      <w:r w:rsidR="0011194E">
        <w:rPr>
          <w:rFonts w:ascii="Times New Roman" w:hAnsi="Times New Roman" w:cs="Times New Roman"/>
          <w:sz w:val="28"/>
          <w:szCs w:val="28"/>
        </w:rPr>
        <w:t>, прогнозирования и инвестиционной политики администрации городского округа город Шахунья.</w:t>
      </w:r>
      <w:proofErr w:type="gramEnd"/>
    </w:p>
    <w:p w:rsidR="00FB6A4A" w:rsidRDefault="004D5043" w:rsidP="004D50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194E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 w:rsidR="00F125A3">
        <w:rPr>
          <w:rFonts w:ascii="Times New Roman" w:hAnsi="Times New Roman" w:cs="Times New Roman"/>
          <w:sz w:val="28"/>
          <w:szCs w:val="28"/>
        </w:rPr>
        <w:t>с</w:t>
      </w:r>
      <w:r w:rsidR="0011194E">
        <w:rPr>
          <w:rFonts w:ascii="Times New Roman" w:hAnsi="Times New Roman" w:cs="Times New Roman"/>
          <w:sz w:val="28"/>
          <w:szCs w:val="28"/>
        </w:rPr>
        <w:t>водного отчета по оценке эффективности муниципальных программ за 2019 год</w:t>
      </w:r>
      <w:r w:rsidR="00FB6A4A">
        <w:rPr>
          <w:rFonts w:ascii="Times New Roman" w:hAnsi="Times New Roman" w:cs="Times New Roman"/>
          <w:sz w:val="28"/>
          <w:szCs w:val="28"/>
        </w:rPr>
        <w:t>:</w:t>
      </w:r>
    </w:p>
    <w:p w:rsidR="00FB6A4A" w:rsidRDefault="00FB6A4A" w:rsidP="004D50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4D5043">
        <w:rPr>
          <w:rFonts w:ascii="Times New Roman" w:hAnsi="Times New Roman" w:cs="Times New Roman"/>
          <w:sz w:val="28"/>
          <w:szCs w:val="28"/>
        </w:rPr>
        <w:t xml:space="preserve"> </w:t>
      </w:r>
      <w:r w:rsidR="0011194E">
        <w:rPr>
          <w:rFonts w:ascii="Times New Roman" w:hAnsi="Times New Roman" w:cs="Times New Roman"/>
          <w:sz w:val="28"/>
          <w:szCs w:val="28"/>
        </w:rPr>
        <w:t xml:space="preserve"> </w:t>
      </w:r>
      <w:r w:rsidR="004D5043">
        <w:rPr>
          <w:rFonts w:ascii="Times New Roman" w:hAnsi="Times New Roman" w:cs="Times New Roman"/>
          <w:sz w:val="28"/>
          <w:szCs w:val="28"/>
        </w:rPr>
        <w:t>высокую оценку</w:t>
      </w:r>
      <w:r w:rsidR="00EA0FEF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4D5043">
        <w:rPr>
          <w:rFonts w:ascii="Times New Roman" w:hAnsi="Times New Roman" w:cs="Times New Roman"/>
          <w:sz w:val="28"/>
          <w:szCs w:val="28"/>
        </w:rPr>
        <w:t xml:space="preserve"> в </w:t>
      </w:r>
      <w:r w:rsidR="0011194E">
        <w:rPr>
          <w:rFonts w:ascii="Times New Roman" w:hAnsi="Times New Roman" w:cs="Times New Roman"/>
          <w:sz w:val="28"/>
          <w:szCs w:val="28"/>
        </w:rPr>
        <w:t>отчетном периоде</w:t>
      </w:r>
      <w:r w:rsidR="004D5043">
        <w:rPr>
          <w:rFonts w:ascii="Times New Roman" w:hAnsi="Times New Roman" w:cs="Times New Roman"/>
          <w:sz w:val="28"/>
          <w:szCs w:val="28"/>
        </w:rPr>
        <w:t xml:space="preserve"> получили </w:t>
      </w:r>
      <w:r>
        <w:rPr>
          <w:rFonts w:ascii="Times New Roman" w:hAnsi="Times New Roman" w:cs="Times New Roman"/>
          <w:sz w:val="28"/>
          <w:szCs w:val="28"/>
        </w:rPr>
        <w:t>четырнадцать</w:t>
      </w:r>
      <w:r w:rsidR="004D5043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CE19C4">
        <w:rPr>
          <w:rFonts w:ascii="Times New Roman" w:hAnsi="Times New Roman" w:cs="Times New Roman"/>
          <w:sz w:val="28"/>
          <w:szCs w:val="28"/>
        </w:rPr>
        <w:t>х</w:t>
      </w:r>
      <w:r w:rsidR="00EA0FE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A4A" w:rsidRDefault="00FB6A4A" w:rsidP="004D50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среднюю оценку эффективности в отчетном периоде получила  муниципальная программа «Развитие культуры в городском округе город Шахунья»;  </w:t>
      </w:r>
    </w:p>
    <w:p w:rsidR="004D5043" w:rsidRDefault="00FB6A4A" w:rsidP="004D50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6D6D7D">
        <w:rPr>
          <w:rFonts w:ascii="Times New Roman" w:hAnsi="Times New Roman" w:cs="Times New Roman"/>
          <w:sz w:val="28"/>
          <w:szCs w:val="28"/>
        </w:rPr>
        <w:t xml:space="preserve"> низкую (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1194E">
        <w:rPr>
          <w:rFonts w:ascii="Times New Roman" w:hAnsi="Times New Roman" w:cs="Times New Roman"/>
          <w:sz w:val="28"/>
          <w:szCs w:val="28"/>
        </w:rPr>
        <w:t>довлетворительную</w:t>
      </w:r>
      <w:r w:rsidR="006D6D7D">
        <w:rPr>
          <w:rFonts w:ascii="Times New Roman" w:hAnsi="Times New Roman" w:cs="Times New Roman"/>
          <w:sz w:val="28"/>
          <w:szCs w:val="28"/>
        </w:rPr>
        <w:t>)</w:t>
      </w:r>
      <w:r w:rsidR="004D5043">
        <w:rPr>
          <w:rFonts w:ascii="Times New Roman" w:hAnsi="Times New Roman" w:cs="Times New Roman"/>
          <w:sz w:val="28"/>
          <w:szCs w:val="28"/>
        </w:rPr>
        <w:t xml:space="preserve"> оценку эффективности получил</w:t>
      </w:r>
      <w:r>
        <w:rPr>
          <w:rFonts w:ascii="Times New Roman" w:hAnsi="Times New Roman" w:cs="Times New Roman"/>
          <w:sz w:val="28"/>
          <w:szCs w:val="28"/>
        </w:rPr>
        <w:t>и три</w:t>
      </w:r>
      <w:r w:rsidR="0011194E">
        <w:rPr>
          <w:rFonts w:ascii="Times New Roman" w:hAnsi="Times New Roman" w:cs="Times New Roman"/>
          <w:sz w:val="28"/>
          <w:szCs w:val="28"/>
        </w:rPr>
        <w:t xml:space="preserve"> </w:t>
      </w:r>
      <w:r w:rsidR="004D5043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11194E">
        <w:rPr>
          <w:rFonts w:ascii="Times New Roman" w:hAnsi="Times New Roman" w:cs="Times New Roman"/>
          <w:sz w:val="28"/>
          <w:szCs w:val="28"/>
        </w:rPr>
        <w:t>ые</w:t>
      </w:r>
      <w:r w:rsidR="004D504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1194E">
        <w:rPr>
          <w:rFonts w:ascii="Times New Roman" w:hAnsi="Times New Roman" w:cs="Times New Roman"/>
          <w:sz w:val="28"/>
          <w:szCs w:val="28"/>
        </w:rPr>
        <w:t>ы</w:t>
      </w:r>
      <w:r w:rsidR="006D6D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6A4A">
        <w:rPr>
          <w:rFonts w:ascii="Times New Roman" w:hAnsi="Times New Roman"/>
          <w:sz w:val="28"/>
          <w:szCs w:val="28"/>
        </w:rPr>
        <w:t>Обеспечение населения качественными услугами в сфере жилищно-коммунального хозяйства</w:t>
      </w:r>
      <w:r>
        <w:rPr>
          <w:rFonts w:ascii="Times New Roman" w:hAnsi="Times New Roman"/>
          <w:sz w:val="28"/>
          <w:szCs w:val="28"/>
        </w:rPr>
        <w:t>»</w:t>
      </w:r>
      <w:r w:rsidR="00D22640">
        <w:rPr>
          <w:rFonts w:ascii="Times New Roman" w:hAnsi="Times New Roman"/>
          <w:sz w:val="28"/>
          <w:szCs w:val="28"/>
        </w:rPr>
        <w:t xml:space="preserve">, </w:t>
      </w:r>
      <w:r w:rsidR="00D22640" w:rsidRPr="00373880"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населения»</w:t>
      </w:r>
      <w:r w:rsidR="00D226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640">
        <w:rPr>
          <w:rFonts w:ascii="Times New Roman" w:hAnsi="Times New Roman" w:cs="Times New Roman"/>
          <w:sz w:val="28"/>
          <w:szCs w:val="28"/>
        </w:rPr>
        <w:t>«</w:t>
      </w:r>
      <w:r w:rsidR="00D22640" w:rsidRPr="00D22640">
        <w:rPr>
          <w:rFonts w:ascii="Times New Roman" w:hAnsi="Times New Roman"/>
          <w:sz w:val="28"/>
          <w:szCs w:val="28"/>
        </w:rPr>
        <w:t>Повышение безопасности дорожного движения</w:t>
      </w:r>
      <w:r w:rsidR="00D22640">
        <w:rPr>
          <w:rFonts w:ascii="Times New Roman" w:hAnsi="Times New Roman"/>
          <w:sz w:val="28"/>
          <w:szCs w:val="28"/>
        </w:rPr>
        <w:t>»</w:t>
      </w:r>
      <w:r w:rsidR="006D6D7D">
        <w:rPr>
          <w:rFonts w:ascii="Times New Roman" w:hAnsi="Times New Roman"/>
          <w:sz w:val="28"/>
          <w:szCs w:val="28"/>
        </w:rPr>
        <w:t>)</w:t>
      </w:r>
      <w:r w:rsidR="00D22640">
        <w:rPr>
          <w:rFonts w:ascii="Times New Roman" w:hAnsi="Times New Roman"/>
          <w:sz w:val="28"/>
          <w:szCs w:val="28"/>
        </w:rPr>
        <w:t>.</w:t>
      </w:r>
    </w:p>
    <w:p w:rsidR="006D6D7D" w:rsidRPr="00D22640" w:rsidRDefault="006D6D7D" w:rsidP="004D50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При проведении оценки эффективности муниципальных программ выявлено, что в ряде муниципальных программ не прослеживается корреляционная связь мероприятий и индикаторов программы.</w:t>
      </w:r>
    </w:p>
    <w:p w:rsidR="00AE6AB1" w:rsidRDefault="00AE6AB1" w:rsidP="004D50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94E" w:rsidRDefault="00A963F3" w:rsidP="004D5043">
      <w:pPr>
        <w:pStyle w:val="a4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020B7" w:rsidRPr="002020B7">
        <w:rPr>
          <w:rFonts w:ascii="Times New Roman" w:hAnsi="Times New Roman"/>
          <w:b/>
          <w:sz w:val="28"/>
          <w:szCs w:val="28"/>
        </w:rPr>
        <w:t>4.2</w:t>
      </w:r>
      <w:r w:rsidR="002020B7">
        <w:rPr>
          <w:rFonts w:ascii="Times New Roman" w:hAnsi="Times New Roman"/>
          <w:sz w:val="28"/>
          <w:szCs w:val="28"/>
        </w:rPr>
        <w:t xml:space="preserve"> </w:t>
      </w:r>
      <w:r w:rsidR="0088294E">
        <w:rPr>
          <w:rFonts w:ascii="Times New Roman" w:hAnsi="Times New Roman"/>
          <w:b/>
          <w:sz w:val="28"/>
          <w:szCs w:val="28"/>
        </w:rPr>
        <w:t xml:space="preserve">Непрограммные расходы бюджета </w:t>
      </w:r>
      <w:r w:rsidR="0068405C">
        <w:rPr>
          <w:rFonts w:ascii="Times New Roman" w:hAnsi="Times New Roman"/>
          <w:b/>
          <w:sz w:val="28"/>
          <w:szCs w:val="28"/>
        </w:rPr>
        <w:t xml:space="preserve"> </w:t>
      </w:r>
    </w:p>
    <w:p w:rsidR="009E1B51" w:rsidRDefault="009E1B51" w:rsidP="00882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E7A" w:rsidRDefault="0088294E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75F7" w:rsidRPr="006D009E">
        <w:rPr>
          <w:rFonts w:ascii="Times New Roman" w:hAnsi="Times New Roman" w:cs="Times New Roman"/>
          <w:sz w:val="28"/>
          <w:szCs w:val="28"/>
        </w:rPr>
        <w:t>Расходы бюджета городского округа за 201</w:t>
      </w:r>
      <w:r w:rsidR="00273566">
        <w:rPr>
          <w:rFonts w:ascii="Times New Roman" w:hAnsi="Times New Roman" w:cs="Times New Roman"/>
          <w:sz w:val="28"/>
          <w:szCs w:val="28"/>
        </w:rPr>
        <w:t>9</w:t>
      </w:r>
      <w:r w:rsidR="00C675F7" w:rsidRPr="006D009E">
        <w:rPr>
          <w:rFonts w:ascii="Times New Roman" w:hAnsi="Times New Roman" w:cs="Times New Roman"/>
          <w:sz w:val="28"/>
          <w:szCs w:val="28"/>
        </w:rPr>
        <w:t xml:space="preserve"> год  по н</w:t>
      </w:r>
      <w:r w:rsidRPr="006D009E">
        <w:rPr>
          <w:rFonts w:ascii="Times New Roman" w:hAnsi="Times New Roman" w:cs="Times New Roman"/>
          <w:sz w:val="28"/>
          <w:szCs w:val="28"/>
        </w:rPr>
        <w:t>епрограммн</w:t>
      </w:r>
      <w:r w:rsidR="00002D23" w:rsidRPr="006D009E">
        <w:rPr>
          <w:rFonts w:ascii="Times New Roman" w:hAnsi="Times New Roman" w:cs="Times New Roman"/>
          <w:sz w:val="28"/>
          <w:szCs w:val="28"/>
        </w:rPr>
        <w:t>ы</w:t>
      </w:r>
      <w:r w:rsidR="00C675F7" w:rsidRPr="006D009E">
        <w:rPr>
          <w:rFonts w:ascii="Times New Roman" w:hAnsi="Times New Roman" w:cs="Times New Roman"/>
          <w:sz w:val="28"/>
          <w:szCs w:val="28"/>
        </w:rPr>
        <w:t>м</w:t>
      </w:r>
      <w:r w:rsidR="00002D23" w:rsidRPr="006D009E">
        <w:rPr>
          <w:rFonts w:ascii="Times New Roman" w:hAnsi="Times New Roman" w:cs="Times New Roman"/>
          <w:sz w:val="28"/>
          <w:szCs w:val="28"/>
        </w:rPr>
        <w:t xml:space="preserve"> </w:t>
      </w:r>
      <w:r w:rsidR="00C675F7" w:rsidRPr="006D009E">
        <w:rPr>
          <w:rFonts w:ascii="Times New Roman" w:hAnsi="Times New Roman" w:cs="Times New Roman"/>
          <w:sz w:val="28"/>
          <w:szCs w:val="28"/>
        </w:rPr>
        <w:t xml:space="preserve">мероприятиям исполнены в сумме </w:t>
      </w:r>
      <w:r w:rsidR="00002D23" w:rsidRPr="006D009E">
        <w:rPr>
          <w:rFonts w:ascii="Times New Roman" w:hAnsi="Times New Roman" w:cs="Times New Roman"/>
          <w:sz w:val="28"/>
          <w:szCs w:val="28"/>
        </w:rPr>
        <w:t xml:space="preserve"> </w:t>
      </w:r>
      <w:r w:rsidR="00273566">
        <w:rPr>
          <w:rFonts w:ascii="Times New Roman" w:hAnsi="Times New Roman" w:cs="Times New Roman"/>
          <w:sz w:val="28"/>
          <w:szCs w:val="28"/>
        </w:rPr>
        <w:t>250384,7</w:t>
      </w:r>
      <w:r w:rsidR="00C675F7" w:rsidRPr="006D00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4E65">
        <w:rPr>
          <w:rFonts w:ascii="Times New Roman" w:hAnsi="Times New Roman" w:cs="Times New Roman"/>
          <w:sz w:val="28"/>
          <w:szCs w:val="28"/>
        </w:rPr>
        <w:t xml:space="preserve"> (</w:t>
      </w:r>
      <w:r w:rsidR="00F557FB">
        <w:rPr>
          <w:rFonts w:ascii="Times New Roman" w:hAnsi="Times New Roman" w:cs="Times New Roman"/>
          <w:sz w:val="28"/>
          <w:szCs w:val="28"/>
        </w:rPr>
        <w:t>94,7</w:t>
      </w:r>
      <w:r w:rsidR="008A4E65">
        <w:rPr>
          <w:rFonts w:ascii="Times New Roman" w:hAnsi="Times New Roman" w:cs="Times New Roman"/>
          <w:sz w:val="28"/>
          <w:szCs w:val="28"/>
        </w:rPr>
        <w:t>% от уточненного план</w:t>
      </w:r>
      <w:r w:rsidR="00C95660">
        <w:rPr>
          <w:rFonts w:ascii="Times New Roman" w:hAnsi="Times New Roman" w:cs="Times New Roman"/>
          <w:sz w:val="28"/>
          <w:szCs w:val="28"/>
        </w:rPr>
        <w:t xml:space="preserve">а – </w:t>
      </w:r>
      <w:r w:rsidR="00F557FB">
        <w:rPr>
          <w:rFonts w:ascii="Times New Roman" w:hAnsi="Times New Roman" w:cs="Times New Roman"/>
          <w:sz w:val="28"/>
          <w:szCs w:val="28"/>
        </w:rPr>
        <w:t>264340,2</w:t>
      </w:r>
      <w:r w:rsidR="00C956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4E65">
        <w:rPr>
          <w:rFonts w:ascii="Times New Roman" w:hAnsi="Times New Roman" w:cs="Times New Roman"/>
          <w:sz w:val="28"/>
          <w:szCs w:val="28"/>
        </w:rPr>
        <w:t>)</w:t>
      </w:r>
      <w:r w:rsidR="00623C3C">
        <w:rPr>
          <w:rFonts w:ascii="Times New Roman" w:hAnsi="Times New Roman" w:cs="Times New Roman"/>
          <w:sz w:val="28"/>
          <w:szCs w:val="28"/>
        </w:rPr>
        <w:t xml:space="preserve"> </w:t>
      </w:r>
      <w:r w:rsidR="00C95660">
        <w:rPr>
          <w:rFonts w:ascii="Times New Roman" w:hAnsi="Times New Roman" w:cs="Times New Roman"/>
          <w:sz w:val="28"/>
          <w:szCs w:val="28"/>
        </w:rPr>
        <w:t xml:space="preserve"> и на</w:t>
      </w:r>
      <w:r w:rsidR="00C675F7" w:rsidRPr="006D009E">
        <w:rPr>
          <w:rFonts w:ascii="Times New Roman" w:hAnsi="Times New Roman" w:cs="Times New Roman"/>
          <w:sz w:val="28"/>
          <w:szCs w:val="28"/>
        </w:rPr>
        <w:t xml:space="preserve"> </w:t>
      </w:r>
      <w:r w:rsidR="00F557FB">
        <w:rPr>
          <w:rFonts w:ascii="Times New Roman" w:hAnsi="Times New Roman" w:cs="Times New Roman"/>
          <w:sz w:val="28"/>
          <w:szCs w:val="28"/>
        </w:rPr>
        <w:t>100448,9</w:t>
      </w:r>
      <w:r w:rsidR="00C675F7" w:rsidRPr="006D00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5660">
        <w:rPr>
          <w:rFonts w:ascii="Times New Roman" w:hAnsi="Times New Roman" w:cs="Times New Roman"/>
          <w:sz w:val="28"/>
          <w:szCs w:val="28"/>
        </w:rPr>
        <w:t xml:space="preserve"> </w:t>
      </w:r>
      <w:r w:rsidR="00C675F7" w:rsidRPr="006D009E">
        <w:rPr>
          <w:rFonts w:ascii="Times New Roman" w:hAnsi="Times New Roman" w:cs="Times New Roman"/>
          <w:sz w:val="28"/>
          <w:szCs w:val="28"/>
        </w:rPr>
        <w:t xml:space="preserve"> </w:t>
      </w:r>
      <w:r w:rsidR="00623C3C">
        <w:rPr>
          <w:rFonts w:ascii="Times New Roman" w:hAnsi="Times New Roman" w:cs="Times New Roman"/>
          <w:sz w:val="28"/>
          <w:szCs w:val="28"/>
        </w:rPr>
        <w:t>больше</w:t>
      </w:r>
      <w:r w:rsidR="00C675F7" w:rsidRPr="006D009E">
        <w:rPr>
          <w:rFonts w:ascii="Times New Roman" w:hAnsi="Times New Roman" w:cs="Times New Roman"/>
          <w:sz w:val="28"/>
          <w:szCs w:val="28"/>
        </w:rPr>
        <w:t xml:space="preserve"> расходов 201</w:t>
      </w:r>
      <w:r w:rsidR="00F557FB">
        <w:rPr>
          <w:rFonts w:ascii="Times New Roman" w:hAnsi="Times New Roman" w:cs="Times New Roman"/>
          <w:sz w:val="28"/>
          <w:szCs w:val="28"/>
        </w:rPr>
        <w:t>8</w:t>
      </w:r>
      <w:r w:rsidR="00C675F7" w:rsidRPr="006D009E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F557FB">
        <w:rPr>
          <w:rFonts w:ascii="Times New Roman" w:hAnsi="Times New Roman" w:cs="Times New Roman"/>
          <w:sz w:val="28"/>
          <w:szCs w:val="28"/>
        </w:rPr>
        <w:t>149935,8</w:t>
      </w:r>
      <w:r w:rsidR="00C675F7" w:rsidRPr="006D009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4C2088" w:rsidRDefault="00952F13" w:rsidP="00F52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45F">
        <w:rPr>
          <w:rFonts w:ascii="Times New Roman" w:hAnsi="Times New Roman" w:cs="Times New Roman"/>
          <w:sz w:val="28"/>
          <w:szCs w:val="28"/>
        </w:rPr>
        <w:t xml:space="preserve">      </w:t>
      </w:r>
      <w:r w:rsidR="00D61FA7">
        <w:rPr>
          <w:rFonts w:ascii="Times New Roman" w:hAnsi="Times New Roman" w:cs="Times New Roman"/>
          <w:sz w:val="28"/>
          <w:szCs w:val="28"/>
        </w:rPr>
        <w:t>Наибольшая доля расходов запланирована и исполнена по следующим направлениям</w:t>
      </w:r>
      <w:r w:rsidR="00E5145F" w:rsidRPr="00E5145F">
        <w:rPr>
          <w:rFonts w:ascii="Times New Roman" w:hAnsi="Times New Roman" w:cs="Times New Roman"/>
          <w:sz w:val="28"/>
          <w:szCs w:val="28"/>
        </w:rPr>
        <w:t>:</w:t>
      </w:r>
    </w:p>
    <w:p w:rsidR="00D61FA7" w:rsidRPr="0068405C" w:rsidRDefault="0068405C" w:rsidP="0068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6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90C">
        <w:rPr>
          <w:rFonts w:ascii="Times New Roman" w:hAnsi="Times New Roman" w:cs="Times New Roman"/>
          <w:sz w:val="28"/>
          <w:szCs w:val="28"/>
        </w:rPr>
        <w:t xml:space="preserve">- </w:t>
      </w:r>
      <w:r w:rsidR="00D61FA7" w:rsidRPr="0068405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A80A8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61FA7" w:rsidRPr="0068405C">
        <w:rPr>
          <w:rFonts w:ascii="Times New Roman" w:hAnsi="Times New Roman" w:cs="Times New Roman"/>
          <w:sz w:val="28"/>
          <w:szCs w:val="28"/>
        </w:rPr>
        <w:t xml:space="preserve">муниципальных органов – </w:t>
      </w:r>
      <w:r w:rsidR="00A80A8C">
        <w:rPr>
          <w:rFonts w:ascii="Times New Roman" w:hAnsi="Times New Roman" w:cs="Times New Roman"/>
          <w:sz w:val="28"/>
          <w:szCs w:val="28"/>
        </w:rPr>
        <w:t>67355,1</w:t>
      </w:r>
      <w:r w:rsidR="00D61FA7" w:rsidRPr="00684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77E4" w:rsidRDefault="0068405C" w:rsidP="0068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6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690C">
        <w:rPr>
          <w:rFonts w:ascii="Times New Roman" w:hAnsi="Times New Roman" w:cs="Times New Roman"/>
          <w:sz w:val="28"/>
          <w:szCs w:val="28"/>
        </w:rPr>
        <w:t xml:space="preserve">- </w:t>
      </w:r>
      <w:r w:rsidR="00D61FA7" w:rsidRPr="0068405C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="00A86D58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D61FA7" w:rsidRPr="0068405C">
        <w:rPr>
          <w:rFonts w:ascii="Times New Roman" w:hAnsi="Times New Roman" w:cs="Times New Roman"/>
          <w:sz w:val="28"/>
          <w:szCs w:val="28"/>
        </w:rPr>
        <w:t xml:space="preserve">учреждений – </w:t>
      </w:r>
      <w:r w:rsidR="00A86D58">
        <w:rPr>
          <w:rFonts w:ascii="Times New Roman" w:hAnsi="Times New Roman" w:cs="Times New Roman"/>
          <w:sz w:val="28"/>
          <w:szCs w:val="28"/>
        </w:rPr>
        <w:t>32017,9</w:t>
      </w:r>
      <w:r w:rsidR="00D61FA7" w:rsidRPr="00684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2690C" w:rsidRDefault="00B2690C" w:rsidP="0068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</w:t>
      </w:r>
      <w:r w:rsidRPr="0068405C">
        <w:rPr>
          <w:rFonts w:ascii="Times New Roman" w:hAnsi="Times New Roman" w:cs="Times New Roman"/>
          <w:sz w:val="28"/>
          <w:szCs w:val="28"/>
        </w:rPr>
        <w:t xml:space="preserve">средства из резервного фонда Правительства Нижегородской области – </w:t>
      </w:r>
      <w:r>
        <w:rPr>
          <w:rFonts w:ascii="Times New Roman" w:hAnsi="Times New Roman" w:cs="Times New Roman"/>
          <w:sz w:val="28"/>
          <w:szCs w:val="28"/>
        </w:rPr>
        <w:t>43485,9</w:t>
      </w:r>
      <w:r w:rsidRPr="00684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2690C" w:rsidRDefault="00B2690C" w:rsidP="00B2690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переселение граждан из аварийного жилищного фонда  </w:t>
      </w:r>
      <w:r w:rsidRPr="0068405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24690,8 </w:t>
      </w:r>
      <w:r w:rsidRPr="0068405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2690C" w:rsidRDefault="00B2690C" w:rsidP="00B2690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расходы на строительство и реконструкцию (модернизацию) объектов питьевого водоснабжения – 22919,5 тыс. рублей;</w:t>
      </w:r>
    </w:p>
    <w:p w:rsidR="00B2690C" w:rsidRDefault="00B2690C" w:rsidP="00B2690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расходы  на сбор, удаление отходов и очистку сточных вод – 12040,0 тыс. рублей. </w:t>
      </w:r>
    </w:p>
    <w:p w:rsidR="00B2690C" w:rsidRDefault="00B2690C" w:rsidP="00B2690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8405C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– </w:t>
      </w:r>
      <w:r>
        <w:rPr>
          <w:rFonts w:ascii="Times New Roman" w:hAnsi="Times New Roman" w:cs="Times New Roman"/>
          <w:sz w:val="28"/>
          <w:szCs w:val="28"/>
        </w:rPr>
        <w:t>14840,5</w:t>
      </w:r>
      <w:r w:rsidRPr="0068405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2690C" w:rsidRDefault="00B2690C" w:rsidP="00B2690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обеспечение жильем ветеранов войны и участников боевых действий, участников ВОВ </w:t>
      </w:r>
      <w:r w:rsidRPr="0068405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8920,2 тыс.</w:t>
      </w:r>
      <w:r w:rsidRPr="0068405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2690C" w:rsidRDefault="00B2690C" w:rsidP="00B2690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483859">
        <w:rPr>
          <w:rFonts w:ascii="Times New Roman" w:hAnsi="Times New Roman" w:cs="Times New Roman"/>
          <w:sz w:val="28"/>
          <w:szCs w:val="28"/>
        </w:rPr>
        <w:t xml:space="preserve">расходы на погашение  реструктурированной задолженности по приобретению  котельных (решение Арбитражного суда Нижегородской области от 24.012014 по делу  № А-43-24115/2013) – </w:t>
      </w:r>
      <w:r>
        <w:rPr>
          <w:rFonts w:ascii="Times New Roman" w:hAnsi="Times New Roman" w:cs="Times New Roman"/>
          <w:sz w:val="28"/>
          <w:szCs w:val="28"/>
        </w:rPr>
        <w:t>2206,8</w:t>
      </w:r>
      <w:r w:rsidRPr="0048385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2690C" w:rsidRDefault="00B2690C" w:rsidP="00B2690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обеспечение жильем инвалидов </w:t>
      </w:r>
      <w:r w:rsidRPr="0068405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1779,8 тыс.</w:t>
      </w:r>
      <w:r w:rsidRPr="0068405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2690C" w:rsidRDefault="00B2690C" w:rsidP="00B2690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68405C">
        <w:rPr>
          <w:rFonts w:ascii="Times New Roman" w:hAnsi="Times New Roman" w:cs="Times New Roman"/>
          <w:sz w:val="28"/>
          <w:szCs w:val="28"/>
        </w:rPr>
        <w:t xml:space="preserve">средства из  Фонда  поддержки территорий – </w:t>
      </w:r>
      <w:r>
        <w:rPr>
          <w:rFonts w:ascii="Times New Roman" w:hAnsi="Times New Roman" w:cs="Times New Roman"/>
          <w:sz w:val="28"/>
          <w:szCs w:val="28"/>
        </w:rPr>
        <w:t>1374,5</w:t>
      </w:r>
      <w:r w:rsidRPr="00684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0A8C" w:rsidRDefault="00B2690C" w:rsidP="00B26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68405C">
        <w:rPr>
          <w:rFonts w:ascii="Times New Roman" w:hAnsi="Times New Roman" w:cs="Times New Roman"/>
          <w:sz w:val="28"/>
          <w:szCs w:val="28"/>
        </w:rPr>
        <w:t xml:space="preserve">обеспечение деятельности муниципальных комиссий по опеке и попечительству в отношении несовершеннолетних граждан – </w:t>
      </w:r>
      <w:r>
        <w:rPr>
          <w:rFonts w:ascii="Times New Roman" w:hAnsi="Times New Roman" w:cs="Times New Roman"/>
          <w:sz w:val="28"/>
          <w:szCs w:val="28"/>
        </w:rPr>
        <w:t>1179,1</w:t>
      </w:r>
      <w:r w:rsidRPr="0068405C">
        <w:rPr>
          <w:rFonts w:ascii="Times New Roman" w:hAnsi="Times New Roman" w:cs="Times New Roman"/>
          <w:sz w:val="28"/>
          <w:szCs w:val="28"/>
        </w:rPr>
        <w:t xml:space="preserve"> тыс. рублей;  </w:t>
      </w:r>
    </w:p>
    <w:p w:rsidR="00A80A8C" w:rsidRPr="0068405C" w:rsidRDefault="00F125A3" w:rsidP="0068405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 </w:t>
      </w:r>
      <w:r w:rsidRPr="0068405C">
        <w:rPr>
          <w:rFonts w:ascii="Times New Roman" w:hAnsi="Times New Roman" w:cs="Times New Roman"/>
          <w:sz w:val="28"/>
          <w:szCs w:val="28"/>
        </w:rPr>
        <w:t xml:space="preserve">проведение аттестации педагогических работников муниципальных образовательных учреждений – </w:t>
      </w:r>
      <w:r>
        <w:rPr>
          <w:rFonts w:ascii="Times New Roman" w:hAnsi="Times New Roman" w:cs="Times New Roman"/>
          <w:sz w:val="28"/>
          <w:szCs w:val="28"/>
        </w:rPr>
        <w:t>851,7 тыс. рублей;</w:t>
      </w:r>
    </w:p>
    <w:p w:rsidR="00B2690C" w:rsidRDefault="0068405C" w:rsidP="0068405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r w:rsidR="008A61BE" w:rsidRPr="0068405C">
        <w:rPr>
          <w:rFonts w:ascii="Times New Roman" w:hAnsi="Times New Roman" w:cs="Times New Roman"/>
          <w:sz w:val="28"/>
          <w:szCs w:val="28"/>
        </w:rPr>
        <w:t xml:space="preserve">возмещение части затрат </w:t>
      </w:r>
      <w:proofErr w:type="gramStart"/>
      <w:r w:rsidR="008A61BE" w:rsidRPr="0068405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80A8C">
        <w:rPr>
          <w:rFonts w:ascii="Times New Roman" w:hAnsi="Times New Roman" w:cs="Times New Roman"/>
          <w:sz w:val="28"/>
          <w:szCs w:val="28"/>
        </w:rPr>
        <w:t>расходами по обязательному страхованию гражданской ответственности по перевозке</w:t>
      </w:r>
      <w:proofErr w:type="gramEnd"/>
      <w:r w:rsidR="00A80A8C">
        <w:rPr>
          <w:rFonts w:ascii="Times New Roman" w:hAnsi="Times New Roman" w:cs="Times New Roman"/>
          <w:sz w:val="28"/>
          <w:szCs w:val="28"/>
        </w:rPr>
        <w:t xml:space="preserve"> пассажиров</w:t>
      </w:r>
      <w:r w:rsidR="008A61BE" w:rsidRPr="0068405C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8A61BE" w:rsidRPr="0068405C">
        <w:rPr>
          <w:rFonts w:ascii="Times New Roman" w:hAnsi="Times New Roman" w:cs="Times New Roman"/>
          <w:sz w:val="28"/>
          <w:szCs w:val="28"/>
        </w:rPr>
        <w:t>Шахунское</w:t>
      </w:r>
      <w:proofErr w:type="spellEnd"/>
      <w:r w:rsidR="008A61BE" w:rsidRPr="0068405C">
        <w:rPr>
          <w:rFonts w:ascii="Times New Roman" w:hAnsi="Times New Roman" w:cs="Times New Roman"/>
          <w:sz w:val="28"/>
          <w:szCs w:val="28"/>
        </w:rPr>
        <w:t xml:space="preserve"> ПАП» - </w:t>
      </w:r>
      <w:r w:rsidR="00A80A8C">
        <w:rPr>
          <w:rFonts w:ascii="Times New Roman" w:hAnsi="Times New Roman" w:cs="Times New Roman"/>
          <w:sz w:val="28"/>
          <w:szCs w:val="28"/>
        </w:rPr>
        <w:t>705,2</w:t>
      </w:r>
      <w:r w:rsidR="008A61BE" w:rsidRPr="0068405C">
        <w:rPr>
          <w:rFonts w:ascii="Times New Roman" w:hAnsi="Times New Roman" w:cs="Times New Roman"/>
          <w:sz w:val="28"/>
          <w:szCs w:val="28"/>
        </w:rPr>
        <w:t xml:space="preserve"> тыс. </w:t>
      </w:r>
      <w:r w:rsidR="00F125A3">
        <w:rPr>
          <w:rFonts w:ascii="Times New Roman" w:hAnsi="Times New Roman" w:cs="Times New Roman"/>
          <w:sz w:val="28"/>
          <w:szCs w:val="28"/>
        </w:rPr>
        <w:t>рублей;</w:t>
      </w:r>
    </w:p>
    <w:p w:rsidR="00B2690C" w:rsidRPr="0068405C" w:rsidRDefault="00B2690C" w:rsidP="00B2690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68405C">
        <w:rPr>
          <w:rFonts w:ascii="Times New Roman" w:hAnsi="Times New Roman" w:cs="Times New Roman"/>
          <w:sz w:val="28"/>
          <w:szCs w:val="28"/>
        </w:rPr>
        <w:t xml:space="preserve">обеспечение деятельности муниципальных комиссий по делам несовершеннолетних и защите их прав  – </w:t>
      </w:r>
      <w:r>
        <w:rPr>
          <w:rFonts w:ascii="Times New Roman" w:hAnsi="Times New Roman" w:cs="Times New Roman"/>
          <w:sz w:val="28"/>
          <w:szCs w:val="28"/>
        </w:rPr>
        <w:t>458,7</w:t>
      </w:r>
      <w:r w:rsidRPr="00684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2690C" w:rsidRPr="0068405C" w:rsidRDefault="00B2690C" w:rsidP="00B26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68405C">
        <w:rPr>
          <w:rFonts w:ascii="Times New Roman" w:hAnsi="Times New Roman" w:cs="Times New Roman"/>
          <w:sz w:val="28"/>
          <w:szCs w:val="28"/>
        </w:rPr>
        <w:t xml:space="preserve">обеспечение деятельности муниципальных комиссий по опеке и попечительству в отношении совершеннолетних граждан – </w:t>
      </w:r>
      <w:r>
        <w:rPr>
          <w:rFonts w:ascii="Times New Roman" w:hAnsi="Times New Roman" w:cs="Times New Roman"/>
          <w:sz w:val="28"/>
          <w:szCs w:val="28"/>
        </w:rPr>
        <w:t>387,0</w:t>
      </w:r>
      <w:r w:rsidRPr="00684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2690C" w:rsidRDefault="00B2690C" w:rsidP="0068405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600" w:rsidRPr="005D6D0E" w:rsidRDefault="00F63A87" w:rsidP="005D6D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6D0E">
        <w:rPr>
          <w:rFonts w:ascii="Times New Roman" w:eastAsia="Calibri" w:hAnsi="Times New Roman" w:cs="Times New Roman"/>
          <w:b/>
          <w:sz w:val="28"/>
          <w:szCs w:val="28"/>
        </w:rPr>
        <w:t>Резервный фонд</w:t>
      </w:r>
    </w:p>
    <w:p w:rsidR="00F63A87" w:rsidRPr="00260758" w:rsidRDefault="00F63A87" w:rsidP="00260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758" w:rsidRPr="00260758" w:rsidRDefault="00260758" w:rsidP="00260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0758">
        <w:rPr>
          <w:rFonts w:ascii="Times New Roman" w:hAnsi="Times New Roman" w:cs="Times New Roman"/>
          <w:sz w:val="28"/>
          <w:szCs w:val="28"/>
        </w:rPr>
        <w:t xml:space="preserve">Первоначально решением Совета депутатов от 21.12.2018 № 23-2  утвержден резервный фонд  администрации городского округа город Шахунья  на 2019 год в размере 100,0 тыс. рублей. </w:t>
      </w:r>
    </w:p>
    <w:p w:rsidR="00260758" w:rsidRDefault="00260758" w:rsidP="00260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0758">
        <w:rPr>
          <w:rFonts w:ascii="Times New Roman" w:hAnsi="Times New Roman" w:cs="Times New Roman"/>
          <w:sz w:val="28"/>
          <w:szCs w:val="28"/>
        </w:rPr>
        <w:t>Решением Совета депутатов от 22.02.2019 № 25-4 средства резервного фонда были увел</w:t>
      </w:r>
      <w:r w:rsidR="00703CD6">
        <w:rPr>
          <w:rFonts w:ascii="Times New Roman" w:hAnsi="Times New Roman" w:cs="Times New Roman"/>
          <w:sz w:val="28"/>
          <w:szCs w:val="28"/>
        </w:rPr>
        <w:t>ичены на сумму 500,0 тыс. рублей.</w:t>
      </w:r>
    </w:p>
    <w:p w:rsidR="00703CD6" w:rsidRPr="00260758" w:rsidRDefault="00703CD6" w:rsidP="00260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отсутствием решений о направлении средств резервного фонда, бюджетные назначения были уменьшены на сумму 344,3 тыс. рублей и составили 255,7 тыс. рублей. </w:t>
      </w:r>
    </w:p>
    <w:p w:rsidR="00260758" w:rsidRPr="00260758" w:rsidRDefault="00260758" w:rsidP="00260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758">
        <w:rPr>
          <w:rFonts w:ascii="Times New Roman" w:hAnsi="Times New Roman" w:cs="Times New Roman"/>
          <w:sz w:val="28"/>
          <w:szCs w:val="28"/>
        </w:rPr>
        <w:t xml:space="preserve">        В отчетном периоде средства резервного фонда </w:t>
      </w:r>
      <w:r w:rsidR="00AF291C">
        <w:rPr>
          <w:rFonts w:ascii="Times New Roman" w:hAnsi="Times New Roman" w:cs="Times New Roman"/>
          <w:sz w:val="28"/>
          <w:szCs w:val="28"/>
        </w:rPr>
        <w:t>направлялись</w:t>
      </w:r>
      <w:r w:rsidRPr="00260758">
        <w:rPr>
          <w:rFonts w:ascii="Times New Roman" w:hAnsi="Times New Roman" w:cs="Times New Roman"/>
          <w:sz w:val="28"/>
          <w:szCs w:val="28"/>
        </w:rPr>
        <w:t>:</w:t>
      </w:r>
    </w:p>
    <w:p w:rsidR="00260758" w:rsidRPr="00260758" w:rsidRDefault="00260758" w:rsidP="00260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758">
        <w:rPr>
          <w:rFonts w:ascii="Times New Roman" w:hAnsi="Times New Roman" w:cs="Times New Roman"/>
          <w:sz w:val="28"/>
          <w:szCs w:val="28"/>
        </w:rPr>
        <w:t xml:space="preserve">         - в сумме 60,0 тыс. рублей на разработку и экспертизу проектно-сметной документации по устройству кровли 18-ти квартирного жилого дома по адресу </w:t>
      </w:r>
      <w:proofErr w:type="spellStart"/>
      <w:r w:rsidRPr="00260758">
        <w:rPr>
          <w:rFonts w:ascii="Times New Roman" w:hAnsi="Times New Roman" w:cs="Times New Roman"/>
          <w:sz w:val="28"/>
          <w:szCs w:val="28"/>
        </w:rPr>
        <w:t>д.Б.Свеча</w:t>
      </w:r>
      <w:proofErr w:type="spellEnd"/>
      <w:r w:rsidRPr="00260758">
        <w:rPr>
          <w:rFonts w:ascii="Times New Roman" w:hAnsi="Times New Roman" w:cs="Times New Roman"/>
          <w:sz w:val="28"/>
          <w:szCs w:val="28"/>
        </w:rPr>
        <w:t xml:space="preserve">, ул. Центральная, д. 18 (распоряжение администрации городского округа № 7-р от 15.01.2019г.);   </w:t>
      </w:r>
    </w:p>
    <w:p w:rsidR="00260758" w:rsidRPr="00260758" w:rsidRDefault="00260758" w:rsidP="00260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758">
        <w:rPr>
          <w:rFonts w:ascii="Times New Roman" w:hAnsi="Times New Roman" w:cs="Times New Roman"/>
          <w:sz w:val="28"/>
          <w:szCs w:val="28"/>
        </w:rPr>
        <w:t xml:space="preserve">          - в сумме 195,7 тыс. рублей на ремонт внутренней кирпичной стены, разделяющей жилое помещение № 1 многоквартирного дома № 1 по улице Свердлова в г. Шахунья (распоряжение администрации городского округа № 404-р от 06.09.2019г.).   </w:t>
      </w:r>
    </w:p>
    <w:p w:rsidR="000B44B8" w:rsidRDefault="000B44B8" w:rsidP="00F6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BE" w:rsidRPr="00372DBE" w:rsidRDefault="00E64AD0" w:rsidP="00134F9E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372DBE" w:rsidRPr="00372DBE">
        <w:rPr>
          <w:rFonts w:ascii="Times New Roman" w:hAnsi="Times New Roman"/>
          <w:b/>
          <w:sz w:val="28"/>
          <w:szCs w:val="28"/>
        </w:rPr>
        <w:t>сточники финансирования дефицита бюджета</w:t>
      </w:r>
    </w:p>
    <w:p w:rsidR="00396870" w:rsidRDefault="00396870" w:rsidP="00AB6C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656A6" w:rsidRDefault="003656A6" w:rsidP="003656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финансирования дефицита бюджета на 01.01.20</w:t>
      </w:r>
      <w:r w:rsidR="0027118F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исполнены в сумме фактического дефицита бюджета – </w:t>
      </w:r>
      <w:r w:rsidR="0027118F">
        <w:rPr>
          <w:rFonts w:ascii="Times New Roman" w:hAnsi="Times New Roman"/>
          <w:sz w:val="28"/>
          <w:szCs w:val="28"/>
        </w:rPr>
        <w:t>20516,4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27118F">
        <w:rPr>
          <w:rFonts w:ascii="Times New Roman" w:hAnsi="Times New Roman"/>
          <w:sz w:val="28"/>
          <w:szCs w:val="28"/>
        </w:rPr>
        <w:t>79,9</w:t>
      </w:r>
      <w:r>
        <w:rPr>
          <w:rFonts w:ascii="Times New Roman" w:hAnsi="Times New Roman"/>
          <w:sz w:val="28"/>
          <w:szCs w:val="28"/>
        </w:rPr>
        <w:t xml:space="preserve">% от планового показателя </w:t>
      </w:r>
      <w:r w:rsidR="0027118F">
        <w:rPr>
          <w:rFonts w:ascii="Times New Roman" w:hAnsi="Times New Roman"/>
          <w:sz w:val="28"/>
          <w:szCs w:val="28"/>
        </w:rPr>
        <w:t>25690,2</w:t>
      </w:r>
      <w:r>
        <w:rPr>
          <w:rFonts w:ascii="Times New Roman" w:hAnsi="Times New Roman"/>
          <w:sz w:val="28"/>
          <w:szCs w:val="28"/>
        </w:rPr>
        <w:t xml:space="preserve"> тыс. рублей).</w:t>
      </w:r>
    </w:p>
    <w:p w:rsidR="003656A6" w:rsidRPr="00BC1587" w:rsidRDefault="003656A6" w:rsidP="003656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1587">
        <w:rPr>
          <w:rFonts w:ascii="Times New Roman" w:hAnsi="Times New Roman"/>
          <w:sz w:val="28"/>
          <w:szCs w:val="28"/>
        </w:rPr>
        <w:t xml:space="preserve">Дефицит бюджета, как по уточненному плану, так и по исполнению, не превышает ограничений, установленных ст. 92.1 БК РФ. </w:t>
      </w:r>
    </w:p>
    <w:p w:rsidR="00372DBE" w:rsidRDefault="00166023" w:rsidP="00AB6C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Источниками </w:t>
      </w:r>
      <w:proofErr w:type="gramStart"/>
      <w:r>
        <w:rPr>
          <w:rFonts w:ascii="Times New Roman" w:hAnsi="Times New Roman"/>
          <w:sz w:val="28"/>
          <w:szCs w:val="28"/>
        </w:rPr>
        <w:t>финансирования дефицита бюджета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в 201</w:t>
      </w:r>
      <w:r w:rsidR="00FA4E3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являлись:</w:t>
      </w:r>
    </w:p>
    <w:p w:rsidR="00166023" w:rsidRDefault="00166023" w:rsidP="00AB6C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- изменение остатков средств на счетах по учету средств бюджета в сумме </w:t>
      </w:r>
      <w:r w:rsidR="00FA4E3E">
        <w:rPr>
          <w:rFonts w:ascii="Times New Roman" w:hAnsi="Times New Roman"/>
          <w:sz w:val="28"/>
          <w:szCs w:val="28"/>
        </w:rPr>
        <w:t>9944,6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166023" w:rsidRPr="00380BC0" w:rsidRDefault="00380BC0" w:rsidP="00380BC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6023" w:rsidRPr="00380BC0">
        <w:rPr>
          <w:rFonts w:ascii="Times New Roman" w:hAnsi="Times New Roman" w:cs="Times New Roman"/>
          <w:sz w:val="28"/>
          <w:szCs w:val="28"/>
        </w:rPr>
        <w:t xml:space="preserve">    - привлечение кредитов от кредитных организаций в сумме </w:t>
      </w:r>
      <w:r w:rsidR="00FA4E3E" w:rsidRPr="00380BC0">
        <w:rPr>
          <w:rFonts w:ascii="Times New Roman" w:hAnsi="Times New Roman" w:cs="Times New Roman"/>
          <w:sz w:val="28"/>
          <w:szCs w:val="28"/>
        </w:rPr>
        <w:t>22263,3</w:t>
      </w:r>
      <w:r w:rsidR="00166023" w:rsidRPr="00380B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BC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0BC0">
        <w:rPr>
          <w:rFonts w:ascii="Times New Roman" w:hAnsi="Times New Roman" w:cs="Times New Roman"/>
          <w:sz w:val="28"/>
          <w:szCs w:val="28"/>
        </w:rPr>
        <w:t>ривлечение средств осуществлялось траншами в рамках кредитных линий по мере возникновения потребности в заемных средствах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6023" w:rsidRPr="00380BC0">
        <w:rPr>
          <w:rFonts w:ascii="Times New Roman" w:hAnsi="Times New Roman" w:cs="Times New Roman"/>
          <w:sz w:val="28"/>
          <w:szCs w:val="28"/>
        </w:rPr>
        <w:t>;</w:t>
      </w:r>
    </w:p>
    <w:p w:rsidR="00166023" w:rsidRPr="00380BC0" w:rsidRDefault="00166023" w:rsidP="00380B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BC0">
        <w:rPr>
          <w:rFonts w:ascii="Times New Roman" w:hAnsi="Times New Roman" w:cs="Times New Roman"/>
          <w:sz w:val="28"/>
          <w:szCs w:val="28"/>
        </w:rPr>
        <w:t xml:space="preserve">          - погашение кредитов, предоставляемых кредитными организациями  в сумме </w:t>
      </w:r>
      <w:r w:rsidR="00FA4E3E" w:rsidRPr="00380BC0">
        <w:rPr>
          <w:rFonts w:ascii="Times New Roman" w:hAnsi="Times New Roman" w:cs="Times New Roman"/>
          <w:sz w:val="28"/>
          <w:szCs w:val="28"/>
        </w:rPr>
        <w:t>11691,6</w:t>
      </w:r>
      <w:r w:rsidRPr="00380BC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72DBE" w:rsidRPr="00AB6C74" w:rsidRDefault="00372DBE" w:rsidP="00AB6C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4AFE" w:rsidRDefault="0088294E" w:rsidP="00BF0D57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ind w:left="884" w:hanging="357"/>
        <w:rPr>
          <w:rFonts w:ascii="Times New Roman" w:hAnsi="Times New Roman" w:cs="Times New Roman"/>
          <w:b/>
          <w:sz w:val="28"/>
          <w:szCs w:val="28"/>
        </w:rPr>
      </w:pPr>
      <w:r w:rsidRPr="0006730C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  <w:r w:rsidR="007128D2">
        <w:rPr>
          <w:rFonts w:ascii="Times New Roman" w:hAnsi="Times New Roman" w:cs="Times New Roman"/>
          <w:b/>
          <w:sz w:val="28"/>
          <w:szCs w:val="28"/>
        </w:rPr>
        <w:t xml:space="preserve">, расходы на обслуживание </w:t>
      </w:r>
      <w:r w:rsidR="00DB5DD5">
        <w:rPr>
          <w:rFonts w:ascii="Times New Roman" w:hAnsi="Times New Roman" w:cs="Times New Roman"/>
          <w:b/>
          <w:sz w:val="28"/>
          <w:szCs w:val="28"/>
        </w:rPr>
        <w:t>муниципального долга</w:t>
      </w:r>
    </w:p>
    <w:p w:rsidR="00F709BD" w:rsidRPr="00F709BD" w:rsidRDefault="00F709BD" w:rsidP="00F709BD">
      <w:pPr>
        <w:pStyle w:val="a3"/>
        <w:autoSpaceDE w:val="0"/>
        <w:autoSpaceDN w:val="0"/>
        <w:adjustRightInd w:val="0"/>
        <w:spacing w:after="0" w:line="240" w:lineRule="auto"/>
        <w:ind w:left="885"/>
        <w:rPr>
          <w:rFonts w:ascii="Times New Roman" w:hAnsi="Times New Roman" w:cs="Times New Roman"/>
          <w:b/>
          <w:sz w:val="28"/>
          <w:szCs w:val="28"/>
        </w:rPr>
      </w:pPr>
    </w:p>
    <w:p w:rsidR="00F709BD" w:rsidRDefault="00B04AFE" w:rsidP="00DF2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муниципальной долговой кни</w:t>
      </w:r>
      <w:r w:rsidR="008A2307">
        <w:rPr>
          <w:rFonts w:ascii="Times New Roman" w:hAnsi="Times New Roman" w:cs="Times New Roman"/>
          <w:sz w:val="28"/>
          <w:szCs w:val="28"/>
        </w:rPr>
        <w:t xml:space="preserve">ге, балансу исполнения бюджета </w:t>
      </w:r>
      <w:r>
        <w:rPr>
          <w:rFonts w:ascii="Times New Roman" w:hAnsi="Times New Roman" w:cs="Times New Roman"/>
          <w:sz w:val="28"/>
          <w:szCs w:val="28"/>
        </w:rPr>
        <w:t>объем муниципального долга по состоянию на 01.01.201</w:t>
      </w:r>
      <w:r w:rsidR="007A2E81">
        <w:rPr>
          <w:rFonts w:ascii="Times New Roman" w:hAnsi="Times New Roman" w:cs="Times New Roman"/>
          <w:sz w:val="28"/>
          <w:szCs w:val="28"/>
        </w:rPr>
        <w:t>9</w:t>
      </w:r>
      <w:r w:rsidR="00350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35093E">
        <w:rPr>
          <w:rFonts w:ascii="Times New Roman" w:hAnsi="Times New Roman" w:cs="Times New Roman"/>
          <w:sz w:val="28"/>
          <w:szCs w:val="28"/>
        </w:rPr>
        <w:t>лял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E81">
        <w:rPr>
          <w:rFonts w:ascii="Times New Roman" w:hAnsi="Times New Roman" w:cs="Times New Roman"/>
          <w:sz w:val="28"/>
          <w:szCs w:val="28"/>
        </w:rPr>
        <w:t>9000,0</w:t>
      </w:r>
      <w:r w:rsidR="00DF2C6A">
        <w:rPr>
          <w:rFonts w:ascii="Times New Roman" w:hAnsi="Times New Roman" w:cs="Times New Roman"/>
          <w:sz w:val="28"/>
          <w:szCs w:val="28"/>
        </w:rPr>
        <w:t xml:space="preserve"> тыс. рублей (кредит коммерческого банка). </w:t>
      </w:r>
    </w:p>
    <w:p w:rsidR="00343250" w:rsidRDefault="00F709BD" w:rsidP="00DF2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</w:t>
      </w:r>
      <w:r w:rsidR="007A2E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привлечено кредитов в сумме </w:t>
      </w:r>
      <w:r w:rsidR="007A2E81">
        <w:rPr>
          <w:rFonts w:ascii="Times New Roman" w:hAnsi="Times New Roman" w:cs="Times New Roman"/>
          <w:sz w:val="28"/>
          <w:szCs w:val="28"/>
        </w:rPr>
        <w:t>22263,3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43250">
        <w:rPr>
          <w:rFonts w:ascii="Times New Roman" w:hAnsi="Times New Roman" w:cs="Times New Roman"/>
          <w:sz w:val="28"/>
          <w:szCs w:val="28"/>
        </w:rPr>
        <w:t xml:space="preserve">кредиты коммерческих банков), </w:t>
      </w:r>
      <w:r>
        <w:rPr>
          <w:rFonts w:ascii="Times New Roman" w:hAnsi="Times New Roman" w:cs="Times New Roman"/>
          <w:sz w:val="28"/>
          <w:szCs w:val="28"/>
        </w:rPr>
        <w:t xml:space="preserve">погашено долговых обязательств в сумме </w:t>
      </w:r>
      <w:r w:rsidR="007A2E81">
        <w:rPr>
          <w:rFonts w:ascii="Times New Roman" w:hAnsi="Times New Roman" w:cs="Times New Roman"/>
          <w:sz w:val="28"/>
          <w:szCs w:val="28"/>
        </w:rPr>
        <w:t>11691,6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DF2C6A">
        <w:rPr>
          <w:rFonts w:ascii="Times New Roman" w:hAnsi="Times New Roman" w:cs="Times New Roman"/>
          <w:sz w:val="28"/>
          <w:szCs w:val="28"/>
        </w:rPr>
        <w:t>рублей.</w:t>
      </w:r>
    </w:p>
    <w:p w:rsidR="00F709BD" w:rsidRDefault="00F709BD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Объем муниципального долга по состоянию на 01.01.20</w:t>
      </w:r>
      <w:r w:rsidR="007A2E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A2E81">
        <w:rPr>
          <w:rFonts w:ascii="Times New Roman" w:hAnsi="Times New Roman" w:cs="Times New Roman"/>
          <w:sz w:val="28"/>
          <w:szCs w:val="28"/>
        </w:rPr>
        <w:t>19571,7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43250">
        <w:rPr>
          <w:rFonts w:ascii="Times New Roman" w:hAnsi="Times New Roman" w:cs="Times New Roman"/>
          <w:sz w:val="28"/>
          <w:szCs w:val="28"/>
        </w:rPr>
        <w:t>, у</w:t>
      </w:r>
      <w:r w:rsidR="00DF2C6A">
        <w:rPr>
          <w:rFonts w:ascii="Times New Roman" w:hAnsi="Times New Roman" w:cs="Times New Roman"/>
          <w:sz w:val="28"/>
          <w:szCs w:val="28"/>
        </w:rPr>
        <w:t xml:space="preserve">величился </w:t>
      </w:r>
      <w:r w:rsidR="0034325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A2E81">
        <w:rPr>
          <w:rFonts w:ascii="Times New Roman" w:hAnsi="Times New Roman" w:cs="Times New Roman"/>
          <w:sz w:val="28"/>
          <w:szCs w:val="28"/>
        </w:rPr>
        <w:t>10571,7</w:t>
      </w:r>
      <w:r w:rsidR="00343250">
        <w:rPr>
          <w:rFonts w:ascii="Times New Roman" w:hAnsi="Times New Roman" w:cs="Times New Roman"/>
          <w:sz w:val="28"/>
          <w:szCs w:val="28"/>
        </w:rPr>
        <w:t xml:space="preserve"> тыс. рублей в сравнении с суммой муниципального долга на 01.01.201</w:t>
      </w:r>
      <w:r w:rsidR="007A2E81">
        <w:rPr>
          <w:rFonts w:ascii="Times New Roman" w:hAnsi="Times New Roman" w:cs="Times New Roman"/>
          <w:sz w:val="28"/>
          <w:szCs w:val="28"/>
        </w:rPr>
        <w:t>9</w:t>
      </w:r>
      <w:r w:rsidR="007128D2">
        <w:rPr>
          <w:rFonts w:ascii="Times New Roman" w:hAnsi="Times New Roman" w:cs="Times New Roman"/>
          <w:sz w:val="28"/>
          <w:szCs w:val="28"/>
        </w:rPr>
        <w:t xml:space="preserve"> (9000,0 тыс. рублей)</w:t>
      </w:r>
      <w:r w:rsidR="00343250">
        <w:rPr>
          <w:rFonts w:ascii="Times New Roman" w:hAnsi="Times New Roman" w:cs="Times New Roman"/>
          <w:sz w:val="28"/>
          <w:szCs w:val="28"/>
        </w:rPr>
        <w:t>.</w:t>
      </w:r>
    </w:p>
    <w:p w:rsidR="008A2307" w:rsidRDefault="008A2307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Данные о сумме муниципального долга в сводной бухгалтерской отчетности соответствуют данным проекта решения о бюджете.</w:t>
      </w:r>
    </w:p>
    <w:p w:rsidR="003B72DD" w:rsidRDefault="003B72DD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Плановые и фактические показатели муниципального долга не превысили предельные параметры, установленные ст. 107 БК РФ,   верхний предел муниципального долга, установленный решением о бюджете городского округа на 201</w:t>
      </w:r>
      <w:r w:rsidR="007A2E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16F90" w:rsidRPr="00CF2DF7" w:rsidRDefault="008A2307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DF7">
        <w:rPr>
          <w:rFonts w:ascii="Times New Roman" w:hAnsi="Times New Roman" w:cs="Times New Roman"/>
          <w:sz w:val="28"/>
          <w:szCs w:val="28"/>
        </w:rPr>
        <w:t xml:space="preserve">        В соответствии с решением о бюджете городского округа</w:t>
      </w:r>
      <w:r w:rsidR="00534E8B" w:rsidRPr="00CF2DF7">
        <w:rPr>
          <w:rFonts w:ascii="Times New Roman" w:hAnsi="Times New Roman" w:cs="Times New Roman"/>
          <w:sz w:val="28"/>
          <w:szCs w:val="28"/>
        </w:rPr>
        <w:t>,</w:t>
      </w:r>
      <w:r w:rsidRPr="00CF2DF7">
        <w:rPr>
          <w:rFonts w:ascii="Times New Roman" w:hAnsi="Times New Roman" w:cs="Times New Roman"/>
          <w:sz w:val="28"/>
          <w:szCs w:val="28"/>
        </w:rPr>
        <w:t xml:space="preserve"> </w:t>
      </w:r>
      <w:r w:rsidR="00DF2C6A" w:rsidRPr="00CF2DF7">
        <w:rPr>
          <w:rFonts w:ascii="Times New Roman" w:hAnsi="Times New Roman" w:cs="Times New Roman"/>
          <w:sz w:val="28"/>
          <w:szCs w:val="28"/>
        </w:rPr>
        <w:t xml:space="preserve">уточненный плановый </w:t>
      </w:r>
      <w:r w:rsidRPr="00CF2DF7">
        <w:rPr>
          <w:rFonts w:ascii="Times New Roman" w:hAnsi="Times New Roman" w:cs="Times New Roman"/>
          <w:sz w:val="28"/>
          <w:szCs w:val="28"/>
        </w:rPr>
        <w:t>объем расходов  на обслуживание муниципального долга в 201</w:t>
      </w:r>
      <w:r w:rsidR="007A2E81" w:rsidRPr="00CF2DF7">
        <w:rPr>
          <w:rFonts w:ascii="Times New Roman" w:hAnsi="Times New Roman" w:cs="Times New Roman"/>
          <w:sz w:val="28"/>
          <w:szCs w:val="28"/>
        </w:rPr>
        <w:t>9</w:t>
      </w:r>
      <w:r w:rsidRPr="00CF2DF7">
        <w:rPr>
          <w:rFonts w:ascii="Times New Roman" w:hAnsi="Times New Roman" w:cs="Times New Roman"/>
          <w:sz w:val="28"/>
          <w:szCs w:val="28"/>
        </w:rPr>
        <w:t xml:space="preserve"> году установлен в размере </w:t>
      </w:r>
      <w:r w:rsidR="007A2E81" w:rsidRPr="00CF2DF7">
        <w:rPr>
          <w:rFonts w:ascii="Times New Roman" w:hAnsi="Times New Roman" w:cs="Times New Roman"/>
          <w:sz w:val="28"/>
          <w:szCs w:val="28"/>
        </w:rPr>
        <w:t>276,3 тыс. рублей, ф</w:t>
      </w:r>
      <w:r w:rsidRPr="00CF2DF7">
        <w:rPr>
          <w:rFonts w:ascii="Times New Roman" w:hAnsi="Times New Roman" w:cs="Times New Roman"/>
          <w:sz w:val="28"/>
          <w:szCs w:val="28"/>
        </w:rPr>
        <w:t>актическое исполнение состави</w:t>
      </w:r>
      <w:r w:rsidR="00534E8B" w:rsidRPr="00CF2DF7">
        <w:rPr>
          <w:rFonts w:ascii="Times New Roman" w:hAnsi="Times New Roman" w:cs="Times New Roman"/>
          <w:sz w:val="28"/>
          <w:szCs w:val="28"/>
        </w:rPr>
        <w:t xml:space="preserve">ло </w:t>
      </w:r>
      <w:r w:rsidR="007A2E81" w:rsidRPr="00CF2DF7">
        <w:rPr>
          <w:rFonts w:ascii="Times New Roman" w:hAnsi="Times New Roman" w:cs="Times New Roman"/>
          <w:sz w:val="28"/>
          <w:szCs w:val="28"/>
        </w:rPr>
        <w:t>100,0%</w:t>
      </w:r>
      <w:r w:rsidR="00534E8B" w:rsidRPr="00CF2DF7">
        <w:rPr>
          <w:rFonts w:ascii="Times New Roman" w:hAnsi="Times New Roman" w:cs="Times New Roman"/>
          <w:sz w:val="28"/>
          <w:szCs w:val="28"/>
        </w:rPr>
        <w:t xml:space="preserve"> от плановых назначений и не превысило предельных значений, установленных </w:t>
      </w:r>
      <w:r w:rsidR="009C516C" w:rsidRPr="00CF2DF7">
        <w:rPr>
          <w:rFonts w:ascii="Times New Roman" w:hAnsi="Times New Roman" w:cs="Times New Roman"/>
          <w:sz w:val="28"/>
          <w:szCs w:val="28"/>
        </w:rPr>
        <w:t xml:space="preserve">ст. 111 БК </w:t>
      </w:r>
      <w:r w:rsidR="00BA2069" w:rsidRPr="00CF2DF7">
        <w:rPr>
          <w:rFonts w:ascii="Times New Roman" w:hAnsi="Times New Roman" w:cs="Times New Roman"/>
          <w:sz w:val="28"/>
          <w:szCs w:val="28"/>
        </w:rPr>
        <w:t>РФ.</w:t>
      </w:r>
    </w:p>
    <w:p w:rsidR="000B44B8" w:rsidRDefault="000B44B8" w:rsidP="007E61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94E" w:rsidRDefault="0088294E" w:rsidP="00134F9E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3CC">
        <w:rPr>
          <w:rFonts w:ascii="Times New Roman" w:hAnsi="Times New Roman" w:cs="Times New Roman"/>
          <w:b/>
          <w:bCs/>
          <w:sz w:val="28"/>
          <w:szCs w:val="28"/>
        </w:rPr>
        <w:t>Анализ состояния дебиторск</w:t>
      </w:r>
      <w:r w:rsidR="00372DBE">
        <w:rPr>
          <w:rFonts w:ascii="Times New Roman" w:hAnsi="Times New Roman" w:cs="Times New Roman"/>
          <w:b/>
          <w:bCs/>
          <w:sz w:val="28"/>
          <w:szCs w:val="28"/>
        </w:rPr>
        <w:t>ой и кредиторской задолженности</w:t>
      </w:r>
    </w:p>
    <w:p w:rsidR="007D515D" w:rsidRDefault="007D515D" w:rsidP="0018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F37602" w:rsidRPr="005922FE" w:rsidRDefault="00495229" w:rsidP="005922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 данным годовой бюджетной отчетности </w:t>
      </w:r>
      <w:r w:rsidRPr="00CE125A">
        <w:rPr>
          <w:rFonts w:ascii="Times New Roman" w:hAnsi="Times New Roman" w:cs="Times New Roman"/>
          <w:bCs/>
          <w:i/>
          <w:sz w:val="28"/>
          <w:szCs w:val="28"/>
        </w:rPr>
        <w:t>объем дебиторской задолженности бюджета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состоянию на 01.01</w:t>
      </w:r>
      <w:r w:rsidR="00D43E6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F37602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сложился в сумме </w:t>
      </w:r>
      <w:r w:rsidR="00B87C10">
        <w:rPr>
          <w:rFonts w:ascii="Times New Roman" w:hAnsi="Times New Roman" w:cs="Times New Roman"/>
          <w:bCs/>
          <w:sz w:val="28"/>
          <w:szCs w:val="28"/>
        </w:rPr>
        <w:t>1 576 126,3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244">
        <w:rPr>
          <w:rFonts w:ascii="Times New Roman" w:hAnsi="Times New Roman" w:cs="Times New Roman"/>
          <w:bCs/>
          <w:sz w:val="28"/>
          <w:szCs w:val="28"/>
        </w:rPr>
        <w:t>тыс</w:t>
      </w:r>
      <w:r>
        <w:rPr>
          <w:rFonts w:ascii="Times New Roman" w:hAnsi="Times New Roman" w:cs="Times New Roman"/>
          <w:bCs/>
          <w:sz w:val="28"/>
          <w:szCs w:val="28"/>
        </w:rPr>
        <w:t>. рублей</w:t>
      </w:r>
      <w:r w:rsidR="00A2407D">
        <w:rPr>
          <w:rFonts w:ascii="Times New Roman" w:hAnsi="Times New Roman" w:cs="Times New Roman"/>
          <w:bCs/>
          <w:sz w:val="28"/>
          <w:szCs w:val="28"/>
        </w:rPr>
        <w:t>, с увеличением на 1 121 100,6 тыс. рублей к аналогичному периоду 2018 года</w:t>
      </w:r>
      <w:r w:rsidR="00BF4C83">
        <w:rPr>
          <w:rFonts w:ascii="Times New Roman" w:hAnsi="Times New Roman" w:cs="Times New Roman"/>
          <w:bCs/>
          <w:sz w:val="28"/>
          <w:szCs w:val="28"/>
        </w:rPr>
        <w:t xml:space="preserve"> (450025,7 тыс. рублей)</w:t>
      </w:r>
      <w:r w:rsidR="00A2407D">
        <w:rPr>
          <w:rFonts w:ascii="Times New Roman" w:hAnsi="Times New Roman" w:cs="Times New Roman"/>
          <w:bCs/>
          <w:sz w:val="28"/>
          <w:szCs w:val="28"/>
        </w:rPr>
        <w:t>, что обусловлено переходом на ведение бухгалтерского учета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07D">
        <w:rPr>
          <w:rFonts w:ascii="Times New Roman" w:hAnsi="Times New Roman" w:cs="Times New Roman"/>
          <w:bCs/>
          <w:sz w:val="28"/>
          <w:szCs w:val="28"/>
        </w:rPr>
        <w:t>в соответствии с федеральными стандартами, утвержденными приказами Минфина России.</w:t>
      </w:r>
      <w:proofErr w:type="gramEnd"/>
    </w:p>
    <w:p w:rsidR="00495229" w:rsidRDefault="00495229" w:rsidP="004952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Наибольшие суммы дебиторской задолженности сложились по следующим главным администраторам бюджетных средств:</w:t>
      </w:r>
    </w:p>
    <w:p w:rsidR="00B87C10" w:rsidRDefault="00B87C10" w:rsidP="00B87C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- 1 023 866,9 </w:t>
      </w:r>
      <w:r w:rsidR="005049B6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рублей  </w:t>
      </w:r>
      <w:r w:rsidR="00CE125A">
        <w:rPr>
          <w:rFonts w:ascii="Times New Roman" w:hAnsi="Times New Roman" w:cs="Times New Roman"/>
          <w:sz w:val="28"/>
          <w:szCs w:val="28"/>
        </w:rPr>
        <w:t>расчеты по межбюджетным трансфертам (</w:t>
      </w:r>
      <w:r w:rsidR="00BD71AB">
        <w:rPr>
          <w:rFonts w:ascii="Times New Roman" w:hAnsi="Times New Roman" w:cs="Times New Roman"/>
          <w:sz w:val="28"/>
          <w:szCs w:val="28"/>
        </w:rPr>
        <w:t>доходы</w:t>
      </w:r>
      <w:r w:rsidR="00CE125A">
        <w:rPr>
          <w:rFonts w:ascii="Times New Roman" w:hAnsi="Times New Roman" w:cs="Times New Roman"/>
          <w:sz w:val="28"/>
          <w:szCs w:val="28"/>
        </w:rPr>
        <w:t xml:space="preserve"> будущих периодов);</w:t>
      </w:r>
    </w:p>
    <w:p w:rsidR="00B87C10" w:rsidRDefault="00B87C10" w:rsidP="00B87C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306 040,5 </w:t>
      </w:r>
      <w:r w:rsidR="005049B6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расчеты по доходам главного администратора   </w:t>
      </w:r>
      <w:r>
        <w:rPr>
          <w:rFonts w:ascii="Times New Roman" w:hAnsi="Times New Roman" w:cs="Times New Roman"/>
          <w:sz w:val="28"/>
          <w:szCs w:val="28"/>
        </w:rPr>
        <w:t xml:space="preserve"> Управления экономики и муниципального имущества (в соответствии с </w:t>
      </w:r>
      <w:r w:rsidR="00BD71AB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ФСБУ 25/2018 «Бухгалтерский учет аренды», </w:t>
      </w:r>
      <w:r w:rsidR="00BD71AB">
        <w:rPr>
          <w:rFonts w:ascii="Times New Roman" w:hAnsi="Times New Roman" w:cs="Times New Roman"/>
          <w:sz w:val="28"/>
          <w:szCs w:val="28"/>
        </w:rPr>
        <w:t>сумма задолженности начислений доходов будущих периодов до даты окончания срока действия договоров аренды, если договор аренды заключен на неопределенный срок – принимается период бюджетного цикла 3 года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87C10" w:rsidRDefault="00B87C10" w:rsidP="00B87C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- 18 932,6  млн. рублей расчеты по доходам главного администратора   Управления Федеральной налоговой службы по Нижегородской области.</w:t>
      </w:r>
    </w:p>
    <w:p w:rsidR="00F80391" w:rsidRDefault="0088294E" w:rsidP="00F803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25A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F80391" w:rsidRPr="00CE125A">
        <w:rPr>
          <w:rFonts w:ascii="Times New Roman" w:hAnsi="Times New Roman" w:cs="Times New Roman"/>
          <w:bCs/>
          <w:i/>
          <w:sz w:val="28"/>
          <w:szCs w:val="28"/>
        </w:rPr>
        <w:t>Объем кредиторской задолженности бюджета городского округа</w:t>
      </w:r>
      <w:r w:rsidR="00F80391">
        <w:rPr>
          <w:rFonts w:ascii="Times New Roman" w:hAnsi="Times New Roman" w:cs="Times New Roman"/>
          <w:bCs/>
          <w:sz w:val="28"/>
          <w:szCs w:val="28"/>
        </w:rPr>
        <w:t xml:space="preserve"> (без </w:t>
      </w:r>
      <w:r w:rsidR="00CB199F">
        <w:rPr>
          <w:rFonts w:ascii="Times New Roman" w:hAnsi="Times New Roman" w:cs="Times New Roman"/>
          <w:bCs/>
          <w:sz w:val="28"/>
          <w:szCs w:val="28"/>
        </w:rPr>
        <w:t xml:space="preserve">задолженности по долговым обязательствам) </w:t>
      </w:r>
      <w:r w:rsidR="009C50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391">
        <w:rPr>
          <w:rFonts w:ascii="Times New Roman" w:hAnsi="Times New Roman" w:cs="Times New Roman"/>
          <w:bCs/>
          <w:sz w:val="28"/>
          <w:szCs w:val="28"/>
        </w:rPr>
        <w:t>по состоянию на 01.01</w:t>
      </w:r>
      <w:r w:rsidR="00E3693F">
        <w:rPr>
          <w:rFonts w:ascii="Times New Roman" w:hAnsi="Times New Roman" w:cs="Times New Roman"/>
          <w:bCs/>
          <w:sz w:val="28"/>
          <w:szCs w:val="28"/>
        </w:rPr>
        <w:t>.</w:t>
      </w:r>
      <w:r w:rsidR="00733F42">
        <w:rPr>
          <w:rFonts w:ascii="Times New Roman" w:hAnsi="Times New Roman" w:cs="Times New Roman"/>
          <w:bCs/>
          <w:sz w:val="28"/>
          <w:szCs w:val="28"/>
        </w:rPr>
        <w:t>20</w:t>
      </w:r>
      <w:r w:rsidR="00144C7A">
        <w:rPr>
          <w:rFonts w:ascii="Times New Roman" w:hAnsi="Times New Roman" w:cs="Times New Roman"/>
          <w:bCs/>
          <w:sz w:val="28"/>
          <w:szCs w:val="28"/>
        </w:rPr>
        <w:t>20</w:t>
      </w:r>
      <w:r w:rsidR="009C5025">
        <w:rPr>
          <w:rFonts w:ascii="Times New Roman" w:hAnsi="Times New Roman" w:cs="Times New Roman"/>
          <w:bCs/>
          <w:sz w:val="28"/>
          <w:szCs w:val="28"/>
        </w:rPr>
        <w:t xml:space="preserve"> уменьшился на сумму </w:t>
      </w:r>
      <w:r w:rsidR="00144C7A">
        <w:rPr>
          <w:rFonts w:ascii="Times New Roman" w:hAnsi="Times New Roman" w:cs="Times New Roman"/>
          <w:bCs/>
          <w:sz w:val="28"/>
          <w:szCs w:val="28"/>
        </w:rPr>
        <w:t>2682,4</w:t>
      </w:r>
      <w:r w:rsidR="009C5025">
        <w:rPr>
          <w:rFonts w:ascii="Times New Roman" w:hAnsi="Times New Roman" w:cs="Times New Roman"/>
          <w:bCs/>
          <w:sz w:val="28"/>
          <w:szCs w:val="28"/>
        </w:rPr>
        <w:t xml:space="preserve"> тыс. рублей (на 01.01.201</w:t>
      </w:r>
      <w:r w:rsidR="00144C7A">
        <w:rPr>
          <w:rFonts w:ascii="Times New Roman" w:hAnsi="Times New Roman" w:cs="Times New Roman"/>
          <w:bCs/>
          <w:sz w:val="28"/>
          <w:szCs w:val="28"/>
        </w:rPr>
        <w:t>9</w:t>
      </w:r>
      <w:r w:rsidR="009C502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44C7A">
        <w:rPr>
          <w:rFonts w:ascii="Times New Roman" w:hAnsi="Times New Roman" w:cs="Times New Roman"/>
          <w:bCs/>
          <w:sz w:val="28"/>
          <w:szCs w:val="28"/>
        </w:rPr>
        <w:t>16940,0</w:t>
      </w:r>
      <w:r w:rsidR="009C5025">
        <w:rPr>
          <w:rFonts w:ascii="Times New Roman" w:hAnsi="Times New Roman" w:cs="Times New Roman"/>
          <w:bCs/>
          <w:sz w:val="28"/>
          <w:szCs w:val="28"/>
        </w:rPr>
        <w:t xml:space="preserve"> тыс. рублей) и сложился в сумме </w:t>
      </w:r>
      <w:r w:rsidR="00144C7A">
        <w:rPr>
          <w:rFonts w:ascii="Times New Roman" w:hAnsi="Times New Roman" w:cs="Times New Roman"/>
          <w:bCs/>
          <w:sz w:val="28"/>
          <w:szCs w:val="28"/>
        </w:rPr>
        <w:t>14257,6</w:t>
      </w:r>
      <w:r w:rsidR="009C5025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733F42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144C7A">
        <w:rPr>
          <w:rFonts w:ascii="Times New Roman" w:hAnsi="Times New Roman" w:cs="Times New Roman"/>
          <w:bCs/>
          <w:sz w:val="28"/>
          <w:szCs w:val="28"/>
        </w:rPr>
        <w:t xml:space="preserve"> наибольш</w:t>
      </w:r>
      <w:r w:rsidR="005B0CE4">
        <w:rPr>
          <w:rFonts w:ascii="Times New Roman" w:hAnsi="Times New Roman" w:cs="Times New Roman"/>
          <w:bCs/>
          <w:sz w:val="28"/>
          <w:szCs w:val="28"/>
        </w:rPr>
        <w:t xml:space="preserve">ие суммы </w:t>
      </w:r>
      <w:r w:rsidR="00144C7A">
        <w:rPr>
          <w:rFonts w:ascii="Times New Roman" w:hAnsi="Times New Roman" w:cs="Times New Roman"/>
          <w:bCs/>
          <w:sz w:val="28"/>
          <w:szCs w:val="28"/>
        </w:rPr>
        <w:t xml:space="preserve"> задолженност</w:t>
      </w:r>
      <w:r w:rsidR="005B0CE4">
        <w:rPr>
          <w:rFonts w:ascii="Times New Roman" w:hAnsi="Times New Roman" w:cs="Times New Roman"/>
          <w:bCs/>
          <w:sz w:val="28"/>
          <w:szCs w:val="28"/>
        </w:rPr>
        <w:t>и</w:t>
      </w:r>
      <w:r w:rsidR="00733F42">
        <w:rPr>
          <w:rFonts w:ascii="Times New Roman" w:hAnsi="Times New Roman" w:cs="Times New Roman"/>
          <w:bCs/>
          <w:sz w:val="28"/>
          <w:szCs w:val="28"/>
        </w:rPr>
        <w:t>:</w:t>
      </w:r>
    </w:p>
    <w:p w:rsidR="00733F42" w:rsidRDefault="00733F42" w:rsidP="00F803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144C7A">
        <w:rPr>
          <w:rFonts w:ascii="Times New Roman" w:hAnsi="Times New Roman" w:cs="Times New Roman"/>
          <w:bCs/>
          <w:sz w:val="28"/>
          <w:szCs w:val="28"/>
        </w:rPr>
        <w:t>9494,1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расчеты по доходам главного администратора   Управления Федеральной налоговой службы по Нижегородской области;</w:t>
      </w:r>
    </w:p>
    <w:p w:rsidR="005B0CE4" w:rsidRDefault="00CB199F" w:rsidP="00733F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 </w:t>
      </w:r>
      <w:r w:rsidR="00144C7A">
        <w:rPr>
          <w:rFonts w:ascii="Times New Roman" w:hAnsi="Times New Roman" w:cs="Times New Roman"/>
          <w:bCs/>
          <w:sz w:val="28"/>
          <w:szCs w:val="28"/>
        </w:rPr>
        <w:t>2273,9</w:t>
      </w:r>
      <w:r w:rsidR="00733F42">
        <w:rPr>
          <w:rFonts w:ascii="Times New Roman" w:hAnsi="Times New Roman" w:cs="Times New Roman"/>
          <w:bCs/>
          <w:sz w:val="28"/>
          <w:szCs w:val="28"/>
        </w:rPr>
        <w:t xml:space="preserve"> тыс. рублей  </w:t>
      </w:r>
      <w:r w:rsidR="0088294E" w:rsidRPr="00152001">
        <w:rPr>
          <w:rFonts w:ascii="Times New Roman" w:hAnsi="Times New Roman" w:cs="Times New Roman"/>
          <w:sz w:val="28"/>
          <w:szCs w:val="28"/>
        </w:rPr>
        <w:t>реструктурированн</w:t>
      </w:r>
      <w:r w:rsidR="0088294E">
        <w:rPr>
          <w:rFonts w:ascii="Times New Roman" w:hAnsi="Times New Roman" w:cs="Times New Roman"/>
          <w:sz w:val="28"/>
          <w:szCs w:val="28"/>
        </w:rPr>
        <w:t>ая</w:t>
      </w:r>
      <w:r w:rsidR="0088294E" w:rsidRPr="00152001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593D0F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ПАО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НН» </w:t>
      </w:r>
      <w:r w:rsidR="006D2DF1">
        <w:rPr>
          <w:rFonts w:ascii="Times New Roman" w:hAnsi="Times New Roman" w:cs="Times New Roman"/>
          <w:sz w:val="28"/>
          <w:szCs w:val="28"/>
        </w:rPr>
        <w:t>по приобретению</w:t>
      </w:r>
      <w:r>
        <w:rPr>
          <w:rFonts w:ascii="Times New Roman" w:hAnsi="Times New Roman" w:cs="Times New Roman"/>
          <w:sz w:val="28"/>
          <w:szCs w:val="28"/>
        </w:rPr>
        <w:t xml:space="preserve"> котельны</w:t>
      </w:r>
      <w:r w:rsidR="006D2DF1">
        <w:rPr>
          <w:rFonts w:ascii="Times New Roman" w:hAnsi="Times New Roman" w:cs="Times New Roman"/>
          <w:sz w:val="28"/>
          <w:szCs w:val="28"/>
        </w:rPr>
        <w:t>х</w:t>
      </w:r>
      <w:r w:rsidR="0013125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3125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арбитражного суда</w:t>
      </w:r>
      <w:r w:rsidR="005B0CE4">
        <w:rPr>
          <w:rFonts w:ascii="Times New Roman" w:hAnsi="Times New Roman" w:cs="Times New Roman"/>
          <w:sz w:val="28"/>
          <w:szCs w:val="28"/>
        </w:rPr>
        <w:t>;</w:t>
      </w:r>
    </w:p>
    <w:p w:rsidR="005B0CE4" w:rsidRPr="00495229" w:rsidRDefault="005B0CE4" w:rsidP="005B0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- 2143,9 тыс. рублей </w:t>
      </w:r>
      <w:r>
        <w:rPr>
          <w:rFonts w:ascii="Times New Roman" w:hAnsi="Times New Roman" w:cs="Times New Roman"/>
          <w:sz w:val="28"/>
          <w:szCs w:val="28"/>
        </w:rPr>
        <w:t>остаток неисполненных ассигнований по межбюджетным трансфертам.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13125F" w:rsidRPr="00E733CC" w:rsidRDefault="0013125F" w:rsidP="005B0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4E" w:rsidRPr="00D53F2F" w:rsidRDefault="00372DBE" w:rsidP="00134F9E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ind w:left="88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15D">
        <w:rPr>
          <w:rFonts w:ascii="Times New Roman" w:hAnsi="Times New Roman" w:cs="Times New Roman"/>
          <w:b/>
          <w:sz w:val="28"/>
          <w:szCs w:val="28"/>
        </w:rPr>
        <w:t xml:space="preserve">Внешняя </w:t>
      </w:r>
      <w:r w:rsidR="0088294E" w:rsidRPr="00B9448F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 w:rsidR="007D515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8294E" w:rsidRPr="00B9448F">
        <w:rPr>
          <w:rFonts w:ascii="Times New Roman" w:hAnsi="Times New Roman" w:cs="Times New Roman"/>
          <w:b/>
          <w:sz w:val="28"/>
          <w:szCs w:val="28"/>
        </w:rPr>
        <w:t>годовой бюджетной отчетности</w:t>
      </w:r>
      <w:r w:rsidR="0088294E" w:rsidRPr="00B944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5780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A75B3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8578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4612D" w:rsidRDefault="00D4612D" w:rsidP="0088294E">
      <w:pPr>
        <w:pStyle w:val="a3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94E" w:rsidRPr="00B9448F" w:rsidRDefault="00A50C72" w:rsidP="00A50C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требованиями</w:t>
      </w:r>
      <w:r w:rsidR="0088294E" w:rsidRPr="00B9448F">
        <w:rPr>
          <w:rFonts w:ascii="Times New Roman" w:hAnsi="Times New Roman" w:cs="Times New Roman"/>
          <w:sz w:val="28"/>
          <w:szCs w:val="28"/>
        </w:rPr>
        <w:t xml:space="preserve"> ст.264.4. Бюджетного кодекса РФ</w:t>
      </w:r>
      <w:r w:rsidR="00C85BF0">
        <w:rPr>
          <w:rFonts w:ascii="Times New Roman" w:hAnsi="Times New Roman" w:cs="Times New Roman"/>
          <w:sz w:val="28"/>
          <w:szCs w:val="28"/>
        </w:rPr>
        <w:t xml:space="preserve">, </w:t>
      </w:r>
      <w:r w:rsidR="00AA3C1F">
        <w:rPr>
          <w:rFonts w:ascii="Times New Roman" w:hAnsi="Times New Roman" w:cs="Times New Roman"/>
          <w:sz w:val="28"/>
          <w:szCs w:val="28"/>
        </w:rPr>
        <w:t>главы 32 Положения о бюджетном процессе в городском округе город Шахунья проведена внешняя проверка бюджетной отчетности за 2019 год  6 главных администраторов бюджетных средств.</w:t>
      </w:r>
      <w:r w:rsidR="00C85BF0">
        <w:rPr>
          <w:rFonts w:ascii="Times New Roman" w:hAnsi="Times New Roman" w:cs="Times New Roman"/>
          <w:sz w:val="28"/>
          <w:szCs w:val="28"/>
        </w:rPr>
        <w:t xml:space="preserve"> </w:t>
      </w:r>
      <w:r w:rsidR="0088294E" w:rsidRPr="00B9448F">
        <w:rPr>
          <w:rFonts w:ascii="Times New Roman" w:hAnsi="Times New Roman" w:cs="Times New Roman"/>
          <w:sz w:val="28"/>
          <w:szCs w:val="28"/>
        </w:rPr>
        <w:t xml:space="preserve"> </w:t>
      </w:r>
      <w:r w:rsidR="00AA3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DB0" w:rsidRDefault="00601DB0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внешней проверки </w:t>
      </w:r>
      <w:r w:rsidR="00B17F9D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5C5D91">
        <w:rPr>
          <w:rFonts w:ascii="Times New Roman" w:hAnsi="Times New Roman" w:cs="Times New Roman"/>
          <w:sz w:val="28"/>
          <w:szCs w:val="28"/>
        </w:rPr>
        <w:t>отдельные нарушения и недостатки</w:t>
      </w:r>
      <w:r w:rsidR="00711802">
        <w:rPr>
          <w:rFonts w:ascii="Times New Roman" w:hAnsi="Times New Roman" w:cs="Times New Roman"/>
          <w:sz w:val="28"/>
          <w:szCs w:val="28"/>
        </w:rPr>
        <w:t>:</w:t>
      </w:r>
    </w:p>
    <w:p w:rsidR="0021610E" w:rsidRDefault="00B7194C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11802">
        <w:rPr>
          <w:rFonts w:ascii="Times New Roman" w:hAnsi="Times New Roman" w:cs="Times New Roman"/>
          <w:sz w:val="28"/>
          <w:szCs w:val="28"/>
        </w:rPr>
        <w:t>-</w:t>
      </w:r>
      <w:r w:rsidR="00B92D91">
        <w:rPr>
          <w:rFonts w:ascii="Times New Roman" w:hAnsi="Times New Roman" w:cs="Times New Roman"/>
          <w:sz w:val="28"/>
          <w:szCs w:val="28"/>
        </w:rPr>
        <w:t xml:space="preserve"> </w:t>
      </w:r>
      <w:r w:rsidR="0021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B92D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 (утвержденной приказом Минфина России от 28.12.2010 № 191н) – </w:t>
      </w:r>
      <w:r w:rsidR="004A357B">
        <w:rPr>
          <w:rFonts w:ascii="Times New Roman" w:hAnsi="Times New Roman" w:cs="Times New Roman"/>
          <w:sz w:val="28"/>
          <w:szCs w:val="28"/>
        </w:rPr>
        <w:t xml:space="preserve">полнота и </w:t>
      </w:r>
      <w:r w:rsidR="00785780">
        <w:rPr>
          <w:rFonts w:ascii="Times New Roman" w:hAnsi="Times New Roman" w:cs="Times New Roman"/>
          <w:sz w:val="28"/>
          <w:szCs w:val="28"/>
        </w:rPr>
        <w:t xml:space="preserve">правильность </w:t>
      </w:r>
      <w:r>
        <w:rPr>
          <w:rFonts w:ascii="Times New Roman" w:hAnsi="Times New Roman" w:cs="Times New Roman"/>
          <w:sz w:val="28"/>
          <w:szCs w:val="28"/>
        </w:rPr>
        <w:t>заполнени</w:t>
      </w:r>
      <w:r w:rsidR="007857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форм отчетности с нарушением установленных требований</w:t>
      </w:r>
      <w:r w:rsidR="002161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B7194C" w:rsidRDefault="00B7194C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5780">
        <w:rPr>
          <w:rFonts w:ascii="Times New Roman" w:hAnsi="Times New Roman" w:cs="Times New Roman"/>
          <w:sz w:val="28"/>
          <w:szCs w:val="28"/>
        </w:rPr>
        <w:t xml:space="preserve"> </w:t>
      </w:r>
      <w:r w:rsidR="0021610E">
        <w:rPr>
          <w:rFonts w:ascii="Times New Roman" w:hAnsi="Times New Roman" w:cs="Times New Roman"/>
          <w:sz w:val="28"/>
          <w:szCs w:val="28"/>
        </w:rPr>
        <w:t xml:space="preserve">    </w:t>
      </w:r>
      <w:r w:rsidR="007118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10E">
        <w:rPr>
          <w:rFonts w:ascii="Times New Roman" w:hAnsi="Times New Roman" w:cs="Times New Roman"/>
          <w:sz w:val="28"/>
          <w:szCs w:val="28"/>
        </w:rPr>
        <w:t xml:space="preserve"> </w:t>
      </w:r>
      <w:r w:rsidR="00785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 при проведении инвентаризации активов и обязательств перед составлением годовой бюджетной отчетности;</w:t>
      </w:r>
    </w:p>
    <w:p w:rsidR="004A357B" w:rsidRDefault="004A357B" w:rsidP="007E6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11802">
        <w:rPr>
          <w:rFonts w:ascii="Times New Roman" w:hAnsi="Times New Roman" w:cs="Times New Roman"/>
          <w:sz w:val="28"/>
          <w:szCs w:val="28"/>
        </w:rPr>
        <w:t>-</w:t>
      </w:r>
      <w:r w:rsidR="0021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 при сопоставлении показателей форм бюджетной отчетности с показателями регистров бухгалтерского учета</w:t>
      </w:r>
      <w:r w:rsidR="00AA3C1F">
        <w:rPr>
          <w:rFonts w:ascii="Times New Roman" w:hAnsi="Times New Roman" w:cs="Times New Roman"/>
          <w:sz w:val="28"/>
          <w:szCs w:val="28"/>
        </w:rPr>
        <w:t>.</w:t>
      </w:r>
    </w:p>
    <w:p w:rsidR="004E0311" w:rsidRDefault="004A357B" w:rsidP="00383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32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внешней проверкой бюджетной отчетности за 201</w:t>
      </w:r>
      <w:r w:rsidR="00A75B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BB0947">
        <w:rPr>
          <w:rFonts w:ascii="Times New Roman" w:hAnsi="Times New Roman" w:cs="Times New Roman"/>
          <w:sz w:val="28"/>
          <w:szCs w:val="28"/>
        </w:rPr>
        <w:t xml:space="preserve">нарушения и недостатки на показатели бюджетной отчетности существенного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947">
        <w:rPr>
          <w:rFonts w:ascii="Times New Roman" w:hAnsi="Times New Roman" w:cs="Times New Roman"/>
          <w:sz w:val="28"/>
          <w:szCs w:val="28"/>
        </w:rPr>
        <w:t>влияния не оказали</w:t>
      </w:r>
      <w:r w:rsidR="0056641A">
        <w:rPr>
          <w:rFonts w:ascii="Times New Roman" w:hAnsi="Times New Roman" w:cs="Times New Roman"/>
          <w:sz w:val="28"/>
          <w:szCs w:val="28"/>
        </w:rPr>
        <w:t>.</w:t>
      </w:r>
    </w:p>
    <w:p w:rsidR="00AA3C1F" w:rsidRDefault="00AA3C1F" w:rsidP="00383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проверки подготовлены предложения и рекомендации об устранении выявленных нарушений и недостатков главным администраторам бюджетных средств, их допустившим, обзорное письмо на имя Главы местного самоуправления и Председателя Совета депутатов.</w:t>
      </w:r>
      <w:proofErr w:type="gramEnd"/>
    </w:p>
    <w:p w:rsidR="0088294E" w:rsidRDefault="00926477" w:rsidP="00383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4009">
        <w:rPr>
          <w:rFonts w:ascii="Times New Roman" w:hAnsi="Times New Roman" w:cs="Times New Roman"/>
          <w:sz w:val="28"/>
          <w:szCs w:val="28"/>
        </w:rPr>
        <w:t xml:space="preserve">В целях повышения качества бюджетного учета и отчетности главных администраторов бюджетных средств </w:t>
      </w:r>
      <w:r w:rsidR="00AA3C1F">
        <w:rPr>
          <w:rFonts w:ascii="Times New Roman" w:hAnsi="Times New Roman" w:cs="Times New Roman"/>
          <w:sz w:val="28"/>
          <w:szCs w:val="28"/>
        </w:rPr>
        <w:t>необходимо</w:t>
      </w:r>
      <w:r w:rsidR="00DB4009">
        <w:rPr>
          <w:rFonts w:ascii="Times New Roman" w:hAnsi="Times New Roman" w:cs="Times New Roman"/>
          <w:sz w:val="28"/>
          <w:szCs w:val="28"/>
        </w:rPr>
        <w:t xml:space="preserve"> усилить </w:t>
      </w:r>
      <w:proofErr w:type="gramStart"/>
      <w:r w:rsidR="00DB40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4009">
        <w:rPr>
          <w:rFonts w:ascii="Times New Roman" w:hAnsi="Times New Roman" w:cs="Times New Roman"/>
          <w:sz w:val="28"/>
          <w:szCs w:val="28"/>
        </w:rPr>
        <w:t xml:space="preserve"> </w:t>
      </w:r>
      <w:r w:rsidR="00AA3C1F">
        <w:rPr>
          <w:rFonts w:ascii="Times New Roman" w:hAnsi="Times New Roman" w:cs="Times New Roman"/>
          <w:sz w:val="28"/>
          <w:szCs w:val="28"/>
        </w:rPr>
        <w:t xml:space="preserve"> соблюдением правовых</w:t>
      </w:r>
      <w:r w:rsidR="00DB4009">
        <w:rPr>
          <w:rFonts w:ascii="Times New Roman" w:hAnsi="Times New Roman" w:cs="Times New Roman"/>
          <w:sz w:val="28"/>
          <w:szCs w:val="28"/>
        </w:rPr>
        <w:t xml:space="preserve"> </w:t>
      </w:r>
      <w:r w:rsidR="00AA3C1F">
        <w:rPr>
          <w:rFonts w:ascii="Times New Roman" w:hAnsi="Times New Roman" w:cs="Times New Roman"/>
          <w:sz w:val="28"/>
          <w:szCs w:val="28"/>
        </w:rPr>
        <w:t xml:space="preserve"> </w:t>
      </w:r>
      <w:r w:rsidR="00DB4009">
        <w:rPr>
          <w:rFonts w:ascii="Times New Roman" w:hAnsi="Times New Roman" w:cs="Times New Roman"/>
          <w:sz w:val="28"/>
          <w:szCs w:val="28"/>
        </w:rPr>
        <w:t>актов Минфина России.</w:t>
      </w:r>
    </w:p>
    <w:p w:rsidR="003832EF" w:rsidRPr="000B619C" w:rsidRDefault="003832EF" w:rsidP="00383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94E" w:rsidRDefault="00E42DB7" w:rsidP="007E61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B7">
        <w:rPr>
          <w:rFonts w:ascii="Times New Roman" w:hAnsi="Times New Roman" w:cs="Times New Roman"/>
          <w:b/>
          <w:sz w:val="28"/>
          <w:szCs w:val="28"/>
        </w:rPr>
        <w:t>Контрольно-счетная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DB7">
        <w:rPr>
          <w:rFonts w:ascii="Times New Roman" w:hAnsi="Times New Roman" w:cs="Times New Roman"/>
          <w:b/>
          <w:sz w:val="28"/>
          <w:szCs w:val="28"/>
        </w:rPr>
        <w:t>предл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42DB7">
        <w:rPr>
          <w:rFonts w:ascii="Times New Roman" w:hAnsi="Times New Roman" w:cs="Times New Roman"/>
          <w:b/>
          <w:sz w:val="28"/>
          <w:szCs w:val="28"/>
        </w:rPr>
        <w:t>гает:</w:t>
      </w:r>
    </w:p>
    <w:p w:rsidR="008A6C7C" w:rsidRDefault="008A6C7C" w:rsidP="007E61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3E4" w:rsidRPr="00037295" w:rsidRDefault="00037295" w:rsidP="0003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3A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2DB7" w:rsidRPr="00037295">
        <w:rPr>
          <w:rFonts w:ascii="Times New Roman" w:hAnsi="Times New Roman" w:cs="Times New Roman"/>
          <w:sz w:val="28"/>
          <w:szCs w:val="28"/>
        </w:rPr>
        <w:t>Годовой отчет об исполнении бюджета городского округа город Шахунья Нижегородской области</w:t>
      </w:r>
      <w:r w:rsidR="00621972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E42DB7" w:rsidRPr="00037295">
        <w:rPr>
          <w:rFonts w:ascii="Times New Roman" w:hAnsi="Times New Roman" w:cs="Times New Roman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1C1" w:rsidRPr="00503A76" w:rsidRDefault="002A60FF" w:rsidP="00503A7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107" w:rsidRPr="00503A76">
        <w:rPr>
          <w:rFonts w:ascii="Times New Roman" w:hAnsi="Times New Roman" w:cs="Times New Roman"/>
          <w:sz w:val="28"/>
          <w:szCs w:val="28"/>
        </w:rPr>
        <w:t>А</w:t>
      </w:r>
      <w:r w:rsidR="006A51C1" w:rsidRPr="00503A76">
        <w:rPr>
          <w:rFonts w:ascii="Times New Roman" w:hAnsi="Times New Roman" w:cs="Times New Roman"/>
          <w:sz w:val="28"/>
          <w:szCs w:val="28"/>
        </w:rPr>
        <w:t>дминистрации городского округа город Шахунья:</w:t>
      </w:r>
    </w:p>
    <w:p w:rsidR="00DF64B2" w:rsidRDefault="00E42DB7" w:rsidP="00E4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4A32">
        <w:rPr>
          <w:rFonts w:ascii="Times New Roman" w:hAnsi="Times New Roman" w:cs="Times New Roman"/>
          <w:sz w:val="28"/>
          <w:szCs w:val="28"/>
        </w:rPr>
        <w:t xml:space="preserve"> </w:t>
      </w:r>
      <w:r w:rsidR="003F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6B7">
        <w:rPr>
          <w:rFonts w:ascii="Times New Roman" w:hAnsi="Times New Roman" w:cs="Times New Roman"/>
          <w:sz w:val="28"/>
          <w:szCs w:val="28"/>
        </w:rPr>
        <w:t>-</w:t>
      </w:r>
      <w:r w:rsidR="007B279A" w:rsidRPr="00E42DB7">
        <w:rPr>
          <w:rFonts w:ascii="Times New Roman" w:hAnsi="Times New Roman" w:cs="Times New Roman"/>
          <w:sz w:val="28"/>
          <w:szCs w:val="28"/>
        </w:rPr>
        <w:t xml:space="preserve"> </w:t>
      </w:r>
      <w:r w:rsidR="003F16B7">
        <w:rPr>
          <w:rFonts w:ascii="Times New Roman" w:hAnsi="Times New Roman" w:cs="Times New Roman"/>
          <w:sz w:val="28"/>
          <w:szCs w:val="28"/>
        </w:rPr>
        <w:t>п</w:t>
      </w:r>
      <w:r w:rsidR="00037295">
        <w:rPr>
          <w:rFonts w:ascii="Times New Roman" w:hAnsi="Times New Roman" w:cs="Times New Roman"/>
          <w:sz w:val="28"/>
          <w:szCs w:val="28"/>
        </w:rPr>
        <w:t>овысить эффективность администрирования доходов бюджета городского округа, продолжить работу по разработке и реализации комплекса дополнительных мер, направленных на развитие доходного потенциала городского бюджета, поиску дополнительных резервов источников доходов</w:t>
      </w:r>
      <w:r w:rsidR="00503A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5B1B" w:rsidRDefault="003D4A32" w:rsidP="00E4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5B1B">
        <w:rPr>
          <w:rFonts w:ascii="Times New Roman" w:hAnsi="Times New Roman" w:cs="Times New Roman"/>
          <w:sz w:val="28"/>
          <w:szCs w:val="28"/>
        </w:rPr>
        <w:t xml:space="preserve"> </w:t>
      </w:r>
      <w:r w:rsidR="003F16B7">
        <w:rPr>
          <w:rFonts w:ascii="Times New Roman" w:hAnsi="Times New Roman" w:cs="Times New Roman"/>
          <w:sz w:val="28"/>
          <w:szCs w:val="28"/>
        </w:rPr>
        <w:t xml:space="preserve"> </w:t>
      </w:r>
      <w:r w:rsidR="00503A76">
        <w:rPr>
          <w:rFonts w:ascii="Times New Roman" w:hAnsi="Times New Roman" w:cs="Times New Roman"/>
          <w:sz w:val="28"/>
          <w:szCs w:val="28"/>
        </w:rPr>
        <w:t xml:space="preserve"> </w:t>
      </w:r>
      <w:r w:rsidR="003F16B7">
        <w:rPr>
          <w:rFonts w:ascii="Times New Roman" w:hAnsi="Times New Roman" w:cs="Times New Roman"/>
          <w:sz w:val="28"/>
          <w:szCs w:val="28"/>
        </w:rPr>
        <w:t xml:space="preserve">- </w:t>
      </w:r>
      <w:r w:rsidR="009F3D83">
        <w:rPr>
          <w:rFonts w:ascii="Times New Roman" w:hAnsi="Times New Roman" w:cs="Times New Roman"/>
          <w:sz w:val="28"/>
          <w:szCs w:val="28"/>
        </w:rPr>
        <w:t>продолжить работу по снижению</w:t>
      </w:r>
      <w:r w:rsidR="00AA5455">
        <w:rPr>
          <w:rFonts w:ascii="Times New Roman" w:hAnsi="Times New Roman" w:cs="Times New Roman"/>
          <w:sz w:val="28"/>
          <w:szCs w:val="28"/>
        </w:rPr>
        <w:t xml:space="preserve"> роста </w:t>
      </w:r>
      <w:r w:rsidR="00805B1B">
        <w:rPr>
          <w:rFonts w:ascii="Times New Roman" w:hAnsi="Times New Roman" w:cs="Times New Roman"/>
          <w:sz w:val="28"/>
          <w:szCs w:val="28"/>
        </w:rPr>
        <w:t xml:space="preserve"> недоимки по налоговым доходам</w:t>
      </w:r>
      <w:r w:rsidR="009F3D83">
        <w:rPr>
          <w:rFonts w:ascii="Times New Roman" w:hAnsi="Times New Roman" w:cs="Times New Roman"/>
          <w:sz w:val="28"/>
          <w:szCs w:val="28"/>
        </w:rPr>
        <w:t>;</w:t>
      </w:r>
    </w:p>
    <w:p w:rsidR="009F3D83" w:rsidRPr="00E42DB7" w:rsidRDefault="009F3D83" w:rsidP="00E4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продолжить работу по принятию мер по снижению и недопущению  роста  кредиторской задолженности (текущей и просроченной);</w:t>
      </w:r>
    </w:p>
    <w:p w:rsidR="00581D1C" w:rsidRDefault="00E42DB7" w:rsidP="00E417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233">
        <w:rPr>
          <w:rFonts w:ascii="Times New Roman" w:hAnsi="Times New Roman" w:cs="Times New Roman"/>
          <w:sz w:val="28"/>
          <w:szCs w:val="28"/>
        </w:rPr>
        <w:t xml:space="preserve">       </w:t>
      </w:r>
      <w:r w:rsidR="003F16B7">
        <w:rPr>
          <w:rFonts w:ascii="Times New Roman" w:hAnsi="Times New Roman" w:cs="Times New Roman"/>
          <w:sz w:val="28"/>
          <w:szCs w:val="28"/>
        </w:rPr>
        <w:t xml:space="preserve"> - </w:t>
      </w:r>
      <w:r w:rsidR="00556233">
        <w:rPr>
          <w:rFonts w:ascii="Times New Roman" w:hAnsi="Times New Roman" w:cs="Times New Roman"/>
          <w:sz w:val="28"/>
          <w:szCs w:val="28"/>
        </w:rPr>
        <w:t>обеспечить процесс разработки и реализации муниципальных программ в строгом соответствии с требованиями</w:t>
      </w:r>
      <w:r w:rsidR="006750B4">
        <w:rPr>
          <w:rFonts w:ascii="Times New Roman" w:hAnsi="Times New Roman" w:cs="Times New Roman"/>
          <w:sz w:val="28"/>
          <w:szCs w:val="28"/>
        </w:rPr>
        <w:t>, определенными</w:t>
      </w:r>
      <w:r w:rsidR="003F16B7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и</w:t>
      </w:r>
      <w:r w:rsidR="0055623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750B4">
        <w:rPr>
          <w:rFonts w:ascii="Times New Roman" w:hAnsi="Times New Roman" w:cs="Times New Roman"/>
          <w:sz w:val="28"/>
          <w:szCs w:val="28"/>
        </w:rPr>
        <w:t>ом</w:t>
      </w:r>
      <w:r w:rsidR="00556233">
        <w:rPr>
          <w:rFonts w:ascii="Times New Roman" w:hAnsi="Times New Roman" w:cs="Times New Roman"/>
          <w:sz w:val="28"/>
          <w:szCs w:val="28"/>
        </w:rPr>
        <w:t xml:space="preserve"> </w:t>
      </w:r>
      <w:r w:rsidR="00556233">
        <w:rPr>
          <w:rFonts w:ascii="Times New Roman" w:hAnsi="Times New Roman"/>
          <w:sz w:val="28"/>
          <w:szCs w:val="28"/>
        </w:rPr>
        <w:t>разработки, реализации и оценки эффективности муниципальных программ в</w:t>
      </w:r>
      <w:r w:rsidR="00E41703">
        <w:rPr>
          <w:rFonts w:ascii="Times New Roman" w:hAnsi="Times New Roman"/>
          <w:sz w:val="28"/>
          <w:szCs w:val="28"/>
        </w:rPr>
        <w:t xml:space="preserve"> городском округе город Шахунья</w:t>
      </w:r>
      <w:r w:rsidR="00E964E9">
        <w:rPr>
          <w:rFonts w:ascii="Times New Roman" w:hAnsi="Times New Roman"/>
          <w:sz w:val="28"/>
          <w:szCs w:val="28"/>
        </w:rPr>
        <w:t xml:space="preserve"> (утв.</w:t>
      </w:r>
      <w:r w:rsidR="00493119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город Шахунья от </w:t>
      </w:r>
      <w:r w:rsidR="009913B4">
        <w:rPr>
          <w:rFonts w:ascii="Times New Roman" w:hAnsi="Times New Roman"/>
          <w:sz w:val="28"/>
          <w:szCs w:val="28"/>
        </w:rPr>
        <w:t>17.06.2014 № 537).</w:t>
      </w:r>
      <w:r w:rsidR="00E964E9">
        <w:rPr>
          <w:rFonts w:ascii="Times New Roman" w:hAnsi="Times New Roman"/>
          <w:sz w:val="28"/>
          <w:szCs w:val="28"/>
        </w:rPr>
        <w:t xml:space="preserve">  </w:t>
      </w:r>
      <w:r w:rsidR="00D10F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5DFA" w:rsidRDefault="0028365D" w:rsidP="001B5DF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ED63E4">
        <w:rPr>
          <w:rFonts w:ascii="Times New Roman" w:hAnsi="Times New Roman" w:cs="Times New Roman"/>
          <w:sz w:val="28"/>
          <w:szCs w:val="28"/>
        </w:rPr>
        <w:t xml:space="preserve">. </w:t>
      </w:r>
      <w:r w:rsidR="001B5DFA">
        <w:rPr>
          <w:rFonts w:ascii="Times New Roman" w:hAnsi="Times New Roman" w:cs="Times New Roman"/>
          <w:sz w:val="28"/>
          <w:szCs w:val="28"/>
        </w:rPr>
        <w:t xml:space="preserve"> </w:t>
      </w:r>
      <w:r w:rsidR="00C526BD" w:rsidRPr="00ED63E4">
        <w:rPr>
          <w:rFonts w:ascii="Times New Roman" w:hAnsi="Times New Roman" w:cs="Times New Roman"/>
          <w:sz w:val="28"/>
          <w:szCs w:val="28"/>
        </w:rPr>
        <w:t>Главным администраторам бюджетных средств:</w:t>
      </w:r>
    </w:p>
    <w:p w:rsidR="001B5DFA" w:rsidRDefault="0028365D" w:rsidP="001B5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6B7">
        <w:rPr>
          <w:rFonts w:ascii="Times New Roman" w:hAnsi="Times New Roman" w:cs="Times New Roman"/>
          <w:sz w:val="28"/>
          <w:szCs w:val="28"/>
        </w:rPr>
        <w:t xml:space="preserve">  </w:t>
      </w:r>
      <w:r w:rsidR="001B5DFA">
        <w:rPr>
          <w:rFonts w:ascii="Times New Roman" w:hAnsi="Times New Roman" w:cs="Times New Roman"/>
          <w:sz w:val="28"/>
          <w:szCs w:val="28"/>
        </w:rPr>
        <w:t xml:space="preserve"> </w:t>
      </w:r>
      <w:r w:rsidR="003F16B7">
        <w:rPr>
          <w:rFonts w:ascii="Times New Roman" w:hAnsi="Times New Roman" w:cs="Times New Roman"/>
          <w:sz w:val="28"/>
          <w:szCs w:val="28"/>
        </w:rPr>
        <w:t>- п</w:t>
      </w:r>
      <w:r w:rsidR="001B5DFA">
        <w:rPr>
          <w:rFonts w:ascii="Times New Roman" w:hAnsi="Times New Roman" w:cs="Times New Roman"/>
          <w:sz w:val="28"/>
          <w:szCs w:val="28"/>
        </w:rPr>
        <w:t>овысить качество финансового планирования на стадии формирования бюджета, а также подготовки отчетности за отчетный период;</w:t>
      </w:r>
    </w:p>
    <w:p w:rsidR="006E52B0" w:rsidRPr="006E52B0" w:rsidRDefault="003F16B7" w:rsidP="00ED63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3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- п</w:t>
      </w:r>
      <w:r w:rsidR="001B5DFA">
        <w:rPr>
          <w:rFonts w:ascii="Times New Roman" w:hAnsi="Times New Roman" w:cs="Times New Roman"/>
          <w:sz w:val="28"/>
          <w:szCs w:val="28"/>
        </w:rPr>
        <w:t>ринять необходимые меры</w:t>
      </w:r>
      <w:r w:rsidR="00120369">
        <w:rPr>
          <w:rFonts w:ascii="Times New Roman" w:hAnsi="Times New Roman" w:cs="Times New Roman"/>
          <w:sz w:val="28"/>
          <w:szCs w:val="28"/>
        </w:rPr>
        <w:t xml:space="preserve"> по сокращению дебиторской и кредиторской задолженности, не допускать просроченной задолженности;</w:t>
      </w:r>
    </w:p>
    <w:p w:rsidR="006750B4" w:rsidRDefault="006750B4" w:rsidP="00ED63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F16B7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6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беспечить осуществление внутреннего финансового контроля, направленного на соблюдение требований составления и исполнения бюджета</w:t>
      </w:r>
      <w:r w:rsidR="007B5508">
        <w:rPr>
          <w:rFonts w:ascii="Times New Roman" w:hAnsi="Times New Roman" w:cs="Times New Roman"/>
          <w:sz w:val="28"/>
          <w:szCs w:val="28"/>
        </w:rPr>
        <w:t>, ведения бухгалтерского учета;</w:t>
      </w:r>
    </w:p>
    <w:p w:rsidR="00452232" w:rsidRDefault="00452232" w:rsidP="00ED63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обеспечить соблюдение требований Инструкции о порядке составления и предоставления годовой, квартальной и месячной бюджетной отчетности об исполнении бюджетов бюджетной системы Российской Федерации  (утв. приказом Минфина России от 28.12.2010 № 191н);</w:t>
      </w:r>
    </w:p>
    <w:p w:rsidR="003B6EAC" w:rsidRPr="00D53F2F" w:rsidRDefault="007B5508" w:rsidP="00D53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6B7">
        <w:rPr>
          <w:rFonts w:ascii="Times New Roman" w:hAnsi="Times New Roman" w:cs="Times New Roman"/>
          <w:sz w:val="28"/>
          <w:szCs w:val="28"/>
        </w:rPr>
        <w:t xml:space="preserve">   -</w:t>
      </w:r>
      <w:r w:rsidR="0028365D">
        <w:rPr>
          <w:rFonts w:ascii="Times New Roman" w:hAnsi="Times New Roman" w:cs="Times New Roman"/>
          <w:sz w:val="28"/>
          <w:szCs w:val="28"/>
        </w:rPr>
        <w:t xml:space="preserve">  </w:t>
      </w:r>
      <w:r w:rsidR="003F16B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ринять меры по недопущению выявленных нарушений</w:t>
      </w:r>
      <w:r w:rsidR="00B61400">
        <w:rPr>
          <w:rFonts w:ascii="Times New Roman" w:hAnsi="Times New Roman" w:cs="Times New Roman"/>
          <w:sz w:val="28"/>
          <w:szCs w:val="28"/>
        </w:rPr>
        <w:t xml:space="preserve"> и замечаний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дальнейшем.</w:t>
      </w:r>
    </w:p>
    <w:p w:rsidR="003B6EAC" w:rsidRDefault="003B6EAC" w:rsidP="007E6193">
      <w:pPr>
        <w:pStyle w:val="a9"/>
        <w:spacing w:line="276" w:lineRule="auto"/>
        <w:ind w:left="435" w:firstLine="0"/>
        <w:jc w:val="both"/>
        <w:rPr>
          <w:b w:val="0"/>
          <w:szCs w:val="28"/>
        </w:rPr>
      </w:pPr>
    </w:p>
    <w:p w:rsidR="00C03B66" w:rsidRDefault="00C03B66" w:rsidP="007E6193">
      <w:pPr>
        <w:pStyle w:val="a9"/>
        <w:spacing w:line="276" w:lineRule="auto"/>
        <w:ind w:left="435" w:firstLine="0"/>
        <w:jc w:val="both"/>
        <w:rPr>
          <w:b w:val="0"/>
          <w:szCs w:val="28"/>
        </w:rPr>
      </w:pPr>
    </w:p>
    <w:p w:rsidR="00FF3188" w:rsidRPr="006053FF" w:rsidRDefault="00FF3188" w:rsidP="007E6193">
      <w:pPr>
        <w:pStyle w:val="a9"/>
        <w:spacing w:line="276" w:lineRule="auto"/>
        <w:ind w:left="435" w:firstLine="0"/>
        <w:jc w:val="both"/>
        <w:rPr>
          <w:b w:val="0"/>
          <w:szCs w:val="28"/>
        </w:rPr>
      </w:pPr>
      <w:bookmarkStart w:id="0" w:name="_GoBack"/>
      <w:bookmarkEnd w:id="0"/>
    </w:p>
    <w:p w:rsidR="00836E30" w:rsidRPr="003F7427" w:rsidRDefault="00B54DA7" w:rsidP="007E61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36E30" w:rsidRPr="003F7427" w:rsidSect="00B91ED9">
      <w:footerReference w:type="default" r:id="rId9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EA" w:rsidRDefault="00173BEA">
      <w:pPr>
        <w:spacing w:after="0" w:line="240" w:lineRule="auto"/>
      </w:pPr>
      <w:r>
        <w:separator/>
      </w:r>
    </w:p>
  </w:endnote>
  <w:endnote w:type="continuationSeparator" w:id="0">
    <w:p w:rsidR="00173BEA" w:rsidRDefault="0017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50357"/>
      <w:docPartObj>
        <w:docPartGallery w:val="Page Numbers (Bottom of Page)"/>
        <w:docPartUnique/>
      </w:docPartObj>
    </w:sdtPr>
    <w:sdtEndPr/>
    <w:sdtContent>
      <w:p w:rsidR="00DF45FE" w:rsidRDefault="00DF45F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DA7">
          <w:rPr>
            <w:noProof/>
          </w:rPr>
          <w:t>22</w:t>
        </w:r>
        <w:r>
          <w:fldChar w:fldCharType="end"/>
        </w:r>
      </w:p>
    </w:sdtContent>
  </w:sdt>
  <w:p w:rsidR="00DF45FE" w:rsidRDefault="00DF45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EA" w:rsidRDefault="00173BEA">
      <w:pPr>
        <w:spacing w:after="0" w:line="240" w:lineRule="auto"/>
      </w:pPr>
      <w:r>
        <w:separator/>
      </w:r>
    </w:p>
  </w:footnote>
  <w:footnote w:type="continuationSeparator" w:id="0">
    <w:p w:rsidR="00173BEA" w:rsidRDefault="00173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C5F"/>
    <w:multiLevelType w:val="hybridMultilevel"/>
    <w:tmpl w:val="A4D86932"/>
    <w:lvl w:ilvl="0" w:tplc="296C83F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83F79D9"/>
    <w:multiLevelType w:val="multilevel"/>
    <w:tmpl w:val="82B851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>
    <w:nsid w:val="09426834"/>
    <w:multiLevelType w:val="hybridMultilevel"/>
    <w:tmpl w:val="CB6A3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97790A"/>
    <w:multiLevelType w:val="multilevel"/>
    <w:tmpl w:val="8BC6B0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  <w:b/>
      </w:rPr>
    </w:lvl>
  </w:abstractNum>
  <w:abstractNum w:abstractNumId="4">
    <w:nsid w:val="0ADB2898"/>
    <w:multiLevelType w:val="hybridMultilevel"/>
    <w:tmpl w:val="63180D42"/>
    <w:lvl w:ilvl="0" w:tplc="818096F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2DF2"/>
    <w:multiLevelType w:val="hybridMultilevel"/>
    <w:tmpl w:val="5BD0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A735F"/>
    <w:multiLevelType w:val="hybridMultilevel"/>
    <w:tmpl w:val="8936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D600A"/>
    <w:multiLevelType w:val="hybridMultilevel"/>
    <w:tmpl w:val="3FD2B4F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12630B12"/>
    <w:multiLevelType w:val="hybridMultilevel"/>
    <w:tmpl w:val="C4CAF5C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12BE31C4"/>
    <w:multiLevelType w:val="hybridMultilevel"/>
    <w:tmpl w:val="11F41DD8"/>
    <w:lvl w:ilvl="0" w:tplc="EB687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484354"/>
    <w:multiLevelType w:val="hybridMultilevel"/>
    <w:tmpl w:val="07BCFB8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182D3E17"/>
    <w:multiLevelType w:val="hybridMultilevel"/>
    <w:tmpl w:val="8A52E13C"/>
    <w:lvl w:ilvl="0" w:tplc="40C8B35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199A7150"/>
    <w:multiLevelType w:val="hybridMultilevel"/>
    <w:tmpl w:val="903E0B6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1AA439F1"/>
    <w:multiLevelType w:val="multilevel"/>
    <w:tmpl w:val="491658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  <w:b/>
      </w:rPr>
    </w:lvl>
  </w:abstractNum>
  <w:abstractNum w:abstractNumId="14">
    <w:nsid w:val="1F4B491F"/>
    <w:multiLevelType w:val="hybridMultilevel"/>
    <w:tmpl w:val="A3C065BC"/>
    <w:lvl w:ilvl="0" w:tplc="4A7CCA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680A37"/>
    <w:multiLevelType w:val="multilevel"/>
    <w:tmpl w:val="40DA6C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  <w:b/>
      </w:rPr>
    </w:lvl>
  </w:abstractNum>
  <w:abstractNum w:abstractNumId="16">
    <w:nsid w:val="245B0248"/>
    <w:multiLevelType w:val="hybridMultilevel"/>
    <w:tmpl w:val="6C90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E1627"/>
    <w:multiLevelType w:val="hybridMultilevel"/>
    <w:tmpl w:val="107E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9B420B"/>
    <w:multiLevelType w:val="hybridMultilevel"/>
    <w:tmpl w:val="BA7EFD72"/>
    <w:lvl w:ilvl="0" w:tplc="F80EDD26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2D9B6041"/>
    <w:multiLevelType w:val="hybridMultilevel"/>
    <w:tmpl w:val="68C27BEE"/>
    <w:lvl w:ilvl="0" w:tplc="C764C496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2F8537C2"/>
    <w:multiLevelType w:val="hybridMultilevel"/>
    <w:tmpl w:val="ACDA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67460"/>
    <w:multiLevelType w:val="hybridMultilevel"/>
    <w:tmpl w:val="BBC0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661E0"/>
    <w:multiLevelType w:val="hybridMultilevel"/>
    <w:tmpl w:val="1DE2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7764F"/>
    <w:multiLevelType w:val="hybridMultilevel"/>
    <w:tmpl w:val="6B38C04A"/>
    <w:lvl w:ilvl="0" w:tplc="041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">
    <w:nsid w:val="3A691FB3"/>
    <w:multiLevelType w:val="hybridMultilevel"/>
    <w:tmpl w:val="C1BA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44951"/>
    <w:multiLevelType w:val="multilevel"/>
    <w:tmpl w:val="93A236C6"/>
    <w:lvl w:ilvl="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5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80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35" w:hanging="108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50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05" w:hanging="1440"/>
      </w:pPr>
      <w:rPr>
        <w:rFonts w:eastAsiaTheme="minorHAnsi" w:hint="default"/>
        <w:sz w:val="28"/>
      </w:rPr>
    </w:lvl>
  </w:abstractNum>
  <w:abstractNum w:abstractNumId="26">
    <w:nsid w:val="4EA85159"/>
    <w:multiLevelType w:val="hybridMultilevel"/>
    <w:tmpl w:val="184455C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>
    <w:nsid w:val="4FBB059E"/>
    <w:multiLevelType w:val="hybridMultilevel"/>
    <w:tmpl w:val="37040F8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8">
    <w:nsid w:val="502E3450"/>
    <w:multiLevelType w:val="hybridMultilevel"/>
    <w:tmpl w:val="2ACC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B0E4C"/>
    <w:multiLevelType w:val="hybridMultilevel"/>
    <w:tmpl w:val="481EFD66"/>
    <w:lvl w:ilvl="0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>
    <w:nsid w:val="53AF355F"/>
    <w:multiLevelType w:val="hybridMultilevel"/>
    <w:tmpl w:val="E506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17C74"/>
    <w:multiLevelType w:val="multilevel"/>
    <w:tmpl w:val="93A236C6"/>
    <w:lvl w:ilvl="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5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80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35" w:hanging="108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50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05" w:hanging="1440"/>
      </w:pPr>
      <w:rPr>
        <w:rFonts w:eastAsiaTheme="minorHAnsi" w:hint="default"/>
        <w:sz w:val="28"/>
      </w:rPr>
    </w:lvl>
  </w:abstractNum>
  <w:abstractNum w:abstractNumId="32">
    <w:nsid w:val="554E659E"/>
    <w:multiLevelType w:val="hybridMultilevel"/>
    <w:tmpl w:val="05586BE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3">
    <w:nsid w:val="56024A5F"/>
    <w:multiLevelType w:val="multilevel"/>
    <w:tmpl w:val="93A236C6"/>
    <w:lvl w:ilvl="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5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80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35" w:hanging="108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50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05" w:hanging="1440"/>
      </w:pPr>
      <w:rPr>
        <w:rFonts w:eastAsiaTheme="minorHAnsi" w:hint="default"/>
        <w:sz w:val="28"/>
      </w:rPr>
    </w:lvl>
  </w:abstractNum>
  <w:abstractNum w:abstractNumId="34">
    <w:nsid w:val="5B691756"/>
    <w:multiLevelType w:val="hybridMultilevel"/>
    <w:tmpl w:val="F4840A4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5">
    <w:nsid w:val="62DD7FA0"/>
    <w:multiLevelType w:val="hybridMultilevel"/>
    <w:tmpl w:val="CB7E287A"/>
    <w:lvl w:ilvl="0" w:tplc="400A45F2">
      <w:start w:val="1"/>
      <w:numFmt w:val="decimal"/>
      <w:lvlText w:val="%1."/>
      <w:lvlJc w:val="left"/>
      <w:pPr>
        <w:ind w:left="435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63EB7557"/>
    <w:multiLevelType w:val="hybridMultilevel"/>
    <w:tmpl w:val="BFACD3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1341A"/>
    <w:multiLevelType w:val="multilevel"/>
    <w:tmpl w:val="40DA6C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  <w:b/>
      </w:rPr>
    </w:lvl>
  </w:abstractNum>
  <w:abstractNum w:abstractNumId="38">
    <w:nsid w:val="67A87531"/>
    <w:multiLevelType w:val="multilevel"/>
    <w:tmpl w:val="40DA6C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  <w:b/>
      </w:rPr>
    </w:lvl>
  </w:abstractNum>
  <w:abstractNum w:abstractNumId="39">
    <w:nsid w:val="699C59C8"/>
    <w:multiLevelType w:val="hybridMultilevel"/>
    <w:tmpl w:val="65C253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7A03A0"/>
    <w:multiLevelType w:val="hybridMultilevel"/>
    <w:tmpl w:val="734E154C"/>
    <w:lvl w:ilvl="0" w:tplc="38268D7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19E051B"/>
    <w:multiLevelType w:val="hybridMultilevel"/>
    <w:tmpl w:val="21E49E7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2">
    <w:nsid w:val="7337429B"/>
    <w:multiLevelType w:val="hybridMultilevel"/>
    <w:tmpl w:val="EAA8D846"/>
    <w:lvl w:ilvl="0" w:tplc="5A6EA3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3">
    <w:nsid w:val="771C2F2B"/>
    <w:multiLevelType w:val="hybridMultilevel"/>
    <w:tmpl w:val="5836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32600F"/>
    <w:multiLevelType w:val="hybridMultilevel"/>
    <w:tmpl w:val="B71C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26668"/>
    <w:multiLevelType w:val="hybridMultilevel"/>
    <w:tmpl w:val="50320996"/>
    <w:lvl w:ilvl="0" w:tplc="40BA855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6">
    <w:nsid w:val="7DCC4709"/>
    <w:multiLevelType w:val="multilevel"/>
    <w:tmpl w:val="93A236C6"/>
    <w:lvl w:ilvl="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5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80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35" w:hanging="108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50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05" w:hanging="1440"/>
      </w:pPr>
      <w:rPr>
        <w:rFonts w:eastAsiaTheme="minorHAnsi" w:hint="default"/>
        <w:sz w:val="28"/>
      </w:rPr>
    </w:lvl>
  </w:abstractNum>
  <w:abstractNum w:abstractNumId="47">
    <w:nsid w:val="7DCE2CFA"/>
    <w:multiLevelType w:val="hybridMultilevel"/>
    <w:tmpl w:val="6D12D48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8">
    <w:nsid w:val="7E44564E"/>
    <w:multiLevelType w:val="hybridMultilevel"/>
    <w:tmpl w:val="6BE474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46"/>
  </w:num>
  <w:num w:numId="4">
    <w:abstractNumId w:val="31"/>
  </w:num>
  <w:num w:numId="5">
    <w:abstractNumId w:val="33"/>
  </w:num>
  <w:num w:numId="6">
    <w:abstractNumId w:val="1"/>
  </w:num>
  <w:num w:numId="7">
    <w:abstractNumId w:val="13"/>
  </w:num>
  <w:num w:numId="8">
    <w:abstractNumId w:val="3"/>
  </w:num>
  <w:num w:numId="9">
    <w:abstractNumId w:val="15"/>
  </w:num>
  <w:num w:numId="10">
    <w:abstractNumId w:val="38"/>
  </w:num>
  <w:num w:numId="11">
    <w:abstractNumId w:val="37"/>
  </w:num>
  <w:num w:numId="12">
    <w:abstractNumId w:val="0"/>
  </w:num>
  <w:num w:numId="13">
    <w:abstractNumId w:val="42"/>
  </w:num>
  <w:num w:numId="14">
    <w:abstractNumId w:val="21"/>
  </w:num>
  <w:num w:numId="15">
    <w:abstractNumId w:val="20"/>
  </w:num>
  <w:num w:numId="16">
    <w:abstractNumId w:val="4"/>
  </w:num>
  <w:num w:numId="17">
    <w:abstractNumId w:val="35"/>
  </w:num>
  <w:num w:numId="18">
    <w:abstractNumId w:val="14"/>
  </w:num>
  <w:num w:numId="19">
    <w:abstractNumId w:val="28"/>
  </w:num>
  <w:num w:numId="20">
    <w:abstractNumId w:val="6"/>
  </w:num>
  <w:num w:numId="21">
    <w:abstractNumId w:val="5"/>
  </w:num>
  <w:num w:numId="22">
    <w:abstractNumId w:val="43"/>
  </w:num>
  <w:num w:numId="23">
    <w:abstractNumId w:val="27"/>
  </w:num>
  <w:num w:numId="24">
    <w:abstractNumId w:val="10"/>
  </w:num>
  <w:num w:numId="25">
    <w:abstractNumId w:val="17"/>
  </w:num>
  <w:num w:numId="26">
    <w:abstractNumId w:val="22"/>
  </w:num>
  <w:num w:numId="27">
    <w:abstractNumId w:val="34"/>
  </w:num>
  <w:num w:numId="28">
    <w:abstractNumId w:val="26"/>
  </w:num>
  <w:num w:numId="29">
    <w:abstractNumId w:val="16"/>
  </w:num>
  <w:num w:numId="30">
    <w:abstractNumId w:val="12"/>
  </w:num>
  <w:num w:numId="31">
    <w:abstractNumId w:val="8"/>
  </w:num>
  <w:num w:numId="32">
    <w:abstractNumId w:val="32"/>
  </w:num>
  <w:num w:numId="33">
    <w:abstractNumId w:val="44"/>
  </w:num>
  <w:num w:numId="34">
    <w:abstractNumId w:val="47"/>
  </w:num>
  <w:num w:numId="35">
    <w:abstractNumId w:val="30"/>
  </w:num>
  <w:num w:numId="36">
    <w:abstractNumId w:val="39"/>
  </w:num>
  <w:num w:numId="37">
    <w:abstractNumId w:val="24"/>
  </w:num>
  <w:num w:numId="38">
    <w:abstractNumId w:val="2"/>
  </w:num>
  <w:num w:numId="39">
    <w:abstractNumId w:val="41"/>
  </w:num>
  <w:num w:numId="40">
    <w:abstractNumId w:val="9"/>
  </w:num>
  <w:num w:numId="41">
    <w:abstractNumId w:val="23"/>
  </w:num>
  <w:num w:numId="42">
    <w:abstractNumId w:val="36"/>
  </w:num>
  <w:num w:numId="43">
    <w:abstractNumId w:val="25"/>
  </w:num>
  <w:num w:numId="44">
    <w:abstractNumId w:val="29"/>
  </w:num>
  <w:num w:numId="45">
    <w:abstractNumId w:val="45"/>
  </w:num>
  <w:num w:numId="46">
    <w:abstractNumId w:val="7"/>
  </w:num>
  <w:num w:numId="47">
    <w:abstractNumId w:val="40"/>
  </w:num>
  <w:num w:numId="48">
    <w:abstractNumId w:val="18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D0"/>
    <w:rsid w:val="0000095A"/>
    <w:rsid w:val="00002D23"/>
    <w:rsid w:val="00003077"/>
    <w:rsid w:val="000031E6"/>
    <w:rsid w:val="00005EFC"/>
    <w:rsid w:val="00007079"/>
    <w:rsid w:val="0001437C"/>
    <w:rsid w:val="00015D39"/>
    <w:rsid w:val="00015EB6"/>
    <w:rsid w:val="000170CF"/>
    <w:rsid w:val="0001724C"/>
    <w:rsid w:val="000174B7"/>
    <w:rsid w:val="00021078"/>
    <w:rsid w:val="00021328"/>
    <w:rsid w:val="0002154C"/>
    <w:rsid w:val="00021E9B"/>
    <w:rsid w:val="00023396"/>
    <w:rsid w:val="00023527"/>
    <w:rsid w:val="000238F4"/>
    <w:rsid w:val="00025CB9"/>
    <w:rsid w:val="00026AE3"/>
    <w:rsid w:val="00027092"/>
    <w:rsid w:val="0003043F"/>
    <w:rsid w:val="00030FFA"/>
    <w:rsid w:val="000323EB"/>
    <w:rsid w:val="000327FF"/>
    <w:rsid w:val="00032899"/>
    <w:rsid w:val="00034055"/>
    <w:rsid w:val="00034393"/>
    <w:rsid w:val="000344DA"/>
    <w:rsid w:val="00035FA7"/>
    <w:rsid w:val="00035FBB"/>
    <w:rsid w:val="000365F1"/>
    <w:rsid w:val="00036638"/>
    <w:rsid w:val="00037295"/>
    <w:rsid w:val="000401C0"/>
    <w:rsid w:val="00041C1B"/>
    <w:rsid w:val="000430B2"/>
    <w:rsid w:val="0004561D"/>
    <w:rsid w:val="00045DB6"/>
    <w:rsid w:val="0005144B"/>
    <w:rsid w:val="000517D4"/>
    <w:rsid w:val="00053034"/>
    <w:rsid w:val="000561CD"/>
    <w:rsid w:val="00057B73"/>
    <w:rsid w:val="00060418"/>
    <w:rsid w:val="000613EB"/>
    <w:rsid w:val="00062D2C"/>
    <w:rsid w:val="0006586A"/>
    <w:rsid w:val="000707C1"/>
    <w:rsid w:val="00070DFC"/>
    <w:rsid w:val="000726B2"/>
    <w:rsid w:val="00072F48"/>
    <w:rsid w:val="00073672"/>
    <w:rsid w:val="00073BD3"/>
    <w:rsid w:val="00073CD9"/>
    <w:rsid w:val="00074C67"/>
    <w:rsid w:val="0007557C"/>
    <w:rsid w:val="0007608C"/>
    <w:rsid w:val="000765A8"/>
    <w:rsid w:val="00080CFF"/>
    <w:rsid w:val="00083C1B"/>
    <w:rsid w:val="00083C5E"/>
    <w:rsid w:val="000840D4"/>
    <w:rsid w:val="00084FB7"/>
    <w:rsid w:val="000853B2"/>
    <w:rsid w:val="00085922"/>
    <w:rsid w:val="00085C6F"/>
    <w:rsid w:val="00086027"/>
    <w:rsid w:val="000867FA"/>
    <w:rsid w:val="000879B8"/>
    <w:rsid w:val="00090113"/>
    <w:rsid w:val="000917A6"/>
    <w:rsid w:val="00092B3C"/>
    <w:rsid w:val="00092E15"/>
    <w:rsid w:val="00094C0D"/>
    <w:rsid w:val="0009512A"/>
    <w:rsid w:val="000955CF"/>
    <w:rsid w:val="000960A3"/>
    <w:rsid w:val="000971BC"/>
    <w:rsid w:val="00097670"/>
    <w:rsid w:val="00097935"/>
    <w:rsid w:val="00097C43"/>
    <w:rsid w:val="00097FDF"/>
    <w:rsid w:val="000A3CE2"/>
    <w:rsid w:val="000A44A3"/>
    <w:rsid w:val="000A48FB"/>
    <w:rsid w:val="000A4A20"/>
    <w:rsid w:val="000A642B"/>
    <w:rsid w:val="000A69A9"/>
    <w:rsid w:val="000A6BCB"/>
    <w:rsid w:val="000A700F"/>
    <w:rsid w:val="000A7689"/>
    <w:rsid w:val="000B0E9B"/>
    <w:rsid w:val="000B13E9"/>
    <w:rsid w:val="000B1FF6"/>
    <w:rsid w:val="000B3F6E"/>
    <w:rsid w:val="000B44B8"/>
    <w:rsid w:val="000B5833"/>
    <w:rsid w:val="000B674C"/>
    <w:rsid w:val="000C0F16"/>
    <w:rsid w:val="000C45D2"/>
    <w:rsid w:val="000C4B71"/>
    <w:rsid w:val="000C4F22"/>
    <w:rsid w:val="000C5159"/>
    <w:rsid w:val="000C5462"/>
    <w:rsid w:val="000C74FE"/>
    <w:rsid w:val="000C79E7"/>
    <w:rsid w:val="000D090F"/>
    <w:rsid w:val="000D1C4C"/>
    <w:rsid w:val="000D246B"/>
    <w:rsid w:val="000D2A57"/>
    <w:rsid w:val="000D32F1"/>
    <w:rsid w:val="000D3953"/>
    <w:rsid w:val="000D6FD0"/>
    <w:rsid w:val="000E1508"/>
    <w:rsid w:val="000E429A"/>
    <w:rsid w:val="000E4415"/>
    <w:rsid w:val="000E4746"/>
    <w:rsid w:val="000E51DE"/>
    <w:rsid w:val="000E5F62"/>
    <w:rsid w:val="000E6556"/>
    <w:rsid w:val="000F6299"/>
    <w:rsid w:val="000F6B10"/>
    <w:rsid w:val="000F7FF7"/>
    <w:rsid w:val="00101BD2"/>
    <w:rsid w:val="001022D8"/>
    <w:rsid w:val="001057F1"/>
    <w:rsid w:val="0010587A"/>
    <w:rsid w:val="001063F0"/>
    <w:rsid w:val="0010654D"/>
    <w:rsid w:val="00106A31"/>
    <w:rsid w:val="0010785F"/>
    <w:rsid w:val="00111247"/>
    <w:rsid w:val="0011194E"/>
    <w:rsid w:val="00112F8B"/>
    <w:rsid w:val="0011325C"/>
    <w:rsid w:val="00113E42"/>
    <w:rsid w:val="001149D9"/>
    <w:rsid w:val="001156EA"/>
    <w:rsid w:val="001168A4"/>
    <w:rsid w:val="00116F90"/>
    <w:rsid w:val="00117F7C"/>
    <w:rsid w:val="00120369"/>
    <w:rsid w:val="001223B0"/>
    <w:rsid w:val="00123389"/>
    <w:rsid w:val="001245F4"/>
    <w:rsid w:val="00125DA6"/>
    <w:rsid w:val="00127ED3"/>
    <w:rsid w:val="0013125F"/>
    <w:rsid w:val="001313D6"/>
    <w:rsid w:val="00131A3F"/>
    <w:rsid w:val="001328EA"/>
    <w:rsid w:val="00132D13"/>
    <w:rsid w:val="001338CE"/>
    <w:rsid w:val="00134F81"/>
    <w:rsid w:val="00134F9E"/>
    <w:rsid w:val="00135303"/>
    <w:rsid w:val="00135D92"/>
    <w:rsid w:val="001370AD"/>
    <w:rsid w:val="00137F80"/>
    <w:rsid w:val="00141D33"/>
    <w:rsid w:val="0014207E"/>
    <w:rsid w:val="001420BB"/>
    <w:rsid w:val="0014262F"/>
    <w:rsid w:val="00143370"/>
    <w:rsid w:val="00143FD8"/>
    <w:rsid w:val="00144861"/>
    <w:rsid w:val="00144C7A"/>
    <w:rsid w:val="00145C77"/>
    <w:rsid w:val="00146EB4"/>
    <w:rsid w:val="00147E66"/>
    <w:rsid w:val="00150774"/>
    <w:rsid w:val="00150FCD"/>
    <w:rsid w:val="00151E4B"/>
    <w:rsid w:val="0015341F"/>
    <w:rsid w:val="00154568"/>
    <w:rsid w:val="0015585F"/>
    <w:rsid w:val="0015618B"/>
    <w:rsid w:val="0015627E"/>
    <w:rsid w:val="0015671E"/>
    <w:rsid w:val="0015754C"/>
    <w:rsid w:val="00164CA5"/>
    <w:rsid w:val="00166007"/>
    <w:rsid w:val="00166023"/>
    <w:rsid w:val="00170B61"/>
    <w:rsid w:val="00171F23"/>
    <w:rsid w:val="0017210E"/>
    <w:rsid w:val="0017237B"/>
    <w:rsid w:val="001725F0"/>
    <w:rsid w:val="00173BC7"/>
    <w:rsid w:val="00173BEA"/>
    <w:rsid w:val="00173C74"/>
    <w:rsid w:val="00175652"/>
    <w:rsid w:val="00175A98"/>
    <w:rsid w:val="00175C30"/>
    <w:rsid w:val="00175EBE"/>
    <w:rsid w:val="00176582"/>
    <w:rsid w:val="001765D5"/>
    <w:rsid w:val="00180F7E"/>
    <w:rsid w:val="00183B3E"/>
    <w:rsid w:val="0018438F"/>
    <w:rsid w:val="00184B6F"/>
    <w:rsid w:val="00184E82"/>
    <w:rsid w:val="001851E7"/>
    <w:rsid w:val="00186896"/>
    <w:rsid w:val="0018755F"/>
    <w:rsid w:val="001904C6"/>
    <w:rsid w:val="00193006"/>
    <w:rsid w:val="00196521"/>
    <w:rsid w:val="00196A16"/>
    <w:rsid w:val="00196AC5"/>
    <w:rsid w:val="001A1994"/>
    <w:rsid w:val="001A291B"/>
    <w:rsid w:val="001A3D9F"/>
    <w:rsid w:val="001A6071"/>
    <w:rsid w:val="001A624A"/>
    <w:rsid w:val="001A78AB"/>
    <w:rsid w:val="001B0658"/>
    <w:rsid w:val="001B1CAD"/>
    <w:rsid w:val="001B1D3B"/>
    <w:rsid w:val="001B2671"/>
    <w:rsid w:val="001B2E82"/>
    <w:rsid w:val="001B3EA4"/>
    <w:rsid w:val="001B44D0"/>
    <w:rsid w:val="001B56E6"/>
    <w:rsid w:val="001B5DFA"/>
    <w:rsid w:val="001C15C6"/>
    <w:rsid w:val="001C350F"/>
    <w:rsid w:val="001C4B9C"/>
    <w:rsid w:val="001C58B9"/>
    <w:rsid w:val="001C62DE"/>
    <w:rsid w:val="001C674C"/>
    <w:rsid w:val="001C7F6E"/>
    <w:rsid w:val="001D088F"/>
    <w:rsid w:val="001D17CD"/>
    <w:rsid w:val="001D2767"/>
    <w:rsid w:val="001D334B"/>
    <w:rsid w:val="001D5CAC"/>
    <w:rsid w:val="001D645D"/>
    <w:rsid w:val="001D6F7C"/>
    <w:rsid w:val="001D7393"/>
    <w:rsid w:val="001D7692"/>
    <w:rsid w:val="001E4298"/>
    <w:rsid w:val="001E48CE"/>
    <w:rsid w:val="001E4AE6"/>
    <w:rsid w:val="001E6908"/>
    <w:rsid w:val="001F0844"/>
    <w:rsid w:val="001F121E"/>
    <w:rsid w:val="001F236A"/>
    <w:rsid w:val="001F3CF7"/>
    <w:rsid w:val="001F41A0"/>
    <w:rsid w:val="001F5A80"/>
    <w:rsid w:val="001F6BC9"/>
    <w:rsid w:val="001F785B"/>
    <w:rsid w:val="00200975"/>
    <w:rsid w:val="00201D09"/>
    <w:rsid w:val="002020B7"/>
    <w:rsid w:val="00203234"/>
    <w:rsid w:val="00206884"/>
    <w:rsid w:val="00206F4E"/>
    <w:rsid w:val="0021033E"/>
    <w:rsid w:val="00210864"/>
    <w:rsid w:val="00210A3F"/>
    <w:rsid w:val="00211012"/>
    <w:rsid w:val="00213941"/>
    <w:rsid w:val="0021488A"/>
    <w:rsid w:val="0021610E"/>
    <w:rsid w:val="00216E05"/>
    <w:rsid w:val="00217831"/>
    <w:rsid w:val="00222DD7"/>
    <w:rsid w:val="00222EF0"/>
    <w:rsid w:val="00223BC4"/>
    <w:rsid w:val="00224BCA"/>
    <w:rsid w:val="00226D1A"/>
    <w:rsid w:val="0022776C"/>
    <w:rsid w:val="00230265"/>
    <w:rsid w:val="00231EFA"/>
    <w:rsid w:val="00234101"/>
    <w:rsid w:val="00234674"/>
    <w:rsid w:val="00235A5D"/>
    <w:rsid w:val="00237483"/>
    <w:rsid w:val="00242457"/>
    <w:rsid w:val="002436D3"/>
    <w:rsid w:val="002442CA"/>
    <w:rsid w:val="002449AB"/>
    <w:rsid w:val="00245538"/>
    <w:rsid w:val="00245706"/>
    <w:rsid w:val="00245884"/>
    <w:rsid w:val="0024635E"/>
    <w:rsid w:val="00246385"/>
    <w:rsid w:val="002465B3"/>
    <w:rsid w:val="00246D9F"/>
    <w:rsid w:val="002506C1"/>
    <w:rsid w:val="002511E2"/>
    <w:rsid w:val="00251652"/>
    <w:rsid w:val="00251C47"/>
    <w:rsid w:val="002521D2"/>
    <w:rsid w:val="002522F7"/>
    <w:rsid w:val="00253521"/>
    <w:rsid w:val="00254960"/>
    <w:rsid w:val="00254CB4"/>
    <w:rsid w:val="002558A3"/>
    <w:rsid w:val="0025652F"/>
    <w:rsid w:val="00256E09"/>
    <w:rsid w:val="00257BBF"/>
    <w:rsid w:val="00260034"/>
    <w:rsid w:val="00260129"/>
    <w:rsid w:val="002606C4"/>
    <w:rsid w:val="00260758"/>
    <w:rsid w:val="002611C5"/>
    <w:rsid w:val="002618D5"/>
    <w:rsid w:val="00262399"/>
    <w:rsid w:val="002623DD"/>
    <w:rsid w:val="002623E8"/>
    <w:rsid w:val="00263F66"/>
    <w:rsid w:val="00265F86"/>
    <w:rsid w:val="0027118F"/>
    <w:rsid w:val="00271940"/>
    <w:rsid w:val="00271F47"/>
    <w:rsid w:val="00273566"/>
    <w:rsid w:val="00274D11"/>
    <w:rsid w:val="00275626"/>
    <w:rsid w:val="00275F4C"/>
    <w:rsid w:val="00276A85"/>
    <w:rsid w:val="0028057D"/>
    <w:rsid w:val="0028314F"/>
    <w:rsid w:val="0028365D"/>
    <w:rsid w:val="002843B7"/>
    <w:rsid w:val="00284B5A"/>
    <w:rsid w:val="00286EC7"/>
    <w:rsid w:val="00287633"/>
    <w:rsid w:val="00287A47"/>
    <w:rsid w:val="00290E5E"/>
    <w:rsid w:val="00291B7E"/>
    <w:rsid w:val="00292F7E"/>
    <w:rsid w:val="00293258"/>
    <w:rsid w:val="00294E7F"/>
    <w:rsid w:val="00294FC1"/>
    <w:rsid w:val="00295EC7"/>
    <w:rsid w:val="0029660C"/>
    <w:rsid w:val="002A1BDA"/>
    <w:rsid w:val="002A1CCC"/>
    <w:rsid w:val="002A60FF"/>
    <w:rsid w:val="002A615C"/>
    <w:rsid w:val="002A72F8"/>
    <w:rsid w:val="002B1BA9"/>
    <w:rsid w:val="002B2B22"/>
    <w:rsid w:val="002B3ADE"/>
    <w:rsid w:val="002B6B60"/>
    <w:rsid w:val="002B7105"/>
    <w:rsid w:val="002B7C09"/>
    <w:rsid w:val="002C1224"/>
    <w:rsid w:val="002C28B6"/>
    <w:rsid w:val="002C29AE"/>
    <w:rsid w:val="002C33D9"/>
    <w:rsid w:val="002C356B"/>
    <w:rsid w:val="002C3883"/>
    <w:rsid w:val="002C4EA8"/>
    <w:rsid w:val="002C5D3B"/>
    <w:rsid w:val="002D0ACD"/>
    <w:rsid w:val="002D118D"/>
    <w:rsid w:val="002D6087"/>
    <w:rsid w:val="002E10C3"/>
    <w:rsid w:val="002E5427"/>
    <w:rsid w:val="002E54A9"/>
    <w:rsid w:val="002E60A8"/>
    <w:rsid w:val="002F07E6"/>
    <w:rsid w:val="002F13BF"/>
    <w:rsid w:val="002F18ED"/>
    <w:rsid w:val="002F4671"/>
    <w:rsid w:val="002F7934"/>
    <w:rsid w:val="00300046"/>
    <w:rsid w:val="003009B8"/>
    <w:rsid w:val="003018A4"/>
    <w:rsid w:val="003030C3"/>
    <w:rsid w:val="0030313C"/>
    <w:rsid w:val="00303F91"/>
    <w:rsid w:val="00304C85"/>
    <w:rsid w:val="00307592"/>
    <w:rsid w:val="00310B8E"/>
    <w:rsid w:val="00313350"/>
    <w:rsid w:val="00315CDE"/>
    <w:rsid w:val="00316392"/>
    <w:rsid w:val="00316769"/>
    <w:rsid w:val="00316CF9"/>
    <w:rsid w:val="00320E56"/>
    <w:rsid w:val="003260BA"/>
    <w:rsid w:val="003270D9"/>
    <w:rsid w:val="00333B92"/>
    <w:rsid w:val="003353C2"/>
    <w:rsid w:val="00335B90"/>
    <w:rsid w:val="003362A1"/>
    <w:rsid w:val="00337B09"/>
    <w:rsid w:val="00341FC4"/>
    <w:rsid w:val="003422E4"/>
    <w:rsid w:val="00343250"/>
    <w:rsid w:val="003451F1"/>
    <w:rsid w:val="0034526A"/>
    <w:rsid w:val="00345FEA"/>
    <w:rsid w:val="00350128"/>
    <w:rsid w:val="00350529"/>
    <w:rsid w:val="0035061B"/>
    <w:rsid w:val="0035093E"/>
    <w:rsid w:val="003516D7"/>
    <w:rsid w:val="00351A22"/>
    <w:rsid w:val="00351B83"/>
    <w:rsid w:val="00351E14"/>
    <w:rsid w:val="00351F23"/>
    <w:rsid w:val="0035204F"/>
    <w:rsid w:val="003526A0"/>
    <w:rsid w:val="00352D9F"/>
    <w:rsid w:val="00353273"/>
    <w:rsid w:val="00355AB7"/>
    <w:rsid w:val="00355F1E"/>
    <w:rsid w:val="00360C18"/>
    <w:rsid w:val="0036360F"/>
    <w:rsid w:val="0036422E"/>
    <w:rsid w:val="00365184"/>
    <w:rsid w:val="003656A6"/>
    <w:rsid w:val="00365859"/>
    <w:rsid w:val="00365B61"/>
    <w:rsid w:val="003712B5"/>
    <w:rsid w:val="00372DBE"/>
    <w:rsid w:val="00373148"/>
    <w:rsid w:val="00373880"/>
    <w:rsid w:val="003742D7"/>
    <w:rsid w:val="0037512B"/>
    <w:rsid w:val="00376760"/>
    <w:rsid w:val="00376B54"/>
    <w:rsid w:val="00377FB4"/>
    <w:rsid w:val="00380295"/>
    <w:rsid w:val="00380B65"/>
    <w:rsid w:val="00380BC0"/>
    <w:rsid w:val="0038218E"/>
    <w:rsid w:val="00382B72"/>
    <w:rsid w:val="003832EF"/>
    <w:rsid w:val="003851AB"/>
    <w:rsid w:val="0039094D"/>
    <w:rsid w:val="00390A7C"/>
    <w:rsid w:val="00394D3E"/>
    <w:rsid w:val="003967B9"/>
    <w:rsid w:val="00396870"/>
    <w:rsid w:val="00396DB0"/>
    <w:rsid w:val="00397558"/>
    <w:rsid w:val="003A190D"/>
    <w:rsid w:val="003A3068"/>
    <w:rsid w:val="003A4F6B"/>
    <w:rsid w:val="003A5C46"/>
    <w:rsid w:val="003A5CD2"/>
    <w:rsid w:val="003A6244"/>
    <w:rsid w:val="003A6FD3"/>
    <w:rsid w:val="003A73DE"/>
    <w:rsid w:val="003A76BA"/>
    <w:rsid w:val="003A77D1"/>
    <w:rsid w:val="003B219C"/>
    <w:rsid w:val="003B39D6"/>
    <w:rsid w:val="003B4B29"/>
    <w:rsid w:val="003B4EDB"/>
    <w:rsid w:val="003B58C7"/>
    <w:rsid w:val="003B6804"/>
    <w:rsid w:val="003B6EAC"/>
    <w:rsid w:val="003B72DD"/>
    <w:rsid w:val="003B7493"/>
    <w:rsid w:val="003B767C"/>
    <w:rsid w:val="003C0842"/>
    <w:rsid w:val="003C1056"/>
    <w:rsid w:val="003C4104"/>
    <w:rsid w:val="003C498B"/>
    <w:rsid w:val="003C52B7"/>
    <w:rsid w:val="003C69B3"/>
    <w:rsid w:val="003D0C86"/>
    <w:rsid w:val="003D13EC"/>
    <w:rsid w:val="003D403E"/>
    <w:rsid w:val="003D4A32"/>
    <w:rsid w:val="003D50B0"/>
    <w:rsid w:val="003D523A"/>
    <w:rsid w:val="003D52A3"/>
    <w:rsid w:val="003D563D"/>
    <w:rsid w:val="003D6B62"/>
    <w:rsid w:val="003D6B95"/>
    <w:rsid w:val="003D7A63"/>
    <w:rsid w:val="003E0AB6"/>
    <w:rsid w:val="003E1A48"/>
    <w:rsid w:val="003E5B9F"/>
    <w:rsid w:val="003E7026"/>
    <w:rsid w:val="003E7279"/>
    <w:rsid w:val="003E7D86"/>
    <w:rsid w:val="003F04DD"/>
    <w:rsid w:val="003F0DF1"/>
    <w:rsid w:val="003F16B7"/>
    <w:rsid w:val="003F48A6"/>
    <w:rsid w:val="003F65E9"/>
    <w:rsid w:val="003F7416"/>
    <w:rsid w:val="003F7427"/>
    <w:rsid w:val="00400D8C"/>
    <w:rsid w:val="00401C30"/>
    <w:rsid w:val="00402F2A"/>
    <w:rsid w:val="004048A7"/>
    <w:rsid w:val="00404CA7"/>
    <w:rsid w:val="00405DF5"/>
    <w:rsid w:val="0040675D"/>
    <w:rsid w:val="00407186"/>
    <w:rsid w:val="00412AA1"/>
    <w:rsid w:val="004133CD"/>
    <w:rsid w:val="00414CAD"/>
    <w:rsid w:val="00415191"/>
    <w:rsid w:val="004156F8"/>
    <w:rsid w:val="00416085"/>
    <w:rsid w:val="00417277"/>
    <w:rsid w:val="00420E19"/>
    <w:rsid w:val="00422CC9"/>
    <w:rsid w:val="00422D96"/>
    <w:rsid w:val="00422F3C"/>
    <w:rsid w:val="004255B5"/>
    <w:rsid w:val="00426050"/>
    <w:rsid w:val="004305F9"/>
    <w:rsid w:val="0043092D"/>
    <w:rsid w:val="00430CD0"/>
    <w:rsid w:val="00430F63"/>
    <w:rsid w:val="00431143"/>
    <w:rsid w:val="004317FA"/>
    <w:rsid w:val="00431B44"/>
    <w:rsid w:val="00432161"/>
    <w:rsid w:val="004325C9"/>
    <w:rsid w:val="00432E99"/>
    <w:rsid w:val="004346FE"/>
    <w:rsid w:val="004411DC"/>
    <w:rsid w:val="00442211"/>
    <w:rsid w:val="00442AF0"/>
    <w:rsid w:val="004446FE"/>
    <w:rsid w:val="00444E3D"/>
    <w:rsid w:val="00446C9B"/>
    <w:rsid w:val="00452232"/>
    <w:rsid w:val="004526ED"/>
    <w:rsid w:val="004538BE"/>
    <w:rsid w:val="00456252"/>
    <w:rsid w:val="0045727A"/>
    <w:rsid w:val="004573FE"/>
    <w:rsid w:val="0045753F"/>
    <w:rsid w:val="00462C0D"/>
    <w:rsid w:val="00462E45"/>
    <w:rsid w:val="00465618"/>
    <w:rsid w:val="00465636"/>
    <w:rsid w:val="004664CC"/>
    <w:rsid w:val="0046683E"/>
    <w:rsid w:val="004673C3"/>
    <w:rsid w:val="0046797A"/>
    <w:rsid w:val="00475827"/>
    <w:rsid w:val="00477D5F"/>
    <w:rsid w:val="0048254A"/>
    <w:rsid w:val="00483859"/>
    <w:rsid w:val="0048703F"/>
    <w:rsid w:val="00487E16"/>
    <w:rsid w:val="00487E98"/>
    <w:rsid w:val="004902BE"/>
    <w:rsid w:val="0049263A"/>
    <w:rsid w:val="00493119"/>
    <w:rsid w:val="00495229"/>
    <w:rsid w:val="00495BAF"/>
    <w:rsid w:val="004A046F"/>
    <w:rsid w:val="004A19CB"/>
    <w:rsid w:val="004A1DA6"/>
    <w:rsid w:val="004A357B"/>
    <w:rsid w:val="004A4357"/>
    <w:rsid w:val="004A4B7E"/>
    <w:rsid w:val="004A55D6"/>
    <w:rsid w:val="004B18F5"/>
    <w:rsid w:val="004B39B0"/>
    <w:rsid w:val="004B3A97"/>
    <w:rsid w:val="004B5DB4"/>
    <w:rsid w:val="004C0B2F"/>
    <w:rsid w:val="004C0E7F"/>
    <w:rsid w:val="004C2088"/>
    <w:rsid w:val="004C24EA"/>
    <w:rsid w:val="004C281B"/>
    <w:rsid w:val="004C2E48"/>
    <w:rsid w:val="004C3520"/>
    <w:rsid w:val="004C38AF"/>
    <w:rsid w:val="004C7071"/>
    <w:rsid w:val="004D44D5"/>
    <w:rsid w:val="004D4533"/>
    <w:rsid w:val="004D4BC1"/>
    <w:rsid w:val="004D5043"/>
    <w:rsid w:val="004D660D"/>
    <w:rsid w:val="004D7DD1"/>
    <w:rsid w:val="004E02AD"/>
    <w:rsid w:val="004E0311"/>
    <w:rsid w:val="004E0EC7"/>
    <w:rsid w:val="004E24AA"/>
    <w:rsid w:val="004E2BA2"/>
    <w:rsid w:val="004E2CED"/>
    <w:rsid w:val="004E3B1A"/>
    <w:rsid w:val="004E4D2B"/>
    <w:rsid w:val="004E534C"/>
    <w:rsid w:val="004E6006"/>
    <w:rsid w:val="004E65DE"/>
    <w:rsid w:val="004E7379"/>
    <w:rsid w:val="004E745B"/>
    <w:rsid w:val="004E7A0E"/>
    <w:rsid w:val="004F078C"/>
    <w:rsid w:val="004F0E33"/>
    <w:rsid w:val="004F1D23"/>
    <w:rsid w:val="004F2570"/>
    <w:rsid w:val="004F3228"/>
    <w:rsid w:val="004F53FA"/>
    <w:rsid w:val="004F6A7F"/>
    <w:rsid w:val="00501DE4"/>
    <w:rsid w:val="00502633"/>
    <w:rsid w:val="00503A76"/>
    <w:rsid w:val="00504011"/>
    <w:rsid w:val="005049B6"/>
    <w:rsid w:val="00506822"/>
    <w:rsid w:val="00506BBC"/>
    <w:rsid w:val="0051160A"/>
    <w:rsid w:val="00512CA3"/>
    <w:rsid w:val="0051586A"/>
    <w:rsid w:val="0051609E"/>
    <w:rsid w:val="00516815"/>
    <w:rsid w:val="005174FF"/>
    <w:rsid w:val="00520A42"/>
    <w:rsid w:val="00521A96"/>
    <w:rsid w:val="005222BE"/>
    <w:rsid w:val="00522484"/>
    <w:rsid w:val="00522ACC"/>
    <w:rsid w:val="0052354F"/>
    <w:rsid w:val="00524D82"/>
    <w:rsid w:val="00525000"/>
    <w:rsid w:val="00525D8F"/>
    <w:rsid w:val="0053088B"/>
    <w:rsid w:val="00530DB0"/>
    <w:rsid w:val="00533CB5"/>
    <w:rsid w:val="00533ECE"/>
    <w:rsid w:val="00534381"/>
    <w:rsid w:val="00534E8B"/>
    <w:rsid w:val="00535215"/>
    <w:rsid w:val="00535730"/>
    <w:rsid w:val="00536B37"/>
    <w:rsid w:val="00540BF8"/>
    <w:rsid w:val="00541D0B"/>
    <w:rsid w:val="00542702"/>
    <w:rsid w:val="00542829"/>
    <w:rsid w:val="00545786"/>
    <w:rsid w:val="00546929"/>
    <w:rsid w:val="00547331"/>
    <w:rsid w:val="00547A3A"/>
    <w:rsid w:val="005534F8"/>
    <w:rsid w:val="00554BD5"/>
    <w:rsid w:val="00554FB4"/>
    <w:rsid w:val="00556233"/>
    <w:rsid w:val="00560619"/>
    <w:rsid w:val="00562563"/>
    <w:rsid w:val="005629E4"/>
    <w:rsid w:val="00562D6A"/>
    <w:rsid w:val="00564AB8"/>
    <w:rsid w:val="00565318"/>
    <w:rsid w:val="0056569A"/>
    <w:rsid w:val="0056599B"/>
    <w:rsid w:val="0056641A"/>
    <w:rsid w:val="005702F2"/>
    <w:rsid w:val="00571F67"/>
    <w:rsid w:val="00573DD6"/>
    <w:rsid w:val="005750D1"/>
    <w:rsid w:val="00575CC2"/>
    <w:rsid w:val="0057663C"/>
    <w:rsid w:val="00576EF9"/>
    <w:rsid w:val="00577219"/>
    <w:rsid w:val="005772CB"/>
    <w:rsid w:val="0057771C"/>
    <w:rsid w:val="0058014B"/>
    <w:rsid w:val="00580D8A"/>
    <w:rsid w:val="00580F27"/>
    <w:rsid w:val="005813A8"/>
    <w:rsid w:val="00581B30"/>
    <w:rsid w:val="00581D1C"/>
    <w:rsid w:val="00582D9E"/>
    <w:rsid w:val="00583C6D"/>
    <w:rsid w:val="00584C57"/>
    <w:rsid w:val="00584CE8"/>
    <w:rsid w:val="005914BC"/>
    <w:rsid w:val="00591FFE"/>
    <w:rsid w:val="005922FE"/>
    <w:rsid w:val="005932F9"/>
    <w:rsid w:val="00593D0F"/>
    <w:rsid w:val="005961D2"/>
    <w:rsid w:val="005961E5"/>
    <w:rsid w:val="00596266"/>
    <w:rsid w:val="005A0A09"/>
    <w:rsid w:val="005A4D94"/>
    <w:rsid w:val="005B0524"/>
    <w:rsid w:val="005B0CE4"/>
    <w:rsid w:val="005B1920"/>
    <w:rsid w:val="005B1D9D"/>
    <w:rsid w:val="005B2A62"/>
    <w:rsid w:val="005B2F9A"/>
    <w:rsid w:val="005B4461"/>
    <w:rsid w:val="005B5AFF"/>
    <w:rsid w:val="005B6C24"/>
    <w:rsid w:val="005B77E4"/>
    <w:rsid w:val="005B7C1C"/>
    <w:rsid w:val="005C1D11"/>
    <w:rsid w:val="005C2C7C"/>
    <w:rsid w:val="005C4769"/>
    <w:rsid w:val="005C55F5"/>
    <w:rsid w:val="005C5D91"/>
    <w:rsid w:val="005C62DC"/>
    <w:rsid w:val="005C6619"/>
    <w:rsid w:val="005C6DD1"/>
    <w:rsid w:val="005C6F25"/>
    <w:rsid w:val="005C78C6"/>
    <w:rsid w:val="005D0A07"/>
    <w:rsid w:val="005D16C5"/>
    <w:rsid w:val="005D4B7C"/>
    <w:rsid w:val="005D6D0E"/>
    <w:rsid w:val="005D73FE"/>
    <w:rsid w:val="005D7DD5"/>
    <w:rsid w:val="005D7E6C"/>
    <w:rsid w:val="005E1192"/>
    <w:rsid w:val="005E128C"/>
    <w:rsid w:val="005E212E"/>
    <w:rsid w:val="005E3679"/>
    <w:rsid w:val="005E3AF2"/>
    <w:rsid w:val="005E3C90"/>
    <w:rsid w:val="005E72F1"/>
    <w:rsid w:val="005F0F76"/>
    <w:rsid w:val="005F1B09"/>
    <w:rsid w:val="005F27E8"/>
    <w:rsid w:val="005F5724"/>
    <w:rsid w:val="005F74AE"/>
    <w:rsid w:val="00600064"/>
    <w:rsid w:val="00601DB0"/>
    <w:rsid w:val="00602118"/>
    <w:rsid w:val="006045F8"/>
    <w:rsid w:val="006053FF"/>
    <w:rsid w:val="00605D63"/>
    <w:rsid w:val="00611568"/>
    <w:rsid w:val="00611D0A"/>
    <w:rsid w:val="006120CF"/>
    <w:rsid w:val="00612298"/>
    <w:rsid w:val="00612D79"/>
    <w:rsid w:val="00613B9A"/>
    <w:rsid w:val="00614178"/>
    <w:rsid w:val="00614B95"/>
    <w:rsid w:val="00616639"/>
    <w:rsid w:val="006167BD"/>
    <w:rsid w:val="00620F43"/>
    <w:rsid w:val="00621972"/>
    <w:rsid w:val="006229FB"/>
    <w:rsid w:val="00623C3C"/>
    <w:rsid w:val="0062594B"/>
    <w:rsid w:val="00625D2B"/>
    <w:rsid w:val="0062697E"/>
    <w:rsid w:val="00626EE2"/>
    <w:rsid w:val="00627539"/>
    <w:rsid w:val="00632D0D"/>
    <w:rsid w:val="00633D90"/>
    <w:rsid w:val="0063481B"/>
    <w:rsid w:val="006357B9"/>
    <w:rsid w:val="00636111"/>
    <w:rsid w:val="00636678"/>
    <w:rsid w:val="00636B69"/>
    <w:rsid w:val="00636F25"/>
    <w:rsid w:val="00637319"/>
    <w:rsid w:val="00637506"/>
    <w:rsid w:val="00642465"/>
    <w:rsid w:val="00642652"/>
    <w:rsid w:val="00643025"/>
    <w:rsid w:val="0064379F"/>
    <w:rsid w:val="00644BD0"/>
    <w:rsid w:val="0064557F"/>
    <w:rsid w:val="00645817"/>
    <w:rsid w:val="00646A27"/>
    <w:rsid w:val="006476C5"/>
    <w:rsid w:val="00650E82"/>
    <w:rsid w:val="00651843"/>
    <w:rsid w:val="006526D0"/>
    <w:rsid w:val="00652DBB"/>
    <w:rsid w:val="00653488"/>
    <w:rsid w:val="0065724A"/>
    <w:rsid w:val="00657C62"/>
    <w:rsid w:val="00661761"/>
    <w:rsid w:val="00661F8A"/>
    <w:rsid w:val="00663FC7"/>
    <w:rsid w:val="00666426"/>
    <w:rsid w:val="00666AE0"/>
    <w:rsid w:val="00667CC6"/>
    <w:rsid w:val="00667E7F"/>
    <w:rsid w:val="00670935"/>
    <w:rsid w:val="00670D3E"/>
    <w:rsid w:val="006750B4"/>
    <w:rsid w:val="00680104"/>
    <w:rsid w:val="00680FB4"/>
    <w:rsid w:val="006815EE"/>
    <w:rsid w:val="00681E89"/>
    <w:rsid w:val="00681F95"/>
    <w:rsid w:val="0068405C"/>
    <w:rsid w:val="00684444"/>
    <w:rsid w:val="00686B32"/>
    <w:rsid w:val="00686D5E"/>
    <w:rsid w:val="00687FF3"/>
    <w:rsid w:val="00690085"/>
    <w:rsid w:val="0069152D"/>
    <w:rsid w:val="00691759"/>
    <w:rsid w:val="00691D50"/>
    <w:rsid w:val="00691E35"/>
    <w:rsid w:val="00694791"/>
    <w:rsid w:val="006948EE"/>
    <w:rsid w:val="00695CD5"/>
    <w:rsid w:val="00695CDF"/>
    <w:rsid w:val="0069726C"/>
    <w:rsid w:val="006A08CE"/>
    <w:rsid w:val="006A42CB"/>
    <w:rsid w:val="006A51C1"/>
    <w:rsid w:val="006A5957"/>
    <w:rsid w:val="006B04F2"/>
    <w:rsid w:val="006B0DFC"/>
    <w:rsid w:val="006B1AC1"/>
    <w:rsid w:val="006B2F42"/>
    <w:rsid w:val="006B4588"/>
    <w:rsid w:val="006B67DD"/>
    <w:rsid w:val="006B6F9D"/>
    <w:rsid w:val="006C0C41"/>
    <w:rsid w:val="006C2068"/>
    <w:rsid w:val="006C3E99"/>
    <w:rsid w:val="006C4E53"/>
    <w:rsid w:val="006C6F3D"/>
    <w:rsid w:val="006D009E"/>
    <w:rsid w:val="006D2DF1"/>
    <w:rsid w:val="006D3C55"/>
    <w:rsid w:val="006D3E15"/>
    <w:rsid w:val="006D3E7C"/>
    <w:rsid w:val="006D476D"/>
    <w:rsid w:val="006D4C5C"/>
    <w:rsid w:val="006D6D7D"/>
    <w:rsid w:val="006E15CB"/>
    <w:rsid w:val="006E2706"/>
    <w:rsid w:val="006E33E7"/>
    <w:rsid w:val="006E52B0"/>
    <w:rsid w:val="006E5523"/>
    <w:rsid w:val="006E5DE3"/>
    <w:rsid w:val="006E7000"/>
    <w:rsid w:val="006E7899"/>
    <w:rsid w:val="006E79E9"/>
    <w:rsid w:val="006F0CB8"/>
    <w:rsid w:val="006F2055"/>
    <w:rsid w:val="006F250E"/>
    <w:rsid w:val="006F27D8"/>
    <w:rsid w:val="006F2F0C"/>
    <w:rsid w:val="006F382B"/>
    <w:rsid w:val="006F520F"/>
    <w:rsid w:val="006F5523"/>
    <w:rsid w:val="006F69BA"/>
    <w:rsid w:val="006F799D"/>
    <w:rsid w:val="006F7B4A"/>
    <w:rsid w:val="0070046C"/>
    <w:rsid w:val="00701A37"/>
    <w:rsid w:val="007025FE"/>
    <w:rsid w:val="00703CD6"/>
    <w:rsid w:val="00705678"/>
    <w:rsid w:val="00705C18"/>
    <w:rsid w:val="0070637C"/>
    <w:rsid w:val="00706C48"/>
    <w:rsid w:val="00707962"/>
    <w:rsid w:val="007107D6"/>
    <w:rsid w:val="00710B81"/>
    <w:rsid w:val="00711802"/>
    <w:rsid w:val="007128D2"/>
    <w:rsid w:val="007134AD"/>
    <w:rsid w:val="00713627"/>
    <w:rsid w:val="0071429C"/>
    <w:rsid w:val="0071492E"/>
    <w:rsid w:val="007156F4"/>
    <w:rsid w:val="0071654B"/>
    <w:rsid w:val="00716768"/>
    <w:rsid w:val="00717786"/>
    <w:rsid w:val="00721B46"/>
    <w:rsid w:val="00721C2B"/>
    <w:rsid w:val="0072225F"/>
    <w:rsid w:val="00723274"/>
    <w:rsid w:val="00725F31"/>
    <w:rsid w:val="007263DF"/>
    <w:rsid w:val="007268FA"/>
    <w:rsid w:val="007277E4"/>
    <w:rsid w:val="00732913"/>
    <w:rsid w:val="00732E7A"/>
    <w:rsid w:val="00733F42"/>
    <w:rsid w:val="007351DF"/>
    <w:rsid w:val="00735FF5"/>
    <w:rsid w:val="007360B6"/>
    <w:rsid w:val="00736616"/>
    <w:rsid w:val="0073667A"/>
    <w:rsid w:val="0073667D"/>
    <w:rsid w:val="00736ED8"/>
    <w:rsid w:val="00737CA4"/>
    <w:rsid w:val="007407A1"/>
    <w:rsid w:val="00743EA6"/>
    <w:rsid w:val="0074401E"/>
    <w:rsid w:val="00744203"/>
    <w:rsid w:val="00745AA8"/>
    <w:rsid w:val="007461BE"/>
    <w:rsid w:val="00747681"/>
    <w:rsid w:val="00751ADD"/>
    <w:rsid w:val="00751C33"/>
    <w:rsid w:val="00752B41"/>
    <w:rsid w:val="00754417"/>
    <w:rsid w:val="00756824"/>
    <w:rsid w:val="00756CAC"/>
    <w:rsid w:val="00757B07"/>
    <w:rsid w:val="00757ED0"/>
    <w:rsid w:val="00760853"/>
    <w:rsid w:val="00763513"/>
    <w:rsid w:val="007701D5"/>
    <w:rsid w:val="00770D36"/>
    <w:rsid w:val="0077102F"/>
    <w:rsid w:val="00771510"/>
    <w:rsid w:val="007718BD"/>
    <w:rsid w:val="007739BF"/>
    <w:rsid w:val="00774341"/>
    <w:rsid w:val="00774F5D"/>
    <w:rsid w:val="0077528C"/>
    <w:rsid w:val="00780BFF"/>
    <w:rsid w:val="00781AE5"/>
    <w:rsid w:val="00785551"/>
    <w:rsid w:val="00785780"/>
    <w:rsid w:val="007857CD"/>
    <w:rsid w:val="00785E55"/>
    <w:rsid w:val="00786122"/>
    <w:rsid w:val="007876B0"/>
    <w:rsid w:val="00787E77"/>
    <w:rsid w:val="00792E2C"/>
    <w:rsid w:val="00794FB5"/>
    <w:rsid w:val="0079716B"/>
    <w:rsid w:val="007A0032"/>
    <w:rsid w:val="007A2032"/>
    <w:rsid w:val="007A2E81"/>
    <w:rsid w:val="007A3A13"/>
    <w:rsid w:val="007A4048"/>
    <w:rsid w:val="007A43D0"/>
    <w:rsid w:val="007A4A22"/>
    <w:rsid w:val="007A4E6D"/>
    <w:rsid w:val="007A57A1"/>
    <w:rsid w:val="007A5837"/>
    <w:rsid w:val="007A641F"/>
    <w:rsid w:val="007B1BD0"/>
    <w:rsid w:val="007B279A"/>
    <w:rsid w:val="007B5508"/>
    <w:rsid w:val="007B5BAB"/>
    <w:rsid w:val="007B5DBD"/>
    <w:rsid w:val="007C0D45"/>
    <w:rsid w:val="007C1943"/>
    <w:rsid w:val="007C584E"/>
    <w:rsid w:val="007C591B"/>
    <w:rsid w:val="007C60AF"/>
    <w:rsid w:val="007C720C"/>
    <w:rsid w:val="007D0405"/>
    <w:rsid w:val="007D0FFB"/>
    <w:rsid w:val="007D18CE"/>
    <w:rsid w:val="007D260B"/>
    <w:rsid w:val="007D298A"/>
    <w:rsid w:val="007D2A86"/>
    <w:rsid w:val="007D48C2"/>
    <w:rsid w:val="007D515D"/>
    <w:rsid w:val="007D52D3"/>
    <w:rsid w:val="007D631B"/>
    <w:rsid w:val="007D656C"/>
    <w:rsid w:val="007D7515"/>
    <w:rsid w:val="007E210F"/>
    <w:rsid w:val="007E215A"/>
    <w:rsid w:val="007E2C0A"/>
    <w:rsid w:val="007E3FEA"/>
    <w:rsid w:val="007E4949"/>
    <w:rsid w:val="007E4B81"/>
    <w:rsid w:val="007E6193"/>
    <w:rsid w:val="007E68DA"/>
    <w:rsid w:val="007E6B58"/>
    <w:rsid w:val="007E734B"/>
    <w:rsid w:val="007E75AD"/>
    <w:rsid w:val="007F024F"/>
    <w:rsid w:val="007F04FD"/>
    <w:rsid w:val="007F4B35"/>
    <w:rsid w:val="007F4DFF"/>
    <w:rsid w:val="007F4E62"/>
    <w:rsid w:val="007F5713"/>
    <w:rsid w:val="007F68C9"/>
    <w:rsid w:val="007F7313"/>
    <w:rsid w:val="007F7FCF"/>
    <w:rsid w:val="00802877"/>
    <w:rsid w:val="008032B2"/>
    <w:rsid w:val="008051A7"/>
    <w:rsid w:val="00805B1B"/>
    <w:rsid w:val="008061EB"/>
    <w:rsid w:val="00806B72"/>
    <w:rsid w:val="00806DA3"/>
    <w:rsid w:val="00807BC5"/>
    <w:rsid w:val="00811497"/>
    <w:rsid w:val="00811966"/>
    <w:rsid w:val="008122AD"/>
    <w:rsid w:val="008147AE"/>
    <w:rsid w:val="008154E3"/>
    <w:rsid w:val="00815C80"/>
    <w:rsid w:val="00820F65"/>
    <w:rsid w:val="00821024"/>
    <w:rsid w:val="00822BE5"/>
    <w:rsid w:val="00822C10"/>
    <w:rsid w:val="00823B7A"/>
    <w:rsid w:val="008332F3"/>
    <w:rsid w:val="00836BDB"/>
    <w:rsid w:val="00836E30"/>
    <w:rsid w:val="008404B6"/>
    <w:rsid w:val="00840669"/>
    <w:rsid w:val="00843033"/>
    <w:rsid w:val="00844C51"/>
    <w:rsid w:val="00845ADF"/>
    <w:rsid w:val="00847516"/>
    <w:rsid w:val="00847E0E"/>
    <w:rsid w:val="008509F9"/>
    <w:rsid w:val="00850EBE"/>
    <w:rsid w:val="0085271E"/>
    <w:rsid w:val="008558AD"/>
    <w:rsid w:val="00855BF1"/>
    <w:rsid w:val="008576A0"/>
    <w:rsid w:val="00860B70"/>
    <w:rsid w:val="00861B28"/>
    <w:rsid w:val="0086221F"/>
    <w:rsid w:val="008667FC"/>
    <w:rsid w:val="0086690F"/>
    <w:rsid w:val="00866B79"/>
    <w:rsid w:val="0087029C"/>
    <w:rsid w:val="0087173F"/>
    <w:rsid w:val="00873B9D"/>
    <w:rsid w:val="0087464D"/>
    <w:rsid w:val="00874A0C"/>
    <w:rsid w:val="00874B47"/>
    <w:rsid w:val="00875107"/>
    <w:rsid w:val="008751FD"/>
    <w:rsid w:val="00877CD3"/>
    <w:rsid w:val="008801EC"/>
    <w:rsid w:val="00880783"/>
    <w:rsid w:val="00880D8C"/>
    <w:rsid w:val="00881079"/>
    <w:rsid w:val="00881285"/>
    <w:rsid w:val="00881841"/>
    <w:rsid w:val="0088191F"/>
    <w:rsid w:val="0088294E"/>
    <w:rsid w:val="0088657E"/>
    <w:rsid w:val="0089063D"/>
    <w:rsid w:val="00893669"/>
    <w:rsid w:val="00895DAD"/>
    <w:rsid w:val="0089670D"/>
    <w:rsid w:val="00896D25"/>
    <w:rsid w:val="008970E3"/>
    <w:rsid w:val="008A02C3"/>
    <w:rsid w:val="008A07EB"/>
    <w:rsid w:val="008A0EDA"/>
    <w:rsid w:val="008A1D6C"/>
    <w:rsid w:val="008A2307"/>
    <w:rsid w:val="008A3117"/>
    <w:rsid w:val="008A3D5E"/>
    <w:rsid w:val="008A4E65"/>
    <w:rsid w:val="008A5735"/>
    <w:rsid w:val="008A61BE"/>
    <w:rsid w:val="008A64DB"/>
    <w:rsid w:val="008A6C7C"/>
    <w:rsid w:val="008B01D5"/>
    <w:rsid w:val="008B03A1"/>
    <w:rsid w:val="008B1930"/>
    <w:rsid w:val="008B1E9D"/>
    <w:rsid w:val="008B3CA5"/>
    <w:rsid w:val="008B46C3"/>
    <w:rsid w:val="008B485E"/>
    <w:rsid w:val="008B48C3"/>
    <w:rsid w:val="008B4C55"/>
    <w:rsid w:val="008B6F1A"/>
    <w:rsid w:val="008B7986"/>
    <w:rsid w:val="008C0FFF"/>
    <w:rsid w:val="008C1BAC"/>
    <w:rsid w:val="008C3659"/>
    <w:rsid w:val="008C4BAF"/>
    <w:rsid w:val="008C6423"/>
    <w:rsid w:val="008D07FA"/>
    <w:rsid w:val="008D13AF"/>
    <w:rsid w:val="008D3E7A"/>
    <w:rsid w:val="008D4B00"/>
    <w:rsid w:val="008D6B53"/>
    <w:rsid w:val="008E1411"/>
    <w:rsid w:val="008E35B9"/>
    <w:rsid w:val="008E39B1"/>
    <w:rsid w:val="008E6484"/>
    <w:rsid w:val="008E724B"/>
    <w:rsid w:val="008F11E1"/>
    <w:rsid w:val="008F45FE"/>
    <w:rsid w:val="008F5813"/>
    <w:rsid w:val="008F589B"/>
    <w:rsid w:val="00900F3F"/>
    <w:rsid w:val="00906932"/>
    <w:rsid w:val="009074C1"/>
    <w:rsid w:val="00907E0F"/>
    <w:rsid w:val="00910D51"/>
    <w:rsid w:val="00911638"/>
    <w:rsid w:val="0091169A"/>
    <w:rsid w:val="009141D3"/>
    <w:rsid w:val="009150D4"/>
    <w:rsid w:val="00917DFA"/>
    <w:rsid w:val="00920740"/>
    <w:rsid w:val="009220B2"/>
    <w:rsid w:val="00924EB2"/>
    <w:rsid w:val="00926477"/>
    <w:rsid w:val="009271CA"/>
    <w:rsid w:val="00930506"/>
    <w:rsid w:val="009316D9"/>
    <w:rsid w:val="0093171D"/>
    <w:rsid w:val="00931A6B"/>
    <w:rsid w:val="00931FDA"/>
    <w:rsid w:val="0093282E"/>
    <w:rsid w:val="00933823"/>
    <w:rsid w:val="0093458E"/>
    <w:rsid w:val="009347C8"/>
    <w:rsid w:val="00934AD7"/>
    <w:rsid w:val="00934ED5"/>
    <w:rsid w:val="0093673D"/>
    <w:rsid w:val="00936A7F"/>
    <w:rsid w:val="0094024B"/>
    <w:rsid w:val="009404CF"/>
    <w:rsid w:val="00940FEB"/>
    <w:rsid w:val="00942859"/>
    <w:rsid w:val="00944A3C"/>
    <w:rsid w:val="00945114"/>
    <w:rsid w:val="00946D09"/>
    <w:rsid w:val="00947ECE"/>
    <w:rsid w:val="00951F0B"/>
    <w:rsid w:val="00952163"/>
    <w:rsid w:val="00952F13"/>
    <w:rsid w:val="00953E1C"/>
    <w:rsid w:val="00954719"/>
    <w:rsid w:val="0095613D"/>
    <w:rsid w:val="009607F2"/>
    <w:rsid w:val="00960B24"/>
    <w:rsid w:val="00960B8B"/>
    <w:rsid w:val="00962C6B"/>
    <w:rsid w:val="00962CC5"/>
    <w:rsid w:val="00963499"/>
    <w:rsid w:val="00964A0C"/>
    <w:rsid w:val="00970542"/>
    <w:rsid w:val="0097093B"/>
    <w:rsid w:val="00973633"/>
    <w:rsid w:val="00974D8D"/>
    <w:rsid w:val="00976600"/>
    <w:rsid w:val="00977A63"/>
    <w:rsid w:val="009815A3"/>
    <w:rsid w:val="0098169F"/>
    <w:rsid w:val="00981B7C"/>
    <w:rsid w:val="00982838"/>
    <w:rsid w:val="00982FCF"/>
    <w:rsid w:val="009839B9"/>
    <w:rsid w:val="00983FF3"/>
    <w:rsid w:val="009846D0"/>
    <w:rsid w:val="00985B7F"/>
    <w:rsid w:val="00985E24"/>
    <w:rsid w:val="00986166"/>
    <w:rsid w:val="0098654C"/>
    <w:rsid w:val="00986665"/>
    <w:rsid w:val="00986DAF"/>
    <w:rsid w:val="009876F0"/>
    <w:rsid w:val="00987A6E"/>
    <w:rsid w:val="00987EA8"/>
    <w:rsid w:val="009913B4"/>
    <w:rsid w:val="00992096"/>
    <w:rsid w:val="00992BD7"/>
    <w:rsid w:val="0099492B"/>
    <w:rsid w:val="0099510E"/>
    <w:rsid w:val="00997BC7"/>
    <w:rsid w:val="009A1595"/>
    <w:rsid w:val="009A1CB2"/>
    <w:rsid w:val="009A1D42"/>
    <w:rsid w:val="009A23C5"/>
    <w:rsid w:val="009A5118"/>
    <w:rsid w:val="009A5B08"/>
    <w:rsid w:val="009A6E98"/>
    <w:rsid w:val="009A773F"/>
    <w:rsid w:val="009B13DE"/>
    <w:rsid w:val="009B1604"/>
    <w:rsid w:val="009B3546"/>
    <w:rsid w:val="009B36EE"/>
    <w:rsid w:val="009B4DAE"/>
    <w:rsid w:val="009B4DCE"/>
    <w:rsid w:val="009B6C95"/>
    <w:rsid w:val="009B7C9F"/>
    <w:rsid w:val="009C1015"/>
    <w:rsid w:val="009C170D"/>
    <w:rsid w:val="009C205D"/>
    <w:rsid w:val="009C21F6"/>
    <w:rsid w:val="009C2C74"/>
    <w:rsid w:val="009C4E69"/>
    <w:rsid w:val="009C5025"/>
    <w:rsid w:val="009C516C"/>
    <w:rsid w:val="009C7DF0"/>
    <w:rsid w:val="009D086E"/>
    <w:rsid w:val="009D0A54"/>
    <w:rsid w:val="009D1245"/>
    <w:rsid w:val="009D1D8D"/>
    <w:rsid w:val="009D4336"/>
    <w:rsid w:val="009D45CD"/>
    <w:rsid w:val="009D4EDD"/>
    <w:rsid w:val="009D53BF"/>
    <w:rsid w:val="009D72CB"/>
    <w:rsid w:val="009E0EF1"/>
    <w:rsid w:val="009E13A2"/>
    <w:rsid w:val="009E1B51"/>
    <w:rsid w:val="009E37C5"/>
    <w:rsid w:val="009E458C"/>
    <w:rsid w:val="009E5188"/>
    <w:rsid w:val="009E6C55"/>
    <w:rsid w:val="009F0B15"/>
    <w:rsid w:val="009F120F"/>
    <w:rsid w:val="009F1BEF"/>
    <w:rsid w:val="009F1FE0"/>
    <w:rsid w:val="009F381C"/>
    <w:rsid w:val="009F3D83"/>
    <w:rsid w:val="009F5A77"/>
    <w:rsid w:val="009F68B5"/>
    <w:rsid w:val="009F7CC4"/>
    <w:rsid w:val="00A01008"/>
    <w:rsid w:val="00A020A9"/>
    <w:rsid w:val="00A02236"/>
    <w:rsid w:val="00A02462"/>
    <w:rsid w:val="00A03E5A"/>
    <w:rsid w:val="00A04342"/>
    <w:rsid w:val="00A051E1"/>
    <w:rsid w:val="00A0572E"/>
    <w:rsid w:val="00A05806"/>
    <w:rsid w:val="00A05949"/>
    <w:rsid w:val="00A07CDA"/>
    <w:rsid w:val="00A07F09"/>
    <w:rsid w:val="00A10023"/>
    <w:rsid w:val="00A101A7"/>
    <w:rsid w:val="00A139A5"/>
    <w:rsid w:val="00A173DF"/>
    <w:rsid w:val="00A177A9"/>
    <w:rsid w:val="00A1787F"/>
    <w:rsid w:val="00A20806"/>
    <w:rsid w:val="00A21445"/>
    <w:rsid w:val="00A23BCD"/>
    <w:rsid w:val="00A2407D"/>
    <w:rsid w:val="00A265B5"/>
    <w:rsid w:val="00A266FD"/>
    <w:rsid w:val="00A26E2D"/>
    <w:rsid w:val="00A308B0"/>
    <w:rsid w:val="00A31474"/>
    <w:rsid w:val="00A32D0B"/>
    <w:rsid w:val="00A331DA"/>
    <w:rsid w:val="00A336CB"/>
    <w:rsid w:val="00A344F3"/>
    <w:rsid w:val="00A34579"/>
    <w:rsid w:val="00A345EF"/>
    <w:rsid w:val="00A34A65"/>
    <w:rsid w:val="00A3528E"/>
    <w:rsid w:val="00A403F9"/>
    <w:rsid w:val="00A40752"/>
    <w:rsid w:val="00A431DA"/>
    <w:rsid w:val="00A435B6"/>
    <w:rsid w:val="00A43C75"/>
    <w:rsid w:val="00A4464A"/>
    <w:rsid w:val="00A456FD"/>
    <w:rsid w:val="00A46234"/>
    <w:rsid w:val="00A46886"/>
    <w:rsid w:val="00A47128"/>
    <w:rsid w:val="00A47866"/>
    <w:rsid w:val="00A506B7"/>
    <w:rsid w:val="00A50C72"/>
    <w:rsid w:val="00A5149F"/>
    <w:rsid w:val="00A517D6"/>
    <w:rsid w:val="00A5270D"/>
    <w:rsid w:val="00A5633B"/>
    <w:rsid w:val="00A56B1B"/>
    <w:rsid w:val="00A57CE9"/>
    <w:rsid w:val="00A605F1"/>
    <w:rsid w:val="00A60847"/>
    <w:rsid w:val="00A60936"/>
    <w:rsid w:val="00A61628"/>
    <w:rsid w:val="00A61863"/>
    <w:rsid w:val="00A6284E"/>
    <w:rsid w:val="00A62862"/>
    <w:rsid w:val="00A630C6"/>
    <w:rsid w:val="00A63913"/>
    <w:rsid w:val="00A641D0"/>
    <w:rsid w:val="00A64A4F"/>
    <w:rsid w:val="00A65DFD"/>
    <w:rsid w:val="00A66846"/>
    <w:rsid w:val="00A66DA7"/>
    <w:rsid w:val="00A66E5C"/>
    <w:rsid w:val="00A706C7"/>
    <w:rsid w:val="00A711DC"/>
    <w:rsid w:val="00A722BC"/>
    <w:rsid w:val="00A7243F"/>
    <w:rsid w:val="00A75B3D"/>
    <w:rsid w:val="00A80A8C"/>
    <w:rsid w:val="00A81417"/>
    <w:rsid w:val="00A826DE"/>
    <w:rsid w:val="00A8371A"/>
    <w:rsid w:val="00A83F86"/>
    <w:rsid w:val="00A852FE"/>
    <w:rsid w:val="00A86D58"/>
    <w:rsid w:val="00A90383"/>
    <w:rsid w:val="00A90D71"/>
    <w:rsid w:val="00A93891"/>
    <w:rsid w:val="00A93BD7"/>
    <w:rsid w:val="00A9482D"/>
    <w:rsid w:val="00A963F3"/>
    <w:rsid w:val="00A96E8F"/>
    <w:rsid w:val="00AA1C2D"/>
    <w:rsid w:val="00AA2191"/>
    <w:rsid w:val="00AA2F89"/>
    <w:rsid w:val="00AA3497"/>
    <w:rsid w:val="00AA3C1F"/>
    <w:rsid w:val="00AA3C7C"/>
    <w:rsid w:val="00AA51B2"/>
    <w:rsid w:val="00AA53D7"/>
    <w:rsid w:val="00AA5455"/>
    <w:rsid w:val="00AA5EC7"/>
    <w:rsid w:val="00AA6B3C"/>
    <w:rsid w:val="00AA6C43"/>
    <w:rsid w:val="00AA7A6E"/>
    <w:rsid w:val="00AB172C"/>
    <w:rsid w:val="00AB1796"/>
    <w:rsid w:val="00AB2502"/>
    <w:rsid w:val="00AB2872"/>
    <w:rsid w:val="00AB47D3"/>
    <w:rsid w:val="00AB647D"/>
    <w:rsid w:val="00AB6C74"/>
    <w:rsid w:val="00AB7C00"/>
    <w:rsid w:val="00AC09E9"/>
    <w:rsid w:val="00AC1584"/>
    <w:rsid w:val="00AC2011"/>
    <w:rsid w:val="00AC29CB"/>
    <w:rsid w:val="00AC4A82"/>
    <w:rsid w:val="00AC4B31"/>
    <w:rsid w:val="00AC5A4C"/>
    <w:rsid w:val="00AC6B91"/>
    <w:rsid w:val="00AC7E87"/>
    <w:rsid w:val="00AD04C2"/>
    <w:rsid w:val="00AD05AD"/>
    <w:rsid w:val="00AD0D5F"/>
    <w:rsid w:val="00AD104D"/>
    <w:rsid w:val="00AD12B3"/>
    <w:rsid w:val="00AD2B24"/>
    <w:rsid w:val="00AD2BDC"/>
    <w:rsid w:val="00AD3F68"/>
    <w:rsid w:val="00AD5B62"/>
    <w:rsid w:val="00AD5B80"/>
    <w:rsid w:val="00AD5E7F"/>
    <w:rsid w:val="00AD5FA9"/>
    <w:rsid w:val="00AD65F1"/>
    <w:rsid w:val="00AD7FB9"/>
    <w:rsid w:val="00AE0105"/>
    <w:rsid w:val="00AE0B54"/>
    <w:rsid w:val="00AE1250"/>
    <w:rsid w:val="00AE2808"/>
    <w:rsid w:val="00AE2942"/>
    <w:rsid w:val="00AE29AC"/>
    <w:rsid w:val="00AE2C40"/>
    <w:rsid w:val="00AE3B1D"/>
    <w:rsid w:val="00AE3ED2"/>
    <w:rsid w:val="00AE6AB1"/>
    <w:rsid w:val="00AE6F17"/>
    <w:rsid w:val="00AF291C"/>
    <w:rsid w:val="00AF3645"/>
    <w:rsid w:val="00AF36B8"/>
    <w:rsid w:val="00AF39F2"/>
    <w:rsid w:val="00AF5ABB"/>
    <w:rsid w:val="00AF5EBC"/>
    <w:rsid w:val="00AF6EA0"/>
    <w:rsid w:val="00B03E78"/>
    <w:rsid w:val="00B0467C"/>
    <w:rsid w:val="00B04AFE"/>
    <w:rsid w:val="00B054BF"/>
    <w:rsid w:val="00B05CAD"/>
    <w:rsid w:val="00B05FCD"/>
    <w:rsid w:val="00B0798B"/>
    <w:rsid w:val="00B10536"/>
    <w:rsid w:val="00B13A77"/>
    <w:rsid w:val="00B165C1"/>
    <w:rsid w:val="00B16B12"/>
    <w:rsid w:val="00B17D45"/>
    <w:rsid w:val="00B17F9D"/>
    <w:rsid w:val="00B212A7"/>
    <w:rsid w:val="00B21B47"/>
    <w:rsid w:val="00B2229A"/>
    <w:rsid w:val="00B22E97"/>
    <w:rsid w:val="00B23A77"/>
    <w:rsid w:val="00B246D3"/>
    <w:rsid w:val="00B2690C"/>
    <w:rsid w:val="00B27D71"/>
    <w:rsid w:val="00B30AF0"/>
    <w:rsid w:val="00B32968"/>
    <w:rsid w:val="00B33295"/>
    <w:rsid w:val="00B34F4F"/>
    <w:rsid w:val="00B35C69"/>
    <w:rsid w:val="00B36561"/>
    <w:rsid w:val="00B417F5"/>
    <w:rsid w:val="00B4247F"/>
    <w:rsid w:val="00B42712"/>
    <w:rsid w:val="00B445F2"/>
    <w:rsid w:val="00B4524B"/>
    <w:rsid w:val="00B45E27"/>
    <w:rsid w:val="00B46921"/>
    <w:rsid w:val="00B47231"/>
    <w:rsid w:val="00B472C2"/>
    <w:rsid w:val="00B518B4"/>
    <w:rsid w:val="00B526CA"/>
    <w:rsid w:val="00B5270C"/>
    <w:rsid w:val="00B52A0D"/>
    <w:rsid w:val="00B52BAC"/>
    <w:rsid w:val="00B52F92"/>
    <w:rsid w:val="00B52FA9"/>
    <w:rsid w:val="00B544C5"/>
    <w:rsid w:val="00B54DA7"/>
    <w:rsid w:val="00B550EE"/>
    <w:rsid w:val="00B5672D"/>
    <w:rsid w:val="00B611F1"/>
    <w:rsid w:val="00B61400"/>
    <w:rsid w:val="00B622F4"/>
    <w:rsid w:val="00B63F21"/>
    <w:rsid w:val="00B6447C"/>
    <w:rsid w:val="00B65114"/>
    <w:rsid w:val="00B654FB"/>
    <w:rsid w:val="00B6613A"/>
    <w:rsid w:val="00B664AE"/>
    <w:rsid w:val="00B67CB9"/>
    <w:rsid w:val="00B70B5F"/>
    <w:rsid w:val="00B70D96"/>
    <w:rsid w:val="00B70FBA"/>
    <w:rsid w:val="00B7194C"/>
    <w:rsid w:val="00B73606"/>
    <w:rsid w:val="00B7693E"/>
    <w:rsid w:val="00B77DF1"/>
    <w:rsid w:val="00B8072B"/>
    <w:rsid w:val="00B81923"/>
    <w:rsid w:val="00B81B89"/>
    <w:rsid w:val="00B82208"/>
    <w:rsid w:val="00B85034"/>
    <w:rsid w:val="00B87C10"/>
    <w:rsid w:val="00B9035F"/>
    <w:rsid w:val="00B90415"/>
    <w:rsid w:val="00B9075E"/>
    <w:rsid w:val="00B913BE"/>
    <w:rsid w:val="00B91D44"/>
    <w:rsid w:val="00B91ED9"/>
    <w:rsid w:val="00B92950"/>
    <w:rsid w:val="00B92D91"/>
    <w:rsid w:val="00B930F6"/>
    <w:rsid w:val="00B955B2"/>
    <w:rsid w:val="00B95CCB"/>
    <w:rsid w:val="00B96D66"/>
    <w:rsid w:val="00B96F44"/>
    <w:rsid w:val="00BA0B9F"/>
    <w:rsid w:val="00BA2069"/>
    <w:rsid w:val="00BA34AA"/>
    <w:rsid w:val="00BA4D23"/>
    <w:rsid w:val="00BA5B38"/>
    <w:rsid w:val="00BB0567"/>
    <w:rsid w:val="00BB0947"/>
    <w:rsid w:val="00BB0AA1"/>
    <w:rsid w:val="00BB2570"/>
    <w:rsid w:val="00BB26EA"/>
    <w:rsid w:val="00BB2AFF"/>
    <w:rsid w:val="00BB2B29"/>
    <w:rsid w:val="00BB2BF6"/>
    <w:rsid w:val="00BB39DA"/>
    <w:rsid w:val="00BB3AC3"/>
    <w:rsid w:val="00BB66FC"/>
    <w:rsid w:val="00BC1587"/>
    <w:rsid w:val="00BC1F7E"/>
    <w:rsid w:val="00BC2595"/>
    <w:rsid w:val="00BC3117"/>
    <w:rsid w:val="00BC381A"/>
    <w:rsid w:val="00BC4EA0"/>
    <w:rsid w:val="00BC69A9"/>
    <w:rsid w:val="00BD1AA2"/>
    <w:rsid w:val="00BD1B79"/>
    <w:rsid w:val="00BD2857"/>
    <w:rsid w:val="00BD3A15"/>
    <w:rsid w:val="00BD5F8F"/>
    <w:rsid w:val="00BD622C"/>
    <w:rsid w:val="00BD71AB"/>
    <w:rsid w:val="00BD7AB6"/>
    <w:rsid w:val="00BE02A8"/>
    <w:rsid w:val="00BE0A7A"/>
    <w:rsid w:val="00BE1168"/>
    <w:rsid w:val="00BE25F4"/>
    <w:rsid w:val="00BE2F21"/>
    <w:rsid w:val="00BE520C"/>
    <w:rsid w:val="00BE5288"/>
    <w:rsid w:val="00BE54F9"/>
    <w:rsid w:val="00BE6195"/>
    <w:rsid w:val="00BE697A"/>
    <w:rsid w:val="00BE6E97"/>
    <w:rsid w:val="00BE7C74"/>
    <w:rsid w:val="00BF0D57"/>
    <w:rsid w:val="00BF2D9A"/>
    <w:rsid w:val="00BF32EF"/>
    <w:rsid w:val="00BF4C83"/>
    <w:rsid w:val="00C00AD8"/>
    <w:rsid w:val="00C011F3"/>
    <w:rsid w:val="00C01FB4"/>
    <w:rsid w:val="00C0223C"/>
    <w:rsid w:val="00C0399D"/>
    <w:rsid w:val="00C03B66"/>
    <w:rsid w:val="00C03D54"/>
    <w:rsid w:val="00C0519D"/>
    <w:rsid w:val="00C062A0"/>
    <w:rsid w:val="00C15AE3"/>
    <w:rsid w:val="00C203A2"/>
    <w:rsid w:val="00C20574"/>
    <w:rsid w:val="00C224D0"/>
    <w:rsid w:val="00C22CF7"/>
    <w:rsid w:val="00C234B9"/>
    <w:rsid w:val="00C23B8F"/>
    <w:rsid w:val="00C24D27"/>
    <w:rsid w:val="00C2530F"/>
    <w:rsid w:val="00C25663"/>
    <w:rsid w:val="00C261CB"/>
    <w:rsid w:val="00C27FA8"/>
    <w:rsid w:val="00C309C7"/>
    <w:rsid w:val="00C3378E"/>
    <w:rsid w:val="00C36B87"/>
    <w:rsid w:val="00C433A5"/>
    <w:rsid w:val="00C45A04"/>
    <w:rsid w:val="00C46B3C"/>
    <w:rsid w:val="00C47FD2"/>
    <w:rsid w:val="00C50319"/>
    <w:rsid w:val="00C50563"/>
    <w:rsid w:val="00C513E2"/>
    <w:rsid w:val="00C51858"/>
    <w:rsid w:val="00C5258D"/>
    <w:rsid w:val="00C526BD"/>
    <w:rsid w:val="00C52DE8"/>
    <w:rsid w:val="00C53604"/>
    <w:rsid w:val="00C53B1C"/>
    <w:rsid w:val="00C543C4"/>
    <w:rsid w:val="00C61EF2"/>
    <w:rsid w:val="00C62830"/>
    <w:rsid w:val="00C64611"/>
    <w:rsid w:val="00C64C32"/>
    <w:rsid w:val="00C65937"/>
    <w:rsid w:val="00C667E0"/>
    <w:rsid w:val="00C673A4"/>
    <w:rsid w:val="00C675F7"/>
    <w:rsid w:val="00C70796"/>
    <w:rsid w:val="00C713DC"/>
    <w:rsid w:val="00C76913"/>
    <w:rsid w:val="00C76FC3"/>
    <w:rsid w:val="00C77089"/>
    <w:rsid w:val="00C77809"/>
    <w:rsid w:val="00C815D6"/>
    <w:rsid w:val="00C81C7B"/>
    <w:rsid w:val="00C830F6"/>
    <w:rsid w:val="00C8484D"/>
    <w:rsid w:val="00C857A8"/>
    <w:rsid w:val="00C85917"/>
    <w:rsid w:val="00C85BF0"/>
    <w:rsid w:val="00C865BF"/>
    <w:rsid w:val="00C90CD6"/>
    <w:rsid w:val="00C92B1D"/>
    <w:rsid w:val="00C936A9"/>
    <w:rsid w:val="00C939FF"/>
    <w:rsid w:val="00C93B80"/>
    <w:rsid w:val="00C95660"/>
    <w:rsid w:val="00C95FDA"/>
    <w:rsid w:val="00C97027"/>
    <w:rsid w:val="00CA2656"/>
    <w:rsid w:val="00CA3247"/>
    <w:rsid w:val="00CA3931"/>
    <w:rsid w:val="00CA4C3B"/>
    <w:rsid w:val="00CA5209"/>
    <w:rsid w:val="00CA528B"/>
    <w:rsid w:val="00CA53E0"/>
    <w:rsid w:val="00CA7FE3"/>
    <w:rsid w:val="00CB0A2F"/>
    <w:rsid w:val="00CB199F"/>
    <w:rsid w:val="00CB22AA"/>
    <w:rsid w:val="00CB3482"/>
    <w:rsid w:val="00CB47C3"/>
    <w:rsid w:val="00CB49B6"/>
    <w:rsid w:val="00CB6E1E"/>
    <w:rsid w:val="00CB7318"/>
    <w:rsid w:val="00CC2A5A"/>
    <w:rsid w:val="00CC4192"/>
    <w:rsid w:val="00CC513E"/>
    <w:rsid w:val="00CC6FDE"/>
    <w:rsid w:val="00CD206F"/>
    <w:rsid w:val="00CD3465"/>
    <w:rsid w:val="00CD38F1"/>
    <w:rsid w:val="00CD39E3"/>
    <w:rsid w:val="00CD43A0"/>
    <w:rsid w:val="00CD466A"/>
    <w:rsid w:val="00CD6636"/>
    <w:rsid w:val="00CE009F"/>
    <w:rsid w:val="00CE1025"/>
    <w:rsid w:val="00CE125A"/>
    <w:rsid w:val="00CE19C4"/>
    <w:rsid w:val="00CE2BC5"/>
    <w:rsid w:val="00CE2CB9"/>
    <w:rsid w:val="00CE3499"/>
    <w:rsid w:val="00CE6286"/>
    <w:rsid w:val="00CE721F"/>
    <w:rsid w:val="00CE7FE1"/>
    <w:rsid w:val="00CF23E9"/>
    <w:rsid w:val="00CF2DF7"/>
    <w:rsid w:val="00CF52E7"/>
    <w:rsid w:val="00CF6B82"/>
    <w:rsid w:val="00D00387"/>
    <w:rsid w:val="00D034C3"/>
    <w:rsid w:val="00D04AE5"/>
    <w:rsid w:val="00D0511E"/>
    <w:rsid w:val="00D05427"/>
    <w:rsid w:val="00D06D1E"/>
    <w:rsid w:val="00D07796"/>
    <w:rsid w:val="00D10353"/>
    <w:rsid w:val="00D10CF3"/>
    <w:rsid w:val="00D10F0C"/>
    <w:rsid w:val="00D10FC1"/>
    <w:rsid w:val="00D121C1"/>
    <w:rsid w:val="00D131A7"/>
    <w:rsid w:val="00D137F7"/>
    <w:rsid w:val="00D1516C"/>
    <w:rsid w:val="00D1585D"/>
    <w:rsid w:val="00D166D4"/>
    <w:rsid w:val="00D16B38"/>
    <w:rsid w:val="00D16D79"/>
    <w:rsid w:val="00D206F1"/>
    <w:rsid w:val="00D22219"/>
    <w:rsid w:val="00D22640"/>
    <w:rsid w:val="00D22981"/>
    <w:rsid w:val="00D24779"/>
    <w:rsid w:val="00D26B6C"/>
    <w:rsid w:val="00D27A72"/>
    <w:rsid w:val="00D326F8"/>
    <w:rsid w:val="00D33E2A"/>
    <w:rsid w:val="00D34207"/>
    <w:rsid w:val="00D34FF3"/>
    <w:rsid w:val="00D3676F"/>
    <w:rsid w:val="00D36925"/>
    <w:rsid w:val="00D37B60"/>
    <w:rsid w:val="00D407F9"/>
    <w:rsid w:val="00D40DB1"/>
    <w:rsid w:val="00D42AFE"/>
    <w:rsid w:val="00D4360A"/>
    <w:rsid w:val="00D43E6B"/>
    <w:rsid w:val="00D44443"/>
    <w:rsid w:val="00D44BB5"/>
    <w:rsid w:val="00D45034"/>
    <w:rsid w:val="00D459D8"/>
    <w:rsid w:val="00D4612D"/>
    <w:rsid w:val="00D46520"/>
    <w:rsid w:val="00D46B54"/>
    <w:rsid w:val="00D47226"/>
    <w:rsid w:val="00D47E93"/>
    <w:rsid w:val="00D51DCB"/>
    <w:rsid w:val="00D53F2F"/>
    <w:rsid w:val="00D549C7"/>
    <w:rsid w:val="00D54A8D"/>
    <w:rsid w:val="00D55ED4"/>
    <w:rsid w:val="00D575F3"/>
    <w:rsid w:val="00D604F6"/>
    <w:rsid w:val="00D60743"/>
    <w:rsid w:val="00D60787"/>
    <w:rsid w:val="00D6094A"/>
    <w:rsid w:val="00D61000"/>
    <w:rsid w:val="00D6134F"/>
    <w:rsid w:val="00D61FA7"/>
    <w:rsid w:val="00D62A2A"/>
    <w:rsid w:val="00D64DBC"/>
    <w:rsid w:val="00D65281"/>
    <w:rsid w:val="00D66CB0"/>
    <w:rsid w:val="00D70581"/>
    <w:rsid w:val="00D71292"/>
    <w:rsid w:val="00D71D99"/>
    <w:rsid w:val="00D722DC"/>
    <w:rsid w:val="00D72DEF"/>
    <w:rsid w:val="00D74844"/>
    <w:rsid w:val="00D76A63"/>
    <w:rsid w:val="00D775B8"/>
    <w:rsid w:val="00D77A03"/>
    <w:rsid w:val="00D8267C"/>
    <w:rsid w:val="00D82963"/>
    <w:rsid w:val="00D83418"/>
    <w:rsid w:val="00D835FC"/>
    <w:rsid w:val="00D83826"/>
    <w:rsid w:val="00D83D85"/>
    <w:rsid w:val="00D83FC1"/>
    <w:rsid w:val="00D85789"/>
    <w:rsid w:val="00D86D0A"/>
    <w:rsid w:val="00D86EE5"/>
    <w:rsid w:val="00D871FA"/>
    <w:rsid w:val="00D876B6"/>
    <w:rsid w:val="00D904AE"/>
    <w:rsid w:val="00D9145C"/>
    <w:rsid w:val="00D93289"/>
    <w:rsid w:val="00D93A87"/>
    <w:rsid w:val="00D93AA8"/>
    <w:rsid w:val="00D94EA5"/>
    <w:rsid w:val="00D95FFE"/>
    <w:rsid w:val="00D97144"/>
    <w:rsid w:val="00D97497"/>
    <w:rsid w:val="00DA05B4"/>
    <w:rsid w:val="00DA26BF"/>
    <w:rsid w:val="00DA2D9D"/>
    <w:rsid w:val="00DA3378"/>
    <w:rsid w:val="00DA4A0A"/>
    <w:rsid w:val="00DA5284"/>
    <w:rsid w:val="00DA5776"/>
    <w:rsid w:val="00DA621F"/>
    <w:rsid w:val="00DA6E79"/>
    <w:rsid w:val="00DB07D3"/>
    <w:rsid w:val="00DB21DF"/>
    <w:rsid w:val="00DB316D"/>
    <w:rsid w:val="00DB4009"/>
    <w:rsid w:val="00DB48F1"/>
    <w:rsid w:val="00DB58BD"/>
    <w:rsid w:val="00DB5DD5"/>
    <w:rsid w:val="00DB633A"/>
    <w:rsid w:val="00DC08B6"/>
    <w:rsid w:val="00DC09B8"/>
    <w:rsid w:val="00DC0A48"/>
    <w:rsid w:val="00DC31D3"/>
    <w:rsid w:val="00DC4383"/>
    <w:rsid w:val="00DC6154"/>
    <w:rsid w:val="00DC61B2"/>
    <w:rsid w:val="00DC69CD"/>
    <w:rsid w:val="00DC7CA9"/>
    <w:rsid w:val="00DD1663"/>
    <w:rsid w:val="00DD1BCD"/>
    <w:rsid w:val="00DD2B10"/>
    <w:rsid w:val="00DD3A76"/>
    <w:rsid w:val="00DD6A87"/>
    <w:rsid w:val="00DD7059"/>
    <w:rsid w:val="00DD70A3"/>
    <w:rsid w:val="00DD7589"/>
    <w:rsid w:val="00DE0454"/>
    <w:rsid w:val="00DE0571"/>
    <w:rsid w:val="00DE1370"/>
    <w:rsid w:val="00DE19B3"/>
    <w:rsid w:val="00DE1ECD"/>
    <w:rsid w:val="00DE3786"/>
    <w:rsid w:val="00DE4253"/>
    <w:rsid w:val="00DE4B3C"/>
    <w:rsid w:val="00DE59E1"/>
    <w:rsid w:val="00DF18B2"/>
    <w:rsid w:val="00DF1FC6"/>
    <w:rsid w:val="00DF27D1"/>
    <w:rsid w:val="00DF2ABF"/>
    <w:rsid w:val="00DF2C6A"/>
    <w:rsid w:val="00DF3247"/>
    <w:rsid w:val="00DF3501"/>
    <w:rsid w:val="00DF3EC8"/>
    <w:rsid w:val="00DF45FE"/>
    <w:rsid w:val="00DF4866"/>
    <w:rsid w:val="00DF64B2"/>
    <w:rsid w:val="00DF7E6B"/>
    <w:rsid w:val="00E001D2"/>
    <w:rsid w:val="00E00C2C"/>
    <w:rsid w:val="00E00D47"/>
    <w:rsid w:val="00E02B1B"/>
    <w:rsid w:val="00E031BB"/>
    <w:rsid w:val="00E034C9"/>
    <w:rsid w:val="00E0523A"/>
    <w:rsid w:val="00E0624D"/>
    <w:rsid w:val="00E079F3"/>
    <w:rsid w:val="00E101C7"/>
    <w:rsid w:val="00E1330D"/>
    <w:rsid w:val="00E14746"/>
    <w:rsid w:val="00E152E3"/>
    <w:rsid w:val="00E15C50"/>
    <w:rsid w:val="00E15C8C"/>
    <w:rsid w:val="00E15D24"/>
    <w:rsid w:val="00E16814"/>
    <w:rsid w:val="00E20796"/>
    <w:rsid w:val="00E20DE9"/>
    <w:rsid w:val="00E21235"/>
    <w:rsid w:val="00E2279E"/>
    <w:rsid w:val="00E241C5"/>
    <w:rsid w:val="00E24D49"/>
    <w:rsid w:val="00E24F88"/>
    <w:rsid w:val="00E26BB7"/>
    <w:rsid w:val="00E312B8"/>
    <w:rsid w:val="00E317A8"/>
    <w:rsid w:val="00E32ADB"/>
    <w:rsid w:val="00E332F2"/>
    <w:rsid w:val="00E34585"/>
    <w:rsid w:val="00E3693F"/>
    <w:rsid w:val="00E369F1"/>
    <w:rsid w:val="00E3767F"/>
    <w:rsid w:val="00E379B9"/>
    <w:rsid w:val="00E41703"/>
    <w:rsid w:val="00E41FE4"/>
    <w:rsid w:val="00E42549"/>
    <w:rsid w:val="00E42DB7"/>
    <w:rsid w:val="00E44B30"/>
    <w:rsid w:val="00E45FFD"/>
    <w:rsid w:val="00E462E6"/>
    <w:rsid w:val="00E471E3"/>
    <w:rsid w:val="00E47286"/>
    <w:rsid w:val="00E47879"/>
    <w:rsid w:val="00E47BB2"/>
    <w:rsid w:val="00E50D43"/>
    <w:rsid w:val="00E511DB"/>
    <w:rsid w:val="00E5145F"/>
    <w:rsid w:val="00E51F61"/>
    <w:rsid w:val="00E52900"/>
    <w:rsid w:val="00E5292A"/>
    <w:rsid w:val="00E54EB7"/>
    <w:rsid w:val="00E551DC"/>
    <w:rsid w:val="00E55824"/>
    <w:rsid w:val="00E55C31"/>
    <w:rsid w:val="00E57196"/>
    <w:rsid w:val="00E574EC"/>
    <w:rsid w:val="00E57E7E"/>
    <w:rsid w:val="00E60BE5"/>
    <w:rsid w:val="00E60CC1"/>
    <w:rsid w:val="00E63504"/>
    <w:rsid w:val="00E64893"/>
    <w:rsid w:val="00E64AD0"/>
    <w:rsid w:val="00E650B7"/>
    <w:rsid w:val="00E66B13"/>
    <w:rsid w:val="00E67DBB"/>
    <w:rsid w:val="00E70B32"/>
    <w:rsid w:val="00E71539"/>
    <w:rsid w:val="00E7359B"/>
    <w:rsid w:val="00E7549E"/>
    <w:rsid w:val="00E75ACB"/>
    <w:rsid w:val="00E75E07"/>
    <w:rsid w:val="00E75E7F"/>
    <w:rsid w:val="00E83AEF"/>
    <w:rsid w:val="00E84B0A"/>
    <w:rsid w:val="00E8573D"/>
    <w:rsid w:val="00E86A55"/>
    <w:rsid w:val="00E86AB2"/>
    <w:rsid w:val="00E874F6"/>
    <w:rsid w:val="00E878E2"/>
    <w:rsid w:val="00E87DDB"/>
    <w:rsid w:val="00E87DE0"/>
    <w:rsid w:val="00E91767"/>
    <w:rsid w:val="00E92099"/>
    <w:rsid w:val="00E9257C"/>
    <w:rsid w:val="00E936C1"/>
    <w:rsid w:val="00E964E9"/>
    <w:rsid w:val="00E96884"/>
    <w:rsid w:val="00EA044A"/>
    <w:rsid w:val="00EA08A4"/>
    <w:rsid w:val="00EA0E11"/>
    <w:rsid w:val="00EA0FEF"/>
    <w:rsid w:val="00EA2408"/>
    <w:rsid w:val="00EA2C0E"/>
    <w:rsid w:val="00EA2D50"/>
    <w:rsid w:val="00EA396B"/>
    <w:rsid w:val="00EA3E2A"/>
    <w:rsid w:val="00EA4007"/>
    <w:rsid w:val="00EA4973"/>
    <w:rsid w:val="00EA6D5C"/>
    <w:rsid w:val="00EA7675"/>
    <w:rsid w:val="00EB0223"/>
    <w:rsid w:val="00EB057A"/>
    <w:rsid w:val="00EB32DF"/>
    <w:rsid w:val="00EB40C5"/>
    <w:rsid w:val="00EB4408"/>
    <w:rsid w:val="00EB5BB4"/>
    <w:rsid w:val="00EB7940"/>
    <w:rsid w:val="00EC1BCB"/>
    <w:rsid w:val="00EC2C18"/>
    <w:rsid w:val="00EC2E17"/>
    <w:rsid w:val="00EC64A7"/>
    <w:rsid w:val="00ED0067"/>
    <w:rsid w:val="00ED16BA"/>
    <w:rsid w:val="00ED25FA"/>
    <w:rsid w:val="00ED2A8D"/>
    <w:rsid w:val="00ED30F1"/>
    <w:rsid w:val="00ED4829"/>
    <w:rsid w:val="00ED53F3"/>
    <w:rsid w:val="00ED63E4"/>
    <w:rsid w:val="00EE0047"/>
    <w:rsid w:val="00EE0201"/>
    <w:rsid w:val="00EE1329"/>
    <w:rsid w:val="00EE22C8"/>
    <w:rsid w:val="00EE3E50"/>
    <w:rsid w:val="00EE4C66"/>
    <w:rsid w:val="00EE5350"/>
    <w:rsid w:val="00EF0B86"/>
    <w:rsid w:val="00EF2A26"/>
    <w:rsid w:val="00EF2EDE"/>
    <w:rsid w:val="00EF3BC2"/>
    <w:rsid w:val="00EF40F9"/>
    <w:rsid w:val="00EF44FB"/>
    <w:rsid w:val="00EF5F52"/>
    <w:rsid w:val="00EF5F55"/>
    <w:rsid w:val="00EF78D3"/>
    <w:rsid w:val="00F006AD"/>
    <w:rsid w:val="00F03878"/>
    <w:rsid w:val="00F04FBC"/>
    <w:rsid w:val="00F055ED"/>
    <w:rsid w:val="00F06F62"/>
    <w:rsid w:val="00F07A3A"/>
    <w:rsid w:val="00F125A3"/>
    <w:rsid w:val="00F14C62"/>
    <w:rsid w:val="00F14C6C"/>
    <w:rsid w:val="00F15E99"/>
    <w:rsid w:val="00F168BC"/>
    <w:rsid w:val="00F1739A"/>
    <w:rsid w:val="00F2266D"/>
    <w:rsid w:val="00F24D14"/>
    <w:rsid w:val="00F25895"/>
    <w:rsid w:val="00F25D7A"/>
    <w:rsid w:val="00F26B23"/>
    <w:rsid w:val="00F277A6"/>
    <w:rsid w:val="00F30C68"/>
    <w:rsid w:val="00F31BBF"/>
    <w:rsid w:val="00F3401F"/>
    <w:rsid w:val="00F36E5F"/>
    <w:rsid w:val="00F37602"/>
    <w:rsid w:val="00F40FFC"/>
    <w:rsid w:val="00F42592"/>
    <w:rsid w:val="00F440EE"/>
    <w:rsid w:val="00F47645"/>
    <w:rsid w:val="00F47921"/>
    <w:rsid w:val="00F50260"/>
    <w:rsid w:val="00F509FF"/>
    <w:rsid w:val="00F51BDF"/>
    <w:rsid w:val="00F52318"/>
    <w:rsid w:val="00F54368"/>
    <w:rsid w:val="00F557FB"/>
    <w:rsid w:val="00F5704F"/>
    <w:rsid w:val="00F60D56"/>
    <w:rsid w:val="00F61353"/>
    <w:rsid w:val="00F624D0"/>
    <w:rsid w:val="00F632A8"/>
    <w:rsid w:val="00F63A87"/>
    <w:rsid w:val="00F6457F"/>
    <w:rsid w:val="00F67656"/>
    <w:rsid w:val="00F709BD"/>
    <w:rsid w:val="00F713B7"/>
    <w:rsid w:val="00F71D02"/>
    <w:rsid w:val="00F73316"/>
    <w:rsid w:val="00F73B6F"/>
    <w:rsid w:val="00F762E6"/>
    <w:rsid w:val="00F763A8"/>
    <w:rsid w:val="00F80391"/>
    <w:rsid w:val="00F864DE"/>
    <w:rsid w:val="00F906CF"/>
    <w:rsid w:val="00F91CB4"/>
    <w:rsid w:val="00F91FE0"/>
    <w:rsid w:val="00F928B0"/>
    <w:rsid w:val="00F93366"/>
    <w:rsid w:val="00F94D55"/>
    <w:rsid w:val="00F957CF"/>
    <w:rsid w:val="00F95E50"/>
    <w:rsid w:val="00F9615A"/>
    <w:rsid w:val="00F9720C"/>
    <w:rsid w:val="00F979BB"/>
    <w:rsid w:val="00F97ED1"/>
    <w:rsid w:val="00FA055D"/>
    <w:rsid w:val="00FA24DE"/>
    <w:rsid w:val="00FA2878"/>
    <w:rsid w:val="00FA2B1B"/>
    <w:rsid w:val="00FA4E3E"/>
    <w:rsid w:val="00FA5A17"/>
    <w:rsid w:val="00FA6B3C"/>
    <w:rsid w:val="00FA6EDD"/>
    <w:rsid w:val="00FA792D"/>
    <w:rsid w:val="00FB2242"/>
    <w:rsid w:val="00FB4D01"/>
    <w:rsid w:val="00FB531C"/>
    <w:rsid w:val="00FB54C7"/>
    <w:rsid w:val="00FB5FC3"/>
    <w:rsid w:val="00FB6769"/>
    <w:rsid w:val="00FB6918"/>
    <w:rsid w:val="00FB6A4A"/>
    <w:rsid w:val="00FC26AE"/>
    <w:rsid w:val="00FC4822"/>
    <w:rsid w:val="00FC4FF5"/>
    <w:rsid w:val="00FC6571"/>
    <w:rsid w:val="00FC7208"/>
    <w:rsid w:val="00FC792C"/>
    <w:rsid w:val="00FC7E2E"/>
    <w:rsid w:val="00FD0762"/>
    <w:rsid w:val="00FD1C76"/>
    <w:rsid w:val="00FD39D0"/>
    <w:rsid w:val="00FD7ADD"/>
    <w:rsid w:val="00FD7EF2"/>
    <w:rsid w:val="00FE03AE"/>
    <w:rsid w:val="00FE193C"/>
    <w:rsid w:val="00FE2715"/>
    <w:rsid w:val="00FE2BEC"/>
    <w:rsid w:val="00FE392D"/>
    <w:rsid w:val="00FE3E56"/>
    <w:rsid w:val="00FE468D"/>
    <w:rsid w:val="00FE4B2B"/>
    <w:rsid w:val="00FE5FE5"/>
    <w:rsid w:val="00FE7BF4"/>
    <w:rsid w:val="00FF3164"/>
    <w:rsid w:val="00FF3188"/>
    <w:rsid w:val="00FF3DC3"/>
    <w:rsid w:val="00FF5D4B"/>
    <w:rsid w:val="00FF604D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4E"/>
  </w:style>
  <w:style w:type="paragraph" w:styleId="3">
    <w:name w:val="heading 3"/>
    <w:basedOn w:val="a"/>
    <w:link w:val="31"/>
    <w:qFormat/>
    <w:rsid w:val="0088294E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8829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8294E"/>
    <w:pPr>
      <w:ind w:left="720"/>
      <w:contextualSpacing/>
    </w:pPr>
  </w:style>
  <w:style w:type="paragraph" w:styleId="a4">
    <w:name w:val="Normal (Web)"/>
    <w:aliases w:val="Обычный (Web)"/>
    <w:basedOn w:val="a"/>
    <w:rsid w:val="0088294E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onsNormal">
    <w:name w:val="ConsNormal"/>
    <w:rsid w:val="008829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88294E"/>
    <w:rPr>
      <w:rFonts w:ascii="Verdana" w:hAnsi="Verdana" w:cs="Times New Roman"/>
      <w:b/>
      <w:bCs/>
    </w:rPr>
  </w:style>
  <w:style w:type="table" w:styleId="a6">
    <w:name w:val="Table Grid"/>
    <w:basedOn w:val="a1"/>
    <w:uiPriority w:val="59"/>
    <w:rsid w:val="0088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link w:val="3"/>
    <w:locked/>
    <w:rsid w:val="0088294E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9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rtejustify">
    <w:name w:val="rtejustify"/>
    <w:basedOn w:val="a"/>
    <w:rsid w:val="008829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829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qFormat/>
    <w:rsid w:val="0088294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82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82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8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294E"/>
  </w:style>
  <w:style w:type="paragraph" w:styleId="ac">
    <w:name w:val="footer"/>
    <w:basedOn w:val="a"/>
    <w:link w:val="ad"/>
    <w:uiPriority w:val="99"/>
    <w:unhideWhenUsed/>
    <w:rsid w:val="0088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294E"/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"/>
    <w:link w:val="af"/>
    <w:locked/>
    <w:rsid w:val="00B16B12"/>
    <w:rPr>
      <w:sz w:val="24"/>
      <w:szCs w:val="24"/>
      <w:lang w:eastAsia="ru-RU"/>
    </w:rPr>
  </w:style>
  <w:style w:type="paragraph" w:styleId="af">
    <w:name w:val="Body Text Indent"/>
    <w:aliases w:val="Основной текст 1,Нумерованный список !!,Надин стиль"/>
    <w:basedOn w:val="a"/>
    <w:link w:val="ae"/>
    <w:rsid w:val="00B16B12"/>
    <w:pPr>
      <w:spacing w:after="120" w:line="240" w:lineRule="auto"/>
      <w:ind w:left="283"/>
      <w:jc w:val="both"/>
    </w:pPr>
    <w:rPr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B16B12"/>
  </w:style>
  <w:style w:type="paragraph" w:customStyle="1" w:styleId="Courier14">
    <w:name w:val="Courier14"/>
    <w:basedOn w:val="a"/>
    <w:rsid w:val="00021E9B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4E"/>
  </w:style>
  <w:style w:type="paragraph" w:styleId="3">
    <w:name w:val="heading 3"/>
    <w:basedOn w:val="a"/>
    <w:link w:val="31"/>
    <w:qFormat/>
    <w:rsid w:val="0088294E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8829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8294E"/>
    <w:pPr>
      <w:ind w:left="720"/>
      <w:contextualSpacing/>
    </w:pPr>
  </w:style>
  <w:style w:type="paragraph" w:styleId="a4">
    <w:name w:val="Normal (Web)"/>
    <w:aliases w:val="Обычный (Web)"/>
    <w:basedOn w:val="a"/>
    <w:rsid w:val="0088294E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onsNormal">
    <w:name w:val="ConsNormal"/>
    <w:rsid w:val="008829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88294E"/>
    <w:rPr>
      <w:rFonts w:ascii="Verdana" w:hAnsi="Verdana" w:cs="Times New Roman"/>
      <w:b/>
      <w:bCs/>
    </w:rPr>
  </w:style>
  <w:style w:type="table" w:styleId="a6">
    <w:name w:val="Table Grid"/>
    <w:basedOn w:val="a1"/>
    <w:uiPriority w:val="59"/>
    <w:rsid w:val="0088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link w:val="3"/>
    <w:locked/>
    <w:rsid w:val="0088294E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9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rtejustify">
    <w:name w:val="rtejustify"/>
    <w:basedOn w:val="a"/>
    <w:rsid w:val="008829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829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qFormat/>
    <w:rsid w:val="0088294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82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82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8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294E"/>
  </w:style>
  <w:style w:type="paragraph" w:styleId="ac">
    <w:name w:val="footer"/>
    <w:basedOn w:val="a"/>
    <w:link w:val="ad"/>
    <w:uiPriority w:val="99"/>
    <w:unhideWhenUsed/>
    <w:rsid w:val="0088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294E"/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"/>
    <w:link w:val="af"/>
    <w:locked/>
    <w:rsid w:val="00B16B12"/>
    <w:rPr>
      <w:sz w:val="24"/>
      <w:szCs w:val="24"/>
      <w:lang w:eastAsia="ru-RU"/>
    </w:rPr>
  </w:style>
  <w:style w:type="paragraph" w:styleId="af">
    <w:name w:val="Body Text Indent"/>
    <w:aliases w:val="Основной текст 1,Нумерованный список !!,Надин стиль"/>
    <w:basedOn w:val="a"/>
    <w:link w:val="ae"/>
    <w:rsid w:val="00B16B12"/>
    <w:pPr>
      <w:spacing w:after="120" w:line="240" w:lineRule="auto"/>
      <w:ind w:left="283"/>
      <w:jc w:val="both"/>
    </w:pPr>
    <w:rPr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B16B12"/>
  </w:style>
  <w:style w:type="paragraph" w:customStyle="1" w:styleId="Courier14">
    <w:name w:val="Courier14"/>
    <w:basedOn w:val="a"/>
    <w:rsid w:val="00021E9B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6931-7A1C-4E23-B2C6-864431B5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13823</TotalTime>
  <Pages>23</Pages>
  <Words>7178</Words>
  <Characters>40915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1597</cp:revision>
  <cp:lastPrinted>2019-04-11T09:09:00Z</cp:lastPrinted>
  <dcterms:created xsi:type="dcterms:W3CDTF">2017-03-09T10:45:00Z</dcterms:created>
  <dcterms:modified xsi:type="dcterms:W3CDTF">2020-12-11T07:00:00Z</dcterms:modified>
</cp:coreProperties>
</file>