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46" w:rsidRPr="00130746" w:rsidRDefault="00130746" w:rsidP="00B617D3">
      <w:pPr>
        <w:shd w:val="clear" w:color="auto" w:fill="FFFFFF"/>
        <w:spacing w:before="240" w:after="120" w:line="240" w:lineRule="auto"/>
        <w:jc w:val="both"/>
        <w:outlineLvl w:val="0"/>
        <w:rPr>
          <w:rFonts w:ascii="Verdana" w:eastAsia="Times New Roman" w:hAnsi="Verdana" w:cs="Times New Roman"/>
          <w:b/>
          <w:bCs/>
          <w:color w:val="000000"/>
          <w:kern w:val="36"/>
          <w:sz w:val="33"/>
          <w:szCs w:val="33"/>
        </w:rPr>
      </w:pPr>
      <w:bookmarkStart w:id="0" w:name="_GoBack"/>
      <w:bookmarkEnd w:id="0"/>
      <w:r w:rsidRPr="00130746">
        <w:rPr>
          <w:rFonts w:ascii="Verdana" w:eastAsia="Times New Roman" w:hAnsi="Verdana" w:cs="Times New Roman"/>
          <w:b/>
          <w:bCs/>
          <w:color w:val="000000"/>
          <w:kern w:val="36"/>
          <w:sz w:val="33"/>
          <w:szCs w:val="33"/>
        </w:rPr>
        <w:t>Гражданам, вернувшимся из зарубежных стран и не занёсшим результаты тестов на COVID-19 в ЕПГУ, судом назначены штрафы на сумму 1 млн. 230 тысяч рублей</w:t>
      </w:r>
    </w:p>
    <w:p w:rsidR="00130746" w:rsidRPr="00130746" w:rsidRDefault="00130746" w:rsidP="00B617D3">
      <w:pPr>
        <w:shd w:val="clear" w:color="auto" w:fill="FFFFFF"/>
        <w:spacing w:after="0" w:line="240" w:lineRule="auto"/>
        <w:jc w:val="both"/>
        <w:rPr>
          <w:rFonts w:ascii="Verdana" w:eastAsia="Times New Roman" w:hAnsi="Verdana" w:cs="Times New Roman"/>
          <w:color w:val="4F4F4F"/>
          <w:sz w:val="18"/>
          <w:szCs w:val="18"/>
        </w:rPr>
      </w:pPr>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r w:rsidRPr="00130746">
        <w:rPr>
          <w:rFonts w:ascii="Verdana" w:eastAsia="Times New Roman" w:hAnsi="Verdana" w:cs="Times New Roman"/>
          <w:color w:val="4F4F4F"/>
          <w:sz w:val="18"/>
          <w:szCs w:val="18"/>
        </w:rPr>
        <w:t xml:space="preserve">Управление </w:t>
      </w:r>
      <w:proofErr w:type="spellStart"/>
      <w:r w:rsidRPr="00130746">
        <w:rPr>
          <w:rFonts w:ascii="Verdana" w:eastAsia="Times New Roman" w:hAnsi="Verdana" w:cs="Times New Roman"/>
          <w:color w:val="4F4F4F"/>
          <w:sz w:val="18"/>
          <w:szCs w:val="18"/>
        </w:rPr>
        <w:t>Роспотребнадзора</w:t>
      </w:r>
      <w:proofErr w:type="spellEnd"/>
      <w:r w:rsidRPr="00130746">
        <w:rPr>
          <w:rFonts w:ascii="Verdana" w:eastAsia="Times New Roman" w:hAnsi="Verdana" w:cs="Times New Roman"/>
          <w:color w:val="4F4F4F"/>
          <w:sz w:val="18"/>
          <w:szCs w:val="18"/>
        </w:rPr>
        <w:t xml:space="preserve"> по Нижегородской области продолжает осуществлять </w:t>
      </w:r>
      <w:proofErr w:type="gramStart"/>
      <w:r w:rsidRPr="00130746">
        <w:rPr>
          <w:rFonts w:ascii="Verdana" w:eastAsia="Times New Roman" w:hAnsi="Verdana" w:cs="Times New Roman"/>
          <w:color w:val="4F4F4F"/>
          <w:sz w:val="18"/>
          <w:szCs w:val="18"/>
        </w:rPr>
        <w:t>контроль  за</w:t>
      </w:r>
      <w:proofErr w:type="gramEnd"/>
      <w:r w:rsidRPr="00130746">
        <w:rPr>
          <w:rFonts w:ascii="Verdana" w:eastAsia="Times New Roman" w:hAnsi="Verdana" w:cs="Times New Roman"/>
          <w:color w:val="4F4F4F"/>
          <w:sz w:val="18"/>
          <w:szCs w:val="18"/>
        </w:rPr>
        <w:t xml:space="preserve"> внесением гражданами, вернувшимися  из зарубежных стран, результатов тестов на COVID-19  на Единый портал государственных и муниципальных услуг  (ЕПГУ).  </w:t>
      </w:r>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r w:rsidRPr="00130746">
        <w:rPr>
          <w:rFonts w:ascii="Verdana" w:eastAsia="Times New Roman" w:hAnsi="Verdana" w:cs="Times New Roman"/>
          <w:color w:val="4F4F4F"/>
          <w:sz w:val="18"/>
          <w:szCs w:val="18"/>
        </w:rPr>
        <w:t xml:space="preserve">Управлением </w:t>
      </w:r>
      <w:proofErr w:type="spellStart"/>
      <w:r w:rsidRPr="00130746">
        <w:rPr>
          <w:rFonts w:ascii="Verdana" w:eastAsia="Times New Roman" w:hAnsi="Verdana" w:cs="Times New Roman"/>
          <w:color w:val="4F4F4F"/>
          <w:sz w:val="18"/>
          <w:szCs w:val="18"/>
        </w:rPr>
        <w:t>Роспотребнадзора</w:t>
      </w:r>
      <w:proofErr w:type="spellEnd"/>
      <w:r w:rsidRPr="00130746">
        <w:rPr>
          <w:rFonts w:ascii="Verdana" w:eastAsia="Times New Roman" w:hAnsi="Verdana" w:cs="Times New Roman"/>
          <w:color w:val="4F4F4F"/>
          <w:sz w:val="18"/>
          <w:szCs w:val="18"/>
        </w:rPr>
        <w:t xml:space="preserve"> по Нижегородской области в отношении граждан, не  выполняющих установленные требования, составлено</w:t>
      </w:r>
      <w:r w:rsidRPr="00130746">
        <w:rPr>
          <w:rFonts w:ascii="Verdana" w:eastAsia="Times New Roman" w:hAnsi="Verdana" w:cs="Times New Roman"/>
          <w:color w:val="4F4F4F"/>
          <w:sz w:val="18"/>
        </w:rPr>
        <w:t> </w:t>
      </w:r>
      <w:r w:rsidRPr="00130746">
        <w:rPr>
          <w:rFonts w:ascii="Verdana" w:eastAsia="Times New Roman" w:hAnsi="Verdana" w:cs="Times New Roman"/>
          <w:b/>
          <w:bCs/>
          <w:color w:val="4F4F4F"/>
          <w:sz w:val="18"/>
        </w:rPr>
        <w:t>437</w:t>
      </w:r>
      <w:r w:rsidRPr="00130746">
        <w:rPr>
          <w:rFonts w:ascii="Verdana" w:eastAsia="Times New Roman" w:hAnsi="Verdana" w:cs="Times New Roman"/>
          <w:color w:val="4F4F4F"/>
          <w:sz w:val="18"/>
        </w:rPr>
        <w:t> </w:t>
      </w:r>
      <w:r w:rsidRPr="00130746">
        <w:rPr>
          <w:rFonts w:ascii="Verdana" w:eastAsia="Times New Roman" w:hAnsi="Verdana" w:cs="Times New Roman"/>
          <w:b/>
          <w:bCs/>
          <w:color w:val="4F4F4F"/>
          <w:sz w:val="18"/>
        </w:rPr>
        <w:t>протоколов</w:t>
      </w:r>
      <w:r w:rsidRPr="00130746">
        <w:rPr>
          <w:rFonts w:ascii="Verdana" w:eastAsia="Times New Roman" w:hAnsi="Verdana" w:cs="Times New Roman"/>
          <w:color w:val="4F4F4F"/>
          <w:sz w:val="18"/>
        </w:rPr>
        <w:t> </w:t>
      </w:r>
      <w:r w:rsidRPr="00130746">
        <w:rPr>
          <w:rFonts w:ascii="Verdana" w:eastAsia="Times New Roman" w:hAnsi="Verdana" w:cs="Times New Roman"/>
          <w:color w:val="4F4F4F"/>
          <w:sz w:val="18"/>
          <w:szCs w:val="18"/>
        </w:rPr>
        <w:t>об административном правонарушении, которые направлены в районные суды  по ч. 2 ст. 6.3 Кодекса Российской Федерации об административных правонарушениях (КоАП РФ). Данная статья предусматривает для граждан административную ответственность в виде  штрафа в размере до 40 тысяч рублей. Если же эти действия (бездействия), повлекут причинение вреда здоровью других людей, то такое правонарушение квалифицируется по ч.3 ст. 6.3 КоАП РФ, и размер штрафа в этом случае составляет  от 150 тысяч до 300 тысяч рублей.</w:t>
      </w:r>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r w:rsidRPr="00130746">
        <w:rPr>
          <w:rFonts w:ascii="Verdana" w:eastAsia="Times New Roman" w:hAnsi="Verdana" w:cs="Times New Roman"/>
          <w:color w:val="4F4F4F"/>
          <w:sz w:val="18"/>
          <w:szCs w:val="18"/>
        </w:rPr>
        <w:t> На 14.07.2021 по результатам дел</w:t>
      </w:r>
      <w:r w:rsidRPr="00130746">
        <w:rPr>
          <w:rFonts w:ascii="Verdana" w:eastAsia="Times New Roman" w:hAnsi="Verdana" w:cs="Times New Roman"/>
          <w:b/>
          <w:bCs/>
          <w:color w:val="4F4F4F"/>
          <w:sz w:val="18"/>
        </w:rPr>
        <w:t>,</w:t>
      </w:r>
      <w:r w:rsidRPr="00130746">
        <w:rPr>
          <w:rFonts w:ascii="Verdana" w:eastAsia="Times New Roman" w:hAnsi="Verdana" w:cs="Times New Roman"/>
          <w:color w:val="4F4F4F"/>
          <w:sz w:val="18"/>
          <w:szCs w:val="18"/>
        </w:rPr>
        <w:t> рассмотренных судами</w:t>
      </w:r>
      <w:r w:rsidRPr="00130746">
        <w:rPr>
          <w:rFonts w:ascii="Verdana" w:eastAsia="Times New Roman" w:hAnsi="Verdana" w:cs="Times New Roman"/>
          <w:b/>
          <w:bCs/>
          <w:color w:val="4F4F4F"/>
          <w:sz w:val="18"/>
        </w:rPr>
        <w:t>, 153  гражданам  присуждены  штрафы на сумму 1 млн. 230 тыс. рублей.  </w:t>
      </w:r>
      <w:r w:rsidRPr="00130746">
        <w:rPr>
          <w:rFonts w:ascii="Verdana" w:eastAsia="Times New Roman" w:hAnsi="Verdana" w:cs="Times New Roman"/>
          <w:color w:val="4F4F4F"/>
          <w:sz w:val="18"/>
          <w:szCs w:val="18"/>
        </w:rPr>
        <w:t>Остальные дела находятся на рассмотрении в судах.</w:t>
      </w:r>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r w:rsidRPr="00130746">
        <w:rPr>
          <w:rFonts w:ascii="Verdana" w:eastAsia="Times New Roman" w:hAnsi="Verdana" w:cs="Times New Roman"/>
          <w:color w:val="4F4F4F"/>
          <w:sz w:val="18"/>
          <w:szCs w:val="18"/>
        </w:rPr>
        <w:t>C 01.08.2020 по 30.06.2021 года среди граждан, прошедших обследование на COVID-19 после возвращения из зарубежных стран,</w:t>
      </w:r>
      <w:r w:rsidRPr="00130746">
        <w:rPr>
          <w:rFonts w:ascii="Verdana" w:eastAsia="Times New Roman" w:hAnsi="Verdana" w:cs="Times New Roman"/>
          <w:color w:val="4F4F4F"/>
          <w:sz w:val="18"/>
        </w:rPr>
        <w:t> </w:t>
      </w:r>
      <w:r w:rsidRPr="00130746">
        <w:rPr>
          <w:rFonts w:ascii="Verdana" w:eastAsia="Times New Roman" w:hAnsi="Verdana" w:cs="Times New Roman"/>
          <w:b/>
          <w:bCs/>
          <w:color w:val="4F4F4F"/>
          <w:sz w:val="18"/>
        </w:rPr>
        <w:t>выявлено 598 инфицированных  COVID-19</w:t>
      </w:r>
      <w:r w:rsidRPr="00130746">
        <w:rPr>
          <w:rFonts w:ascii="Verdana" w:eastAsia="Times New Roman" w:hAnsi="Verdana" w:cs="Times New Roman"/>
          <w:color w:val="4F4F4F"/>
          <w:sz w:val="18"/>
          <w:szCs w:val="18"/>
        </w:rPr>
        <w:t>.</w:t>
      </w:r>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proofErr w:type="spellStart"/>
      <w:r w:rsidRPr="00130746">
        <w:rPr>
          <w:rFonts w:ascii="Verdana" w:eastAsia="Times New Roman" w:hAnsi="Verdana" w:cs="Times New Roman"/>
          <w:color w:val="4F4F4F"/>
          <w:sz w:val="18"/>
          <w:szCs w:val="18"/>
        </w:rPr>
        <w:t>Роспотребнадзор</w:t>
      </w:r>
      <w:proofErr w:type="spellEnd"/>
      <w:r w:rsidRPr="00130746">
        <w:rPr>
          <w:rFonts w:ascii="Verdana" w:eastAsia="Times New Roman" w:hAnsi="Verdana" w:cs="Times New Roman"/>
          <w:color w:val="4F4F4F"/>
          <w:sz w:val="18"/>
          <w:szCs w:val="18"/>
        </w:rPr>
        <w:t xml:space="preserve"> напоминает, что 7 июля вступило в силу Постановление Главного государственного санитарного врача Российской Федерации №17 от 02.07.2021 года. </w:t>
      </w:r>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r w:rsidRPr="00130746">
        <w:rPr>
          <w:rFonts w:ascii="Verdana" w:eastAsia="Times New Roman" w:hAnsi="Verdana" w:cs="Times New Roman"/>
          <w:color w:val="4F4F4F"/>
          <w:sz w:val="18"/>
          <w:szCs w:val="18"/>
        </w:rPr>
        <w:t xml:space="preserve">Граждане Российской Федерации, которые не вакцинированы и не </w:t>
      </w:r>
      <w:proofErr w:type="gramStart"/>
      <w:r w:rsidRPr="00130746">
        <w:rPr>
          <w:rFonts w:ascii="Verdana" w:eastAsia="Times New Roman" w:hAnsi="Verdana" w:cs="Times New Roman"/>
          <w:color w:val="4F4F4F"/>
          <w:sz w:val="18"/>
          <w:szCs w:val="18"/>
        </w:rPr>
        <w:t xml:space="preserve">переболели новой </w:t>
      </w:r>
      <w:proofErr w:type="spellStart"/>
      <w:r w:rsidRPr="00130746">
        <w:rPr>
          <w:rFonts w:ascii="Verdana" w:eastAsia="Times New Roman" w:hAnsi="Verdana" w:cs="Times New Roman"/>
          <w:color w:val="4F4F4F"/>
          <w:sz w:val="18"/>
          <w:szCs w:val="18"/>
        </w:rPr>
        <w:t>коронавирусной</w:t>
      </w:r>
      <w:proofErr w:type="spellEnd"/>
      <w:r w:rsidRPr="00130746">
        <w:rPr>
          <w:rFonts w:ascii="Verdana" w:eastAsia="Times New Roman" w:hAnsi="Verdana" w:cs="Times New Roman"/>
          <w:color w:val="4F4F4F"/>
          <w:sz w:val="18"/>
          <w:szCs w:val="18"/>
        </w:rPr>
        <w:t xml:space="preserve"> инфекцией в последние шесть месяцев обязаны</w:t>
      </w:r>
      <w:proofErr w:type="gramEnd"/>
      <w:r w:rsidRPr="00130746">
        <w:rPr>
          <w:rFonts w:ascii="Verdana" w:eastAsia="Times New Roman" w:hAnsi="Verdana" w:cs="Times New Roman"/>
          <w:color w:val="4F4F4F"/>
          <w:sz w:val="18"/>
          <w:szCs w:val="18"/>
        </w:rPr>
        <w:t xml:space="preserve"> в течение трех календарных дней со дня прибытия на территорию Российской Федерации пройти однократное лабораторное исследование на COVID-19 методом ПЦР. До получения результатов лабораторного исследования на COVID-19 методом ПЦР необходимо соблюдать режим изоляции по месту жительства (пребывания). </w:t>
      </w:r>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proofErr w:type="gramStart"/>
      <w:r w:rsidRPr="00130746">
        <w:rPr>
          <w:rFonts w:ascii="Verdana" w:eastAsia="Times New Roman" w:hAnsi="Verdana" w:cs="Times New Roman"/>
          <w:color w:val="4F4F4F"/>
          <w:sz w:val="18"/>
          <w:szCs w:val="18"/>
        </w:rPr>
        <w:t>При наличии вакцинации против COVID-19 в течение последних 12 месяцев или сведений о перенесенном в последние 6 месяцев заболевании COVID-19 проведение лабораторного исследования на COVID-19 методом ПЦР не требуется. </w:t>
      </w:r>
      <w:proofErr w:type="gramEnd"/>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proofErr w:type="gramStart"/>
      <w:r w:rsidRPr="00130746">
        <w:rPr>
          <w:rFonts w:ascii="Verdana" w:eastAsia="Times New Roman" w:hAnsi="Verdana" w:cs="Times New Roman"/>
          <w:color w:val="4F4F4F"/>
          <w:sz w:val="18"/>
          <w:szCs w:val="18"/>
        </w:rPr>
        <w:t xml:space="preserve">Сведения о лабораторном исследовании на COVID-19 методом ПЦР, перенесенном заболевании или вакцинации в обязательном порядке размещаются на Едином портале государственных услуг с помощью формы «Предоставление сведений о результатах теста, перенесенном заболевании или вакцинации от новой </w:t>
      </w:r>
      <w:proofErr w:type="spellStart"/>
      <w:r w:rsidRPr="00130746">
        <w:rPr>
          <w:rFonts w:ascii="Verdana" w:eastAsia="Times New Roman" w:hAnsi="Verdana" w:cs="Times New Roman"/>
          <w:color w:val="4F4F4F"/>
          <w:sz w:val="18"/>
          <w:szCs w:val="18"/>
        </w:rPr>
        <w:t>коронавирусной</w:t>
      </w:r>
      <w:proofErr w:type="spellEnd"/>
      <w:r w:rsidRPr="00130746">
        <w:rPr>
          <w:rFonts w:ascii="Verdana" w:eastAsia="Times New Roman" w:hAnsi="Verdana" w:cs="Times New Roman"/>
          <w:color w:val="4F4F4F"/>
          <w:sz w:val="18"/>
          <w:szCs w:val="18"/>
        </w:rPr>
        <w:t xml:space="preserve"> инфекции для прибывающих на территорию Российской Федерации». </w:t>
      </w:r>
      <w:proofErr w:type="gramEnd"/>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r w:rsidRPr="00130746">
        <w:rPr>
          <w:rFonts w:ascii="Verdana" w:eastAsia="Times New Roman" w:hAnsi="Verdana" w:cs="Times New Roman"/>
          <w:color w:val="4F4F4F"/>
          <w:sz w:val="18"/>
          <w:szCs w:val="18"/>
        </w:rPr>
        <w:t xml:space="preserve">Сведения о перенесенном заболевании или вакцинации от новой </w:t>
      </w:r>
      <w:proofErr w:type="spellStart"/>
      <w:r w:rsidRPr="00130746">
        <w:rPr>
          <w:rFonts w:ascii="Verdana" w:eastAsia="Times New Roman" w:hAnsi="Verdana" w:cs="Times New Roman"/>
          <w:color w:val="4F4F4F"/>
          <w:sz w:val="18"/>
          <w:szCs w:val="18"/>
        </w:rPr>
        <w:t>коронавирусной</w:t>
      </w:r>
      <w:proofErr w:type="spellEnd"/>
      <w:r w:rsidRPr="00130746">
        <w:rPr>
          <w:rFonts w:ascii="Verdana" w:eastAsia="Times New Roman" w:hAnsi="Verdana" w:cs="Times New Roman"/>
          <w:color w:val="4F4F4F"/>
          <w:sz w:val="18"/>
          <w:szCs w:val="18"/>
        </w:rPr>
        <w:t xml:space="preserve"> инфекции размещаются в электронном виде на ЕПГУ на основании сведений, полученных из единой государственной информационной системы в сфере здравоохранения — ЕМИАС. </w:t>
      </w:r>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proofErr w:type="gramStart"/>
      <w:r w:rsidRPr="00130746">
        <w:rPr>
          <w:rFonts w:ascii="Verdana" w:eastAsia="Times New Roman" w:hAnsi="Verdana" w:cs="Times New Roman"/>
          <w:color w:val="4F4F4F"/>
          <w:sz w:val="18"/>
          <w:szCs w:val="18"/>
        </w:rPr>
        <w:t>Согласно документу с 10 июля граждане государств-членов Евразийского экономического союза и Республики Таджикистан, а с 1 сентября граждане Азербайджанской Республики, Республики Молдова, Республики Узбекистан, Туркменистана при пересечении Государственной границы Российской Федерации подтверждают наличие отрицательного результата лабораторного исследования материала, отобранного не ранее чем за три календарных дня до прибытия на территорию Российской Федерации, на COVID-19 методом полимеразной цепной реакции (ПЦР) с</w:t>
      </w:r>
      <w:proofErr w:type="gramEnd"/>
      <w:r w:rsidRPr="00130746">
        <w:rPr>
          <w:rFonts w:ascii="Verdana" w:eastAsia="Times New Roman" w:hAnsi="Verdana" w:cs="Times New Roman"/>
          <w:color w:val="4F4F4F"/>
          <w:sz w:val="18"/>
          <w:szCs w:val="18"/>
        </w:rPr>
        <w:t xml:space="preserve"> использованием мобильного приложения «Путешествую без COVID-19». </w:t>
      </w:r>
    </w:p>
    <w:p w:rsidR="00130746" w:rsidRPr="00130746" w:rsidRDefault="00130746" w:rsidP="00B617D3">
      <w:pPr>
        <w:shd w:val="clear" w:color="auto" w:fill="FFFFFF"/>
        <w:spacing w:after="288" w:line="240" w:lineRule="auto"/>
        <w:jc w:val="both"/>
        <w:rPr>
          <w:rFonts w:ascii="Verdana" w:eastAsia="Times New Roman" w:hAnsi="Verdana" w:cs="Times New Roman"/>
          <w:color w:val="4F4F4F"/>
          <w:sz w:val="18"/>
          <w:szCs w:val="18"/>
        </w:rPr>
      </w:pPr>
      <w:r w:rsidRPr="00130746">
        <w:rPr>
          <w:rFonts w:ascii="Verdana" w:eastAsia="Times New Roman" w:hAnsi="Verdana" w:cs="Times New Roman"/>
          <w:color w:val="4F4F4F"/>
          <w:sz w:val="18"/>
          <w:szCs w:val="18"/>
        </w:rPr>
        <w:lastRenderedPageBreak/>
        <w:t xml:space="preserve">В Управлении </w:t>
      </w:r>
      <w:proofErr w:type="spellStart"/>
      <w:r w:rsidRPr="00130746">
        <w:rPr>
          <w:rFonts w:ascii="Verdana" w:eastAsia="Times New Roman" w:hAnsi="Verdana" w:cs="Times New Roman"/>
          <w:color w:val="4F4F4F"/>
          <w:sz w:val="18"/>
          <w:szCs w:val="18"/>
        </w:rPr>
        <w:t>Роспотребнадзора</w:t>
      </w:r>
      <w:proofErr w:type="spellEnd"/>
      <w:r w:rsidRPr="00130746">
        <w:rPr>
          <w:rFonts w:ascii="Verdana" w:eastAsia="Times New Roman" w:hAnsi="Verdana" w:cs="Times New Roman"/>
          <w:color w:val="4F4F4F"/>
          <w:sz w:val="18"/>
          <w:szCs w:val="18"/>
        </w:rPr>
        <w:t xml:space="preserve"> по Нижегородской области в рамках Всероссийской тематической горячей линии  с 21 ноября организована работа горячей линии по тестированию на новую </w:t>
      </w:r>
      <w:proofErr w:type="spellStart"/>
      <w:r w:rsidRPr="00130746">
        <w:rPr>
          <w:rFonts w:ascii="Verdana" w:eastAsia="Times New Roman" w:hAnsi="Verdana" w:cs="Times New Roman"/>
          <w:color w:val="4F4F4F"/>
          <w:sz w:val="18"/>
          <w:szCs w:val="18"/>
        </w:rPr>
        <w:t>коронавирусную</w:t>
      </w:r>
      <w:proofErr w:type="spellEnd"/>
      <w:r w:rsidRPr="00130746">
        <w:rPr>
          <w:rFonts w:ascii="Verdana" w:eastAsia="Times New Roman" w:hAnsi="Verdana" w:cs="Times New Roman"/>
          <w:color w:val="4F4F4F"/>
          <w:sz w:val="18"/>
          <w:szCs w:val="18"/>
        </w:rPr>
        <w:t xml:space="preserve"> инфекцию (тел. 8-800-555-4943). По горячей линии проводится консультирование граждан по вопросам тестирования на новую </w:t>
      </w:r>
      <w:proofErr w:type="spellStart"/>
      <w:r w:rsidRPr="00130746">
        <w:rPr>
          <w:rFonts w:ascii="Verdana" w:eastAsia="Times New Roman" w:hAnsi="Verdana" w:cs="Times New Roman"/>
          <w:color w:val="4F4F4F"/>
          <w:sz w:val="18"/>
          <w:szCs w:val="18"/>
        </w:rPr>
        <w:t>коронавирусную</w:t>
      </w:r>
      <w:proofErr w:type="spellEnd"/>
      <w:r w:rsidRPr="00130746">
        <w:rPr>
          <w:rFonts w:ascii="Verdana" w:eastAsia="Times New Roman" w:hAnsi="Verdana" w:cs="Times New Roman"/>
          <w:color w:val="4F4F4F"/>
          <w:sz w:val="18"/>
          <w:szCs w:val="18"/>
        </w:rPr>
        <w:t xml:space="preserve"> инфекцию, по срокам исполнения и выдачи  результатов.</w:t>
      </w:r>
    </w:p>
    <w:p w:rsidR="00B617D3" w:rsidRDefault="00130746" w:rsidP="00B617D3">
      <w:pPr>
        <w:shd w:val="clear" w:color="auto" w:fill="FFFFFF"/>
        <w:spacing w:line="240" w:lineRule="auto"/>
        <w:jc w:val="both"/>
        <w:rPr>
          <w:rFonts w:ascii="Verdana" w:eastAsia="Times New Roman" w:hAnsi="Verdana" w:cs="Times New Roman"/>
          <w:color w:val="4F4F4F"/>
          <w:sz w:val="18"/>
          <w:szCs w:val="18"/>
        </w:rPr>
      </w:pPr>
      <w:proofErr w:type="gramStart"/>
      <w:r w:rsidRPr="00130746">
        <w:rPr>
          <w:rFonts w:ascii="Verdana" w:eastAsia="Times New Roman" w:hAnsi="Verdana" w:cs="Times New Roman"/>
          <w:color w:val="4F4F4F"/>
          <w:sz w:val="18"/>
          <w:szCs w:val="18"/>
        </w:rPr>
        <w:t>Контроль за</w:t>
      </w:r>
      <w:proofErr w:type="gramEnd"/>
      <w:r w:rsidRPr="00130746">
        <w:rPr>
          <w:rFonts w:ascii="Verdana" w:eastAsia="Times New Roman" w:hAnsi="Verdana" w:cs="Times New Roman"/>
          <w:color w:val="4F4F4F"/>
          <w:sz w:val="18"/>
          <w:szCs w:val="18"/>
        </w:rPr>
        <w:t xml:space="preserve">  внесением гражданами, вернувшимися  из зарубежных стран, результатов тестов на COVID-19  на Единый портал государственных и муниципальных услуг  Управлением </w:t>
      </w:r>
      <w:proofErr w:type="spellStart"/>
      <w:r w:rsidRPr="00130746">
        <w:rPr>
          <w:rFonts w:ascii="Verdana" w:eastAsia="Times New Roman" w:hAnsi="Verdana" w:cs="Times New Roman"/>
          <w:color w:val="4F4F4F"/>
          <w:sz w:val="18"/>
          <w:szCs w:val="18"/>
        </w:rPr>
        <w:t>Роспотребнадзора</w:t>
      </w:r>
      <w:proofErr w:type="spellEnd"/>
      <w:r w:rsidRPr="00130746">
        <w:rPr>
          <w:rFonts w:ascii="Verdana" w:eastAsia="Times New Roman" w:hAnsi="Verdana" w:cs="Times New Roman"/>
          <w:color w:val="4F4F4F"/>
          <w:sz w:val="18"/>
          <w:szCs w:val="18"/>
        </w:rPr>
        <w:t xml:space="preserve"> по Нижег</w:t>
      </w:r>
      <w:r w:rsidR="00B617D3">
        <w:rPr>
          <w:rFonts w:ascii="Verdana" w:eastAsia="Times New Roman" w:hAnsi="Verdana" w:cs="Times New Roman"/>
          <w:color w:val="4F4F4F"/>
          <w:sz w:val="18"/>
          <w:szCs w:val="18"/>
        </w:rPr>
        <w:t>ородской области   продолжается.</w:t>
      </w:r>
    </w:p>
    <w:p w:rsidR="00B617D3" w:rsidRDefault="00B617D3" w:rsidP="00130746">
      <w:pPr>
        <w:shd w:val="clear" w:color="auto" w:fill="FFFFFF"/>
        <w:spacing w:line="240" w:lineRule="auto"/>
        <w:rPr>
          <w:rFonts w:ascii="Verdana" w:eastAsia="Times New Roman" w:hAnsi="Verdana" w:cs="Times New Roman"/>
          <w:color w:val="4F4F4F"/>
          <w:sz w:val="18"/>
          <w:szCs w:val="18"/>
        </w:rPr>
      </w:pPr>
    </w:p>
    <w:p w:rsidR="00B617D3" w:rsidRDefault="00B617D3" w:rsidP="00130746">
      <w:pPr>
        <w:shd w:val="clear" w:color="auto" w:fill="FFFFFF"/>
        <w:spacing w:line="240" w:lineRule="auto"/>
        <w:rPr>
          <w:rFonts w:ascii="Verdana" w:eastAsia="Times New Roman" w:hAnsi="Verdana" w:cs="Times New Roman"/>
          <w:color w:val="4F4F4F"/>
          <w:sz w:val="18"/>
          <w:szCs w:val="18"/>
        </w:rPr>
      </w:pPr>
    </w:p>
    <w:p w:rsidR="00B617D3" w:rsidRDefault="00B617D3" w:rsidP="00130746">
      <w:pPr>
        <w:shd w:val="clear" w:color="auto" w:fill="FFFFFF"/>
        <w:spacing w:line="240" w:lineRule="auto"/>
        <w:rPr>
          <w:rFonts w:ascii="Verdana" w:eastAsia="Times New Roman" w:hAnsi="Verdana" w:cs="Times New Roman"/>
          <w:color w:val="4F4F4F"/>
          <w:sz w:val="18"/>
          <w:szCs w:val="18"/>
        </w:rPr>
      </w:pPr>
    </w:p>
    <w:p w:rsidR="00B617D3" w:rsidRPr="00B617D3" w:rsidRDefault="00B617D3" w:rsidP="00B617D3">
      <w:pPr>
        <w:shd w:val="clear" w:color="auto" w:fill="F8F8F8"/>
        <w:spacing w:after="0" w:line="240" w:lineRule="auto"/>
        <w:jc w:val="both"/>
        <w:outlineLvl w:val="0"/>
        <w:rPr>
          <w:rFonts w:ascii="Tahoma" w:eastAsia="Times New Roman" w:hAnsi="Tahoma" w:cs="Tahoma"/>
          <w:b/>
          <w:bCs/>
          <w:color w:val="1B669D"/>
          <w:kern w:val="36"/>
          <w:sz w:val="24"/>
          <w:szCs w:val="24"/>
        </w:rPr>
      </w:pPr>
      <w:r w:rsidRPr="00B617D3">
        <w:rPr>
          <w:rFonts w:ascii="Tahoma" w:eastAsia="Times New Roman" w:hAnsi="Tahoma" w:cs="Tahoma"/>
          <w:b/>
          <w:bCs/>
          <w:color w:val="1B669D"/>
          <w:kern w:val="36"/>
          <w:sz w:val="24"/>
          <w:szCs w:val="24"/>
        </w:rPr>
        <w:t>О предоставлении результатов исследований с использованием мобильного приложения «Путешествую без COVID-19»</w:t>
      </w:r>
    </w:p>
    <w:p w:rsidR="00B617D3" w:rsidRPr="00B617D3" w:rsidRDefault="00B617D3" w:rsidP="00B617D3">
      <w:pPr>
        <w:shd w:val="clear" w:color="auto" w:fill="F8F8F8"/>
        <w:spacing w:before="60" w:after="60" w:line="240" w:lineRule="auto"/>
        <w:jc w:val="both"/>
        <w:rPr>
          <w:rFonts w:ascii="Arial" w:eastAsia="Times New Roman" w:hAnsi="Arial" w:cs="Arial"/>
          <w:i/>
          <w:iCs/>
          <w:color w:val="7B7B7B"/>
          <w:sz w:val="19"/>
          <w:szCs w:val="19"/>
        </w:rPr>
      </w:pP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proofErr w:type="spellStart"/>
      <w:proofErr w:type="gramStart"/>
      <w:r w:rsidRPr="00B617D3">
        <w:rPr>
          <w:rFonts w:ascii="Arial" w:eastAsia="Times New Roman" w:hAnsi="Arial" w:cs="Arial"/>
          <w:color w:val="242424"/>
          <w:sz w:val="21"/>
          <w:szCs w:val="21"/>
        </w:rPr>
        <w:t>Роспотребнадзор</w:t>
      </w:r>
      <w:proofErr w:type="spellEnd"/>
      <w:r w:rsidRPr="00B617D3">
        <w:rPr>
          <w:rFonts w:ascii="Arial" w:eastAsia="Times New Roman" w:hAnsi="Arial" w:cs="Arial"/>
          <w:color w:val="242424"/>
          <w:sz w:val="21"/>
          <w:szCs w:val="21"/>
        </w:rPr>
        <w:t xml:space="preserve"> информирует, что с 25 июля 2021 года в соответствии с распоряжением Правительства Российской Федерации от 20 июля 2021 года №1998-р, иностранным гражданам и лицам без гражданства, а также гражданам Республики Белоруссия, въезжающим в Российскую Федерацию с территорий государств - членов Евразийского экономического союза </w:t>
      </w:r>
      <w:hyperlink r:id="rId5" w:tgtFrame="_blank" w:history="1">
        <w:r w:rsidRPr="00B617D3">
          <w:rPr>
            <w:rFonts w:ascii="Arial" w:eastAsia="Times New Roman" w:hAnsi="Arial" w:cs="Arial"/>
            <w:color w:val="1D85B3"/>
            <w:sz w:val="21"/>
          </w:rPr>
          <w:t>через воздушные пункты пропуска</w:t>
        </w:r>
      </w:hyperlink>
      <w:r w:rsidRPr="00B617D3">
        <w:rPr>
          <w:rFonts w:ascii="Arial" w:eastAsia="Times New Roman" w:hAnsi="Arial" w:cs="Arial"/>
          <w:color w:val="242424"/>
          <w:sz w:val="21"/>
          <w:szCs w:val="21"/>
        </w:rPr>
        <w:t xml:space="preserve">, необходимо предоставлять отрицательный результат ПЦР-теста на наличие новой </w:t>
      </w:r>
      <w:proofErr w:type="spellStart"/>
      <w:r w:rsidRPr="00B617D3">
        <w:rPr>
          <w:rFonts w:ascii="Arial" w:eastAsia="Times New Roman" w:hAnsi="Arial" w:cs="Arial"/>
          <w:color w:val="242424"/>
          <w:sz w:val="21"/>
          <w:szCs w:val="21"/>
        </w:rPr>
        <w:t>коронавирусной</w:t>
      </w:r>
      <w:proofErr w:type="spellEnd"/>
      <w:r w:rsidRPr="00B617D3">
        <w:rPr>
          <w:rFonts w:ascii="Arial" w:eastAsia="Times New Roman" w:hAnsi="Arial" w:cs="Arial"/>
          <w:color w:val="242424"/>
          <w:sz w:val="21"/>
          <w:szCs w:val="21"/>
        </w:rPr>
        <w:t xml:space="preserve"> инфекции, отобранного не ранее</w:t>
      </w:r>
      <w:proofErr w:type="gramEnd"/>
      <w:r w:rsidRPr="00B617D3">
        <w:rPr>
          <w:rFonts w:ascii="Arial" w:eastAsia="Times New Roman" w:hAnsi="Arial" w:cs="Arial"/>
          <w:color w:val="242424"/>
          <w:sz w:val="21"/>
          <w:szCs w:val="21"/>
        </w:rPr>
        <w:t xml:space="preserve"> чем за 3 дня до прибытия на территорию Российской Федерации, через мобильное приложение «Путешествую без COVID-19».</w:t>
      </w:r>
    </w:p>
    <w:p w:rsidR="00B617D3" w:rsidRPr="00B617D3" w:rsidRDefault="00B617D3" w:rsidP="00B617D3">
      <w:pPr>
        <w:shd w:val="clear" w:color="auto" w:fill="F8F8F8"/>
        <w:spacing w:after="24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Для иностранных граждан и лиц без гражданства, а также граждан Республики Белоруссия, въезжающих в Российскую Федерацию с территорий Азербайджанской Республики, Республики Армения, Республики Белоруссия, Республики Казахстан, Киргизской Республики, Республики Молдова, Республики Таджикистан, Туркменистана и Республики Узбекистан </w:t>
      </w:r>
      <w:hyperlink r:id="rId6" w:tgtFrame="_blank" w:history="1">
        <w:r w:rsidRPr="00B617D3">
          <w:rPr>
            <w:rFonts w:ascii="Arial" w:eastAsia="Times New Roman" w:hAnsi="Arial" w:cs="Arial"/>
            <w:color w:val="1D85B3"/>
            <w:sz w:val="21"/>
          </w:rPr>
          <w:t>через воздушные пункты пропуска</w:t>
        </w:r>
      </w:hyperlink>
      <w:r w:rsidRPr="00B617D3">
        <w:rPr>
          <w:rFonts w:ascii="Arial" w:eastAsia="Times New Roman" w:hAnsi="Arial" w:cs="Arial"/>
          <w:color w:val="242424"/>
          <w:sz w:val="21"/>
          <w:szCs w:val="21"/>
        </w:rPr>
        <w:t> эта норма вступает в силу с 1 сентября 2021 года.</w:t>
      </w:r>
      <w:r w:rsidRPr="00B617D3">
        <w:rPr>
          <w:rFonts w:ascii="Arial" w:eastAsia="Times New Roman" w:hAnsi="Arial" w:cs="Arial"/>
          <w:color w:val="242424"/>
          <w:sz w:val="21"/>
        </w:rPr>
        <w:t>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 xml:space="preserve">Данные правила не будут распространяться на тех граждан, которые въезжают в Россию из третьих государств через территории стран-участниц ЕАЭС транзитом или с кратковременной остановкой. При этом они обязаны предоставить документ с результатами </w:t>
      </w:r>
      <w:proofErr w:type="gramStart"/>
      <w:r w:rsidRPr="00B617D3">
        <w:rPr>
          <w:rFonts w:ascii="Arial" w:eastAsia="Times New Roman" w:hAnsi="Arial" w:cs="Arial"/>
          <w:color w:val="242424"/>
          <w:sz w:val="21"/>
          <w:szCs w:val="21"/>
        </w:rPr>
        <w:t>отрицательного</w:t>
      </w:r>
      <w:proofErr w:type="gramEnd"/>
      <w:r w:rsidRPr="00B617D3">
        <w:rPr>
          <w:rFonts w:ascii="Arial" w:eastAsia="Times New Roman" w:hAnsi="Arial" w:cs="Arial"/>
          <w:color w:val="242424"/>
          <w:sz w:val="21"/>
          <w:szCs w:val="21"/>
        </w:rPr>
        <w:t xml:space="preserve"> ПЦР-теста на новую </w:t>
      </w:r>
      <w:proofErr w:type="spellStart"/>
      <w:r w:rsidRPr="00B617D3">
        <w:rPr>
          <w:rFonts w:ascii="Arial" w:eastAsia="Times New Roman" w:hAnsi="Arial" w:cs="Arial"/>
          <w:color w:val="242424"/>
          <w:sz w:val="21"/>
          <w:szCs w:val="21"/>
        </w:rPr>
        <w:t>коронавирусную</w:t>
      </w:r>
      <w:proofErr w:type="spellEnd"/>
      <w:r w:rsidRPr="00B617D3">
        <w:rPr>
          <w:rFonts w:ascii="Arial" w:eastAsia="Times New Roman" w:hAnsi="Arial" w:cs="Arial"/>
          <w:color w:val="242424"/>
          <w:sz w:val="21"/>
          <w:szCs w:val="21"/>
        </w:rPr>
        <w:t xml:space="preserve"> инфекцию.</w:t>
      </w:r>
      <w:r w:rsidRPr="00B617D3">
        <w:rPr>
          <w:rFonts w:ascii="Arial" w:eastAsia="Times New Roman" w:hAnsi="Arial" w:cs="Arial"/>
          <w:color w:val="242424"/>
          <w:sz w:val="21"/>
        </w:rPr>
        <w:t> </w:t>
      </w:r>
      <w:r w:rsidRPr="00B617D3">
        <w:rPr>
          <w:rFonts w:ascii="Arial" w:eastAsia="Times New Roman" w:hAnsi="Arial" w:cs="Arial"/>
          <w:color w:val="242424"/>
          <w:sz w:val="21"/>
          <w:szCs w:val="21"/>
        </w:rPr>
        <w:br/>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Информация о приложении</w:t>
      </w:r>
      <w:r w:rsidRPr="00B617D3">
        <w:rPr>
          <w:rFonts w:ascii="Arial" w:eastAsia="Times New Roman" w:hAnsi="Arial" w:cs="Arial"/>
          <w:b/>
          <w:bCs/>
          <w:color w:val="242424"/>
          <w:sz w:val="21"/>
        </w:rPr>
        <w:t> </w:t>
      </w:r>
      <w:r w:rsidRPr="00B617D3">
        <w:rPr>
          <w:rFonts w:ascii="Arial" w:eastAsia="Times New Roman" w:hAnsi="Arial" w:cs="Arial"/>
          <w:b/>
          <w:bCs/>
          <w:color w:val="242424"/>
          <w:sz w:val="21"/>
          <w:szCs w:val="21"/>
        </w:rPr>
        <w:br/>
        <w:t>«Путешествую без COVID-19» в вопросах и ответах</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 Для чего разработано приложение «Путешествую без COVID-19»?</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«Путешествую без COVID-19» – современное решение, которое позволяет вернуть прозрачность границ, содействуя снижению риска проникновения вируса на территории стран. Приложение первоначально разработано для государств-членов Евразийского экономического союза (ЕАЭС). Оно </w:t>
      </w:r>
      <w:proofErr w:type="gramStart"/>
      <w:r w:rsidRPr="00B617D3">
        <w:rPr>
          <w:rFonts w:ascii="Arial" w:eastAsia="Times New Roman" w:hAnsi="Arial" w:cs="Arial"/>
          <w:color w:val="242424"/>
          <w:sz w:val="21"/>
          <w:szCs w:val="21"/>
        </w:rPr>
        <w:t>обеспечивает высокую гарантию</w:t>
      </w:r>
      <w:proofErr w:type="gramEnd"/>
      <w:r w:rsidRPr="00B617D3">
        <w:rPr>
          <w:rFonts w:ascii="Arial" w:eastAsia="Times New Roman" w:hAnsi="Arial" w:cs="Arial"/>
          <w:color w:val="242424"/>
          <w:sz w:val="21"/>
          <w:szCs w:val="21"/>
        </w:rPr>
        <w:t xml:space="preserve"> подлинности цифрового сертификата об отрицательных результатах тестирования на COVID-19.</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2. На кого распространяется обязательность приложения? Полностью ли отменен порядок въезда по бумажным сертификатам или система действует параллельно?</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proofErr w:type="gramStart"/>
      <w:r w:rsidRPr="00B617D3">
        <w:rPr>
          <w:rFonts w:ascii="Arial" w:eastAsia="Times New Roman" w:hAnsi="Arial" w:cs="Arial"/>
          <w:color w:val="242424"/>
          <w:sz w:val="21"/>
          <w:szCs w:val="21"/>
        </w:rPr>
        <w:t>C 25 июля 2021 г. использование приложения «Путешествую без COVID-19» обязательно для иностранных граждан и лиц без гражданства, а также граждан Республики Белоруссия при въезде в Российскую Федерацию с территорий государств - членов Евразийского экономического союза, а с 1 сентября 2021 г. с территорий Азербайджанской Республики, Республики Армения, Республики Белоруссия, Республики Казахстан, Киргизской Республики, Республики Молдова, Республики Таджикистан, Туркменистана и Республики</w:t>
      </w:r>
      <w:proofErr w:type="gramEnd"/>
      <w:r w:rsidRPr="00B617D3">
        <w:rPr>
          <w:rFonts w:ascii="Arial" w:eastAsia="Times New Roman" w:hAnsi="Arial" w:cs="Arial"/>
          <w:color w:val="242424"/>
          <w:sz w:val="21"/>
          <w:szCs w:val="21"/>
        </w:rPr>
        <w:t xml:space="preserve"> Узбекистан через воздушные пункты пропуска по перечню согласно приложению № 2 к распоряжению №635-р.</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proofErr w:type="gramStart"/>
      <w:r w:rsidRPr="00B617D3">
        <w:rPr>
          <w:rFonts w:ascii="Arial" w:eastAsia="Times New Roman" w:hAnsi="Arial" w:cs="Arial"/>
          <w:color w:val="242424"/>
          <w:sz w:val="21"/>
          <w:szCs w:val="21"/>
        </w:rPr>
        <w:lastRenderedPageBreak/>
        <w:t>Исключения составляют лица, въезжающие в Российскую Федерацию из третьих государств через территории указанных выше стран, при условии предъявления ими отрицательного результата ПЦР-теста, проведенного</w:t>
      </w:r>
      <w:r w:rsidRPr="00B617D3">
        <w:rPr>
          <w:rFonts w:ascii="Arial" w:eastAsia="Times New Roman" w:hAnsi="Arial" w:cs="Arial"/>
          <w:color w:val="242424"/>
          <w:sz w:val="21"/>
        </w:rPr>
        <w:t> </w:t>
      </w:r>
      <w:r w:rsidRPr="00B617D3">
        <w:rPr>
          <w:rFonts w:ascii="Arial" w:eastAsia="Times New Roman" w:hAnsi="Arial" w:cs="Arial"/>
          <w:color w:val="242424"/>
          <w:sz w:val="21"/>
          <w:szCs w:val="21"/>
        </w:rPr>
        <w:br/>
        <w:t>на территории третьего государства не ранее чем за 3 календарных дня до прибытия на территорию Российской Федерации, а также билетов и (или) посадочных талонов по всему маршруту следования в Российскую Федерацию.</w:t>
      </w:r>
      <w:proofErr w:type="gramEnd"/>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3. Обязательна ли установка приложения для граждан Российской Федерации при въезде в Российскую Федерацию из стран-членов ЕАЭС и стран, на территории которых действуют сертифицированные лаборатории, подключенные к системе приложения «Путешествую без COVID-19».</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Нет, не обязательна. Граждане Российской Федерации в соответствии с Постановлением Главного государственного санитарного врача Российской Федерации от 02.07.2021 обязаны в течение трех календарных дней со дня прибытия на территорию Российской Федерации пройти однократное лабораторное исследование на COVID-19 методом ПЦР. До получения результатов лабораторного исследования на COVID-19 методом ПЦР соблюдать режим изоляции по месту жительства (пребывания).</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proofErr w:type="gramStart"/>
      <w:r w:rsidRPr="00B617D3">
        <w:rPr>
          <w:rFonts w:ascii="Arial" w:eastAsia="Times New Roman" w:hAnsi="Arial" w:cs="Arial"/>
          <w:color w:val="242424"/>
          <w:sz w:val="21"/>
          <w:szCs w:val="21"/>
        </w:rPr>
        <w:t>При этом при наличии вакцинации против COVID-19 в течение последних 12 месяцев или сведений о перенесенном в последние 6 месяцев заболевании COVID-19 проведение лабораторного исследования на COVID-19 методом ПЦР при возвращении в Российскую Федерацию не требуется.</w:t>
      </w:r>
      <w:proofErr w:type="gramEnd"/>
      <w:r w:rsidRPr="00B617D3">
        <w:rPr>
          <w:rFonts w:ascii="Arial" w:eastAsia="Times New Roman" w:hAnsi="Arial" w:cs="Arial"/>
          <w:color w:val="242424"/>
          <w:sz w:val="21"/>
        </w:rPr>
        <w:t> </w:t>
      </w:r>
      <w:r w:rsidRPr="00B617D3">
        <w:rPr>
          <w:rFonts w:ascii="Arial" w:eastAsia="Times New Roman" w:hAnsi="Arial" w:cs="Arial"/>
          <w:color w:val="242424"/>
          <w:sz w:val="21"/>
          <w:szCs w:val="21"/>
        </w:rPr>
        <w:br/>
      </w:r>
      <w:proofErr w:type="gramStart"/>
      <w:r w:rsidRPr="00B617D3">
        <w:rPr>
          <w:rFonts w:ascii="Arial" w:eastAsia="Times New Roman" w:hAnsi="Arial" w:cs="Arial"/>
          <w:color w:val="242424"/>
          <w:sz w:val="21"/>
          <w:szCs w:val="21"/>
        </w:rPr>
        <w:t>Сведения о лабораторном исследовании на COVID-19 методом ПЦР, перенесенном заболевании или вакцинации в обязательном порядке размещаются на</w:t>
      </w:r>
      <w:r w:rsidRPr="00B617D3">
        <w:rPr>
          <w:rFonts w:ascii="Arial" w:eastAsia="Times New Roman" w:hAnsi="Arial" w:cs="Arial"/>
          <w:color w:val="242424"/>
          <w:sz w:val="21"/>
        </w:rPr>
        <w:t> </w:t>
      </w:r>
      <w:hyperlink r:id="rId7" w:history="1">
        <w:r w:rsidRPr="00B617D3">
          <w:rPr>
            <w:rFonts w:ascii="Arial" w:eastAsia="Times New Roman" w:hAnsi="Arial" w:cs="Arial"/>
            <w:color w:val="1D85B3"/>
            <w:sz w:val="21"/>
          </w:rPr>
          <w:t>Едином портале государственных услуг</w:t>
        </w:r>
      </w:hyperlink>
      <w:r w:rsidRPr="00B617D3">
        <w:rPr>
          <w:rFonts w:ascii="Arial" w:eastAsia="Times New Roman" w:hAnsi="Arial" w:cs="Arial"/>
          <w:color w:val="242424"/>
          <w:sz w:val="21"/>
        </w:rPr>
        <w:t> </w:t>
      </w:r>
      <w:r w:rsidRPr="00B617D3">
        <w:rPr>
          <w:rFonts w:ascii="Arial" w:eastAsia="Times New Roman" w:hAnsi="Arial" w:cs="Arial"/>
          <w:color w:val="242424"/>
          <w:sz w:val="21"/>
          <w:szCs w:val="21"/>
        </w:rPr>
        <w:t>путем заполнения формы</w:t>
      </w:r>
      <w:r w:rsidRPr="00B617D3">
        <w:rPr>
          <w:rFonts w:ascii="Arial" w:eastAsia="Times New Roman" w:hAnsi="Arial" w:cs="Arial"/>
          <w:color w:val="242424"/>
          <w:sz w:val="21"/>
        </w:rPr>
        <w:t> </w:t>
      </w:r>
      <w:hyperlink r:id="rId8" w:history="1">
        <w:r w:rsidRPr="00B617D3">
          <w:rPr>
            <w:rFonts w:ascii="Arial" w:eastAsia="Times New Roman" w:hAnsi="Arial" w:cs="Arial"/>
            <w:color w:val="1D85B3"/>
            <w:sz w:val="21"/>
          </w:rPr>
          <w:t xml:space="preserve">«Предоставление сведений о результатах теста, перенесенном заболевании или вакцинации от новой </w:t>
        </w:r>
        <w:proofErr w:type="spellStart"/>
        <w:r w:rsidRPr="00B617D3">
          <w:rPr>
            <w:rFonts w:ascii="Arial" w:eastAsia="Times New Roman" w:hAnsi="Arial" w:cs="Arial"/>
            <w:color w:val="1D85B3"/>
            <w:sz w:val="21"/>
          </w:rPr>
          <w:t>коронавирусной</w:t>
        </w:r>
        <w:proofErr w:type="spellEnd"/>
        <w:r w:rsidRPr="00B617D3">
          <w:rPr>
            <w:rFonts w:ascii="Arial" w:eastAsia="Times New Roman" w:hAnsi="Arial" w:cs="Arial"/>
            <w:color w:val="1D85B3"/>
            <w:sz w:val="21"/>
          </w:rPr>
          <w:t xml:space="preserve"> инфекции для прибывающих на территорию Российской Федерации»</w:t>
        </w:r>
      </w:hyperlink>
      <w:proofErr w:type="gramEnd"/>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4. На каких устройствах работает приложение? Возможна ли установка приложения в случае, если нет смартфона, на другие устройства, например, планшет или компьютер?</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Приложение может быть установлено на смартфон или другие устройства, например, планшетный компьютер, использующие операционные системы </w:t>
      </w:r>
      <w:proofErr w:type="spellStart"/>
      <w:r w:rsidRPr="00B617D3">
        <w:rPr>
          <w:rFonts w:ascii="Arial" w:eastAsia="Times New Roman" w:hAnsi="Arial" w:cs="Arial"/>
          <w:color w:val="242424"/>
          <w:sz w:val="21"/>
          <w:szCs w:val="21"/>
        </w:rPr>
        <w:t>iOS</w:t>
      </w:r>
      <w:proofErr w:type="spellEnd"/>
      <w:r w:rsidRPr="00B617D3">
        <w:rPr>
          <w:rFonts w:ascii="Arial" w:eastAsia="Times New Roman" w:hAnsi="Arial" w:cs="Arial"/>
          <w:color w:val="242424"/>
          <w:sz w:val="21"/>
          <w:szCs w:val="21"/>
        </w:rPr>
        <w:t xml:space="preserve"> версии 10 и выше, </w:t>
      </w:r>
      <w:proofErr w:type="spellStart"/>
      <w:r w:rsidRPr="00B617D3">
        <w:rPr>
          <w:rFonts w:ascii="Arial" w:eastAsia="Times New Roman" w:hAnsi="Arial" w:cs="Arial"/>
          <w:color w:val="242424"/>
          <w:sz w:val="21"/>
          <w:szCs w:val="21"/>
        </w:rPr>
        <w:t>Android</w:t>
      </w:r>
      <w:proofErr w:type="spellEnd"/>
      <w:r w:rsidRPr="00B617D3">
        <w:rPr>
          <w:rFonts w:ascii="Arial" w:eastAsia="Times New Roman" w:hAnsi="Arial" w:cs="Arial"/>
          <w:color w:val="242424"/>
          <w:sz w:val="21"/>
          <w:szCs w:val="21"/>
        </w:rPr>
        <w:t xml:space="preserve"> версии 5 и выше. В случае путешествия с маленькими детьми или пожилыми родственниками, у которых нет смартфона, дополнительные устройства не обязательны. Ваши данные, а также данные ПЦР-тестов детей или пожилых родственников могут быть размещены вместе в одном мобильном приложении на одном мобильном устройстве.</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5. Как установить приложение?</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Приложение доступно для скачивания бесплатно в магазинах </w:t>
      </w:r>
      <w:proofErr w:type="spellStart"/>
      <w:r w:rsidRPr="00B617D3">
        <w:rPr>
          <w:rFonts w:ascii="Arial" w:eastAsia="Times New Roman" w:hAnsi="Arial" w:cs="Arial"/>
          <w:color w:val="242424"/>
          <w:sz w:val="21"/>
          <w:szCs w:val="21"/>
        </w:rPr>
        <w:t>AppStore</w:t>
      </w:r>
      <w:proofErr w:type="spellEnd"/>
      <w:r w:rsidRPr="00B617D3">
        <w:rPr>
          <w:rFonts w:ascii="Arial" w:eastAsia="Times New Roman" w:hAnsi="Arial" w:cs="Arial"/>
          <w:color w:val="242424"/>
          <w:sz w:val="21"/>
          <w:szCs w:val="21"/>
        </w:rPr>
        <w:t xml:space="preserve">, </w:t>
      </w:r>
      <w:proofErr w:type="spellStart"/>
      <w:r w:rsidRPr="00B617D3">
        <w:rPr>
          <w:rFonts w:ascii="Arial" w:eastAsia="Times New Roman" w:hAnsi="Arial" w:cs="Arial"/>
          <w:color w:val="242424"/>
          <w:sz w:val="21"/>
          <w:szCs w:val="21"/>
        </w:rPr>
        <w:t>GooglePlay</w:t>
      </w:r>
      <w:proofErr w:type="spellEnd"/>
      <w:r w:rsidRPr="00B617D3">
        <w:rPr>
          <w:rFonts w:ascii="Arial" w:eastAsia="Times New Roman" w:hAnsi="Arial" w:cs="Arial"/>
          <w:color w:val="242424"/>
          <w:sz w:val="21"/>
          <w:szCs w:val="21"/>
        </w:rPr>
        <w:t xml:space="preserve"> и </w:t>
      </w:r>
      <w:proofErr w:type="spellStart"/>
      <w:r w:rsidRPr="00B617D3">
        <w:rPr>
          <w:rFonts w:ascii="Arial" w:eastAsia="Times New Roman" w:hAnsi="Arial" w:cs="Arial"/>
          <w:color w:val="242424"/>
          <w:sz w:val="21"/>
          <w:szCs w:val="21"/>
        </w:rPr>
        <w:t>AppGallery</w:t>
      </w:r>
      <w:proofErr w:type="spellEnd"/>
      <w:r w:rsidRPr="00B617D3">
        <w:rPr>
          <w:rFonts w:ascii="Arial" w:eastAsia="Times New Roman" w:hAnsi="Arial" w:cs="Arial"/>
          <w:color w:val="242424"/>
          <w:sz w:val="21"/>
          <w:szCs w:val="21"/>
        </w:rPr>
        <w:t xml:space="preserve"> (магазин приложений </w:t>
      </w:r>
      <w:proofErr w:type="spellStart"/>
      <w:r w:rsidRPr="00B617D3">
        <w:rPr>
          <w:rFonts w:ascii="Arial" w:eastAsia="Times New Roman" w:hAnsi="Arial" w:cs="Arial"/>
          <w:color w:val="242424"/>
          <w:sz w:val="21"/>
          <w:szCs w:val="21"/>
        </w:rPr>
        <w:t>Huawei</w:t>
      </w:r>
      <w:proofErr w:type="spellEnd"/>
      <w:r w:rsidRPr="00B617D3">
        <w:rPr>
          <w:rFonts w:ascii="Arial" w:eastAsia="Times New Roman" w:hAnsi="Arial" w:cs="Arial"/>
          <w:color w:val="242424"/>
          <w:sz w:val="21"/>
          <w:szCs w:val="21"/>
        </w:rPr>
        <w:t xml:space="preserve">). Также пользователи операционной системы </w:t>
      </w:r>
      <w:proofErr w:type="spellStart"/>
      <w:r w:rsidRPr="00B617D3">
        <w:rPr>
          <w:rFonts w:ascii="Arial" w:eastAsia="Times New Roman" w:hAnsi="Arial" w:cs="Arial"/>
          <w:color w:val="242424"/>
          <w:sz w:val="21"/>
          <w:szCs w:val="21"/>
        </w:rPr>
        <w:t>Android</w:t>
      </w:r>
      <w:proofErr w:type="spellEnd"/>
      <w:r w:rsidRPr="00B617D3">
        <w:rPr>
          <w:rFonts w:ascii="Arial" w:eastAsia="Times New Roman" w:hAnsi="Arial" w:cs="Arial"/>
          <w:color w:val="242424"/>
          <w:sz w:val="21"/>
          <w:szCs w:val="21"/>
        </w:rPr>
        <w:t xml:space="preserve"> версии 5 и выше могут скачать приложение</w:t>
      </w:r>
      <w:r w:rsidRPr="00B617D3">
        <w:rPr>
          <w:rFonts w:ascii="Arial" w:eastAsia="Times New Roman" w:hAnsi="Arial" w:cs="Arial"/>
          <w:color w:val="242424"/>
          <w:sz w:val="21"/>
        </w:rPr>
        <w:t> </w:t>
      </w:r>
      <w:hyperlink r:id="rId9" w:history="1">
        <w:r w:rsidRPr="00B617D3">
          <w:rPr>
            <w:rFonts w:ascii="Arial" w:eastAsia="Times New Roman" w:hAnsi="Arial" w:cs="Arial"/>
            <w:color w:val="1D85B3"/>
            <w:sz w:val="21"/>
          </w:rPr>
          <w:t>по ссылке</w:t>
        </w:r>
      </w:hyperlink>
      <w:r w:rsidRPr="00B617D3">
        <w:rPr>
          <w:rFonts w:ascii="Arial" w:eastAsia="Times New Roman" w:hAnsi="Arial" w:cs="Arial"/>
          <w:color w:val="242424"/>
          <w:sz w:val="21"/>
          <w:szCs w:val="21"/>
        </w:rPr>
        <w:t>.</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6. Как использовать приложение?</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После загрузки приложения в смартфон необходимо его открыть и выбрать страну отправления и страну прибытия. Далее на карте в приложении Вы увидите присоединившиеся к цифровой платформе пункты забора анализов и лаборатории, где можно сдать ПЦР-тест. Выбрав наиболее удобный из них, записываетесь на прием и сдаете тест.</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В регистратуре лаборатории необходимо сообщить, что Вы хотите получить результаты в приложении «Путешествую без COVID-19».</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Также в лаборатории необходимо предоставить сведения для заполнения анкеты. Подпишите заявление и отсканируйте на нем QR-код при помощи мобильного приложения.</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При отрицательном анализе на COVID-19 в приложение придет зеленый код – с ним можно отправляться в путешествие.</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Перед отъездом убедитесь, что в мобильном приложении доступна информация о результатах теста, также обращайте внимание на действительность сроков теста перед отправлением.</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При пересечении границы предъявите уполномоченному контролеру зеленый QR-код в приложении на экране мобильного телефона. Зеленый QR-код признается российскими компетентными органами.</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lastRenderedPageBreak/>
        <w:t xml:space="preserve">7. Результаты </w:t>
      </w:r>
      <w:proofErr w:type="gramStart"/>
      <w:r w:rsidRPr="00B617D3">
        <w:rPr>
          <w:rFonts w:ascii="Arial" w:eastAsia="Times New Roman" w:hAnsi="Arial" w:cs="Arial"/>
          <w:b/>
          <w:bCs/>
          <w:color w:val="242424"/>
          <w:sz w:val="21"/>
          <w:szCs w:val="21"/>
        </w:rPr>
        <w:t>тестов</w:t>
      </w:r>
      <w:proofErr w:type="gramEnd"/>
      <w:r w:rsidRPr="00B617D3">
        <w:rPr>
          <w:rFonts w:ascii="Arial" w:eastAsia="Times New Roman" w:hAnsi="Arial" w:cs="Arial"/>
          <w:b/>
          <w:bCs/>
          <w:color w:val="242424"/>
          <w:sz w:val="21"/>
          <w:szCs w:val="21"/>
        </w:rPr>
        <w:t xml:space="preserve"> каких лабораторий принимаются при использовании приложения для въезда в Россию?</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К системе приложения «Путешествую без COVID-19» подключены лаборатории, отвечающие требованиям Федеральной службы по надзору в сфере защиты прав потребителей и благополучия человека (</w:t>
      </w:r>
      <w:proofErr w:type="spellStart"/>
      <w:r w:rsidRPr="00B617D3">
        <w:rPr>
          <w:rFonts w:ascii="Arial" w:eastAsia="Times New Roman" w:hAnsi="Arial" w:cs="Arial"/>
          <w:color w:val="242424"/>
          <w:sz w:val="21"/>
          <w:szCs w:val="21"/>
        </w:rPr>
        <w:t>Роспотребнадзор</w:t>
      </w:r>
      <w:proofErr w:type="spellEnd"/>
      <w:r w:rsidRPr="00B617D3">
        <w:rPr>
          <w:rFonts w:ascii="Arial" w:eastAsia="Times New Roman" w:hAnsi="Arial" w:cs="Arial"/>
          <w:color w:val="242424"/>
          <w:sz w:val="21"/>
          <w:szCs w:val="21"/>
        </w:rPr>
        <w:t xml:space="preserve">) и соответствующих органов других стран. Выбрать удобную лабораторию можно в интерфейсе приложения. Для этого необходимо указать страну отправления и воспользоваться предлагаемым списком лабораторий или самостоятельно выбрать одну из них на карте. Предварительно на устройстве необходимо включить </w:t>
      </w:r>
      <w:proofErr w:type="spellStart"/>
      <w:r w:rsidRPr="00B617D3">
        <w:rPr>
          <w:rFonts w:ascii="Arial" w:eastAsia="Times New Roman" w:hAnsi="Arial" w:cs="Arial"/>
          <w:color w:val="242424"/>
          <w:sz w:val="21"/>
          <w:szCs w:val="21"/>
        </w:rPr>
        <w:t>геолокацию</w:t>
      </w:r>
      <w:proofErr w:type="spellEnd"/>
      <w:r w:rsidRPr="00B617D3">
        <w:rPr>
          <w:rFonts w:ascii="Arial" w:eastAsia="Times New Roman" w:hAnsi="Arial" w:cs="Arial"/>
          <w:color w:val="242424"/>
          <w:sz w:val="21"/>
          <w:szCs w:val="21"/>
        </w:rPr>
        <w:t>.</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Важно: в приложении невозможно получить результаты тех лабораторий, которые не отображены в списке лабораторий в приложении.</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8. Какие документы понадобятся для сдачи тестов в сертифицированной лаборатории?</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Перечень документов для сдачи анализов следует уточнить в лаборатории, требования могут различаться в зависимости от страны. Как правило, это паспорт гражданина.</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9. Я сдаю тест по внутреннему паспорту, путешествую по заграничному паспорту?</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Для получения результата в приложении нужно отсканировать, используя функционал «Путешествую без COVID-19», тот паспорт, который предъявляется в регистратуре лаборатории для анализа и при пересечении границы. При проходе пограничного пункта контроля при себе следует иметь оригинал документа, указанного в приложении. Страница с зеленым QR-кодом содержит последние 4 цифры Вашего паспорта. При въезде в страну представитель контролирующего органа может провести в т.ч. сверку этих цифр с номером Вашего паспорта. Поэтому при сдаче теста для поездки за рубеж следует использовать тот паспорт, с которым Вы отправляетесь в поездку.</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10. Фотография в приложении – устанавливается самостоятельно или в лаборатории?</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Фотография в приложении загружается во время сканирования паспорта – это действие необходимо, чтобы потом открыть результат тестирования. При сканировании автоматически заполняются все необходимые графы с данными в приложении, а также прикрепляется фотография.</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11. Можно ли распечатать результат и не использовать приложение?</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Лица, прибывающие в Российскую Федерацию с приложением «Путешествую без COVID-19», должны показать результаты именно в работающем приложении. До поездки рекомендуется сделать </w:t>
      </w:r>
      <w:proofErr w:type="spellStart"/>
      <w:r w:rsidRPr="00B617D3">
        <w:rPr>
          <w:rFonts w:ascii="Arial" w:eastAsia="Times New Roman" w:hAnsi="Arial" w:cs="Arial"/>
          <w:color w:val="242424"/>
          <w:sz w:val="21"/>
          <w:szCs w:val="21"/>
        </w:rPr>
        <w:t>принт-скрины</w:t>
      </w:r>
      <w:proofErr w:type="spellEnd"/>
      <w:r w:rsidRPr="00B617D3">
        <w:rPr>
          <w:rFonts w:ascii="Arial" w:eastAsia="Times New Roman" w:hAnsi="Arial" w:cs="Arial"/>
          <w:color w:val="242424"/>
          <w:sz w:val="21"/>
          <w:szCs w:val="21"/>
        </w:rPr>
        <w:t xml:space="preserve"> экрана телефона с изображением зеленого QR-кода, распечатать их на принтере и, на всякий случай, иметь с собой при въезде в страну.</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12. Все ли страны ЕАЭС подключены к приложению: везде ли есть лаборатории и пункты сдачи анализов, подключенные к приложению?</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К приложению «Путешествую без COVID-19» подключены все страны-члены ЕАЭС, а также Республика Таджикистан, в каждой из них есть лаборатории и пункты сдачи тестов, подключенные к приложению. Ознакомиться с перечнем лабораторий можно самостоятельно в разделе «Лаборатории» приложения (опции «Рядом с вами» и «На карте»).</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13. Будет ли в приложении содержаться информация о прививках?</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Для удобства путешествующих, а также для выполнения возможных будущих требований планируется включить такую функцию в приложение.</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14. Обязаны ли граждане Российской Федерации использовать приложение, выезжая из России в ЕАЭС?</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Регламент использования приложения гражданами Российской Федерации для въезда на территорию стран-членов ЕАЭС определяется Правительствами стран-членов ЕАЭС. Для получения информации о требованиях к въезду и возможности въезда в страны-члены ЕАЭС с использованием приложения необходимо обратиться в консульские учреждения указанных стран.</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2278"/>
        <w:gridCol w:w="2761"/>
        <w:gridCol w:w="2726"/>
      </w:tblGrid>
      <w:tr w:rsidR="00B617D3" w:rsidRPr="00B617D3" w:rsidTr="00B617D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Название Посольства</w:t>
            </w:r>
          </w:p>
        </w:tc>
        <w:tc>
          <w:tcPr>
            <w:tcW w:w="259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t>Телефон/факс</w:t>
            </w:r>
          </w:p>
        </w:tc>
        <w:tc>
          <w:tcPr>
            <w:tcW w:w="28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t>Адрес электронной почты</w:t>
            </w:r>
          </w:p>
        </w:tc>
        <w:tc>
          <w:tcPr>
            <w:tcW w:w="34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t>Адрес</w:t>
            </w:r>
          </w:p>
        </w:tc>
      </w:tr>
      <w:tr w:rsidR="00B617D3" w:rsidRPr="00B617D3" w:rsidTr="00B617D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 xml:space="preserve">Посольство Армении в </w:t>
            </w:r>
            <w:r w:rsidRPr="00B617D3">
              <w:rPr>
                <w:rFonts w:ascii="Times New Roman" w:eastAsia="Times New Roman" w:hAnsi="Times New Roman" w:cs="Times New Roman"/>
                <w:color w:val="242424"/>
                <w:sz w:val="24"/>
                <w:szCs w:val="24"/>
              </w:rPr>
              <w:lastRenderedPageBreak/>
              <w:t>Российской Федерации</w:t>
            </w:r>
          </w:p>
        </w:tc>
        <w:tc>
          <w:tcPr>
            <w:tcW w:w="259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lastRenderedPageBreak/>
              <w:t>Тел: </w:t>
            </w:r>
            <w:r w:rsidRPr="00B617D3">
              <w:rPr>
                <w:rFonts w:ascii="Times New Roman" w:eastAsia="Times New Roman" w:hAnsi="Times New Roman" w:cs="Times New Roman"/>
                <w:color w:val="242424"/>
                <w:sz w:val="24"/>
                <w:szCs w:val="24"/>
              </w:rPr>
              <w:t>+7 (495) 624-12-69, 624-14-41</w:t>
            </w:r>
          </w:p>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lastRenderedPageBreak/>
              <w:t>Факс:</w:t>
            </w:r>
            <w:r w:rsidRPr="00B617D3">
              <w:rPr>
                <w:rFonts w:ascii="Times New Roman" w:eastAsia="Times New Roman" w:hAnsi="Times New Roman" w:cs="Times New Roman"/>
                <w:color w:val="242424"/>
                <w:sz w:val="24"/>
                <w:szCs w:val="24"/>
              </w:rPr>
              <w:t> +7(495)755-58-00</w:t>
            </w:r>
          </w:p>
        </w:tc>
        <w:tc>
          <w:tcPr>
            <w:tcW w:w="28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lastRenderedPageBreak/>
              <w:t>incom@armem.ru</w:t>
            </w:r>
          </w:p>
        </w:tc>
        <w:tc>
          <w:tcPr>
            <w:tcW w:w="34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 xml:space="preserve">Канцелярия: 101000, </w:t>
            </w:r>
            <w:r w:rsidRPr="00B617D3">
              <w:rPr>
                <w:rFonts w:ascii="Times New Roman" w:eastAsia="Times New Roman" w:hAnsi="Times New Roman" w:cs="Times New Roman"/>
                <w:color w:val="242424"/>
                <w:sz w:val="24"/>
                <w:szCs w:val="24"/>
              </w:rPr>
              <w:lastRenderedPageBreak/>
              <w:t>Россия, Москва,</w:t>
            </w:r>
          </w:p>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Армянский переулок, д. 2</w:t>
            </w:r>
          </w:p>
          <w:p w:rsidR="00B617D3" w:rsidRPr="00B617D3" w:rsidRDefault="00DA77FE" w:rsidP="00B617D3">
            <w:pPr>
              <w:spacing w:after="0" w:line="240" w:lineRule="auto"/>
              <w:jc w:val="both"/>
              <w:rPr>
                <w:rFonts w:ascii="Times New Roman" w:eastAsia="Times New Roman" w:hAnsi="Times New Roman" w:cs="Times New Roman"/>
                <w:color w:val="242424"/>
                <w:sz w:val="24"/>
                <w:szCs w:val="24"/>
              </w:rPr>
            </w:pPr>
            <w:hyperlink r:id="rId10" w:history="1">
              <w:r w:rsidR="00B617D3" w:rsidRPr="00B617D3">
                <w:rPr>
                  <w:rFonts w:ascii="Times New Roman" w:eastAsia="Times New Roman" w:hAnsi="Times New Roman" w:cs="Times New Roman"/>
                  <w:color w:val="1D85B3"/>
                  <w:sz w:val="24"/>
                  <w:szCs w:val="24"/>
                </w:rPr>
                <w:t>www.armem.ru</w:t>
              </w:r>
            </w:hyperlink>
          </w:p>
        </w:tc>
      </w:tr>
      <w:tr w:rsidR="00B617D3" w:rsidRPr="00B617D3" w:rsidTr="00B617D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lastRenderedPageBreak/>
              <w:t>Посольство Республики Беларусь в Российской Федерации</w:t>
            </w:r>
          </w:p>
        </w:tc>
        <w:tc>
          <w:tcPr>
            <w:tcW w:w="259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t>Тел: </w:t>
            </w:r>
            <w:r w:rsidRPr="00B617D3">
              <w:rPr>
                <w:rFonts w:ascii="Times New Roman" w:eastAsia="Times New Roman" w:hAnsi="Times New Roman" w:cs="Times New Roman"/>
                <w:color w:val="242424"/>
                <w:sz w:val="24"/>
                <w:szCs w:val="24"/>
              </w:rPr>
              <w:t>+7 (495) 777-11-03, 777-66-44, 624-70-31</w:t>
            </w:r>
          </w:p>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t>Факс: </w:t>
            </w:r>
            <w:r w:rsidRPr="00B617D3">
              <w:rPr>
                <w:rFonts w:ascii="Times New Roman" w:eastAsia="Times New Roman" w:hAnsi="Times New Roman" w:cs="Times New Roman"/>
                <w:color w:val="242424"/>
                <w:sz w:val="24"/>
                <w:szCs w:val="24"/>
              </w:rPr>
              <w:t>+7(495)777-66-33</w:t>
            </w:r>
          </w:p>
        </w:tc>
        <w:tc>
          <w:tcPr>
            <w:tcW w:w="2850" w:type="dxa"/>
            <w:tcBorders>
              <w:top w:val="outset" w:sz="6" w:space="0" w:color="auto"/>
              <w:left w:val="outset" w:sz="6" w:space="0" w:color="auto"/>
              <w:bottom w:val="outset" w:sz="6" w:space="0" w:color="auto"/>
              <w:right w:val="outset" w:sz="6" w:space="0" w:color="auto"/>
            </w:tcBorders>
            <w:hideMark/>
          </w:tcPr>
          <w:p w:rsidR="00B617D3" w:rsidRPr="00B617D3" w:rsidRDefault="00DA77FE" w:rsidP="00B617D3">
            <w:pPr>
              <w:spacing w:after="0" w:line="240" w:lineRule="auto"/>
              <w:jc w:val="both"/>
              <w:rPr>
                <w:rFonts w:ascii="Times New Roman" w:eastAsia="Times New Roman" w:hAnsi="Times New Roman" w:cs="Times New Roman"/>
                <w:color w:val="242424"/>
                <w:sz w:val="24"/>
                <w:szCs w:val="24"/>
              </w:rPr>
            </w:pPr>
            <w:hyperlink r:id="rId11" w:history="1">
              <w:r w:rsidR="00B617D3" w:rsidRPr="00B617D3">
                <w:rPr>
                  <w:rFonts w:ascii="Times New Roman" w:eastAsia="Times New Roman" w:hAnsi="Times New Roman" w:cs="Times New Roman"/>
                  <w:color w:val="1D85B3"/>
                  <w:sz w:val="24"/>
                  <w:szCs w:val="24"/>
                </w:rPr>
                <w:t>russia@mfa.gov.by</w:t>
              </w:r>
            </w:hyperlink>
          </w:p>
        </w:tc>
        <w:tc>
          <w:tcPr>
            <w:tcW w:w="34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Канцелярия: 101990, Москва, ул. Маросейка 17/6</w:t>
            </w:r>
          </w:p>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www.embassybel.ru</w:t>
            </w:r>
          </w:p>
        </w:tc>
      </w:tr>
      <w:tr w:rsidR="00B617D3" w:rsidRPr="00B617D3" w:rsidTr="00B617D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Посольство Республики Казахстан</w:t>
            </w:r>
          </w:p>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в Российской Федерации</w:t>
            </w:r>
          </w:p>
        </w:tc>
        <w:tc>
          <w:tcPr>
            <w:tcW w:w="259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t>Тел:</w:t>
            </w:r>
            <w:r w:rsidRPr="00B617D3">
              <w:rPr>
                <w:rFonts w:ascii="Times New Roman" w:eastAsia="Times New Roman" w:hAnsi="Times New Roman" w:cs="Times New Roman"/>
                <w:color w:val="242424"/>
                <w:sz w:val="24"/>
                <w:szCs w:val="24"/>
              </w:rPr>
              <w:t> +7 (495) 608-26-50, 627-17-01 (секретарь г. Посла), +7 (495) 627-18-12 (только по вопросам служебной корреспонденции)</w:t>
            </w:r>
          </w:p>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t>Факс: </w:t>
            </w:r>
            <w:r w:rsidRPr="00B617D3">
              <w:rPr>
                <w:rFonts w:ascii="Times New Roman" w:eastAsia="Times New Roman" w:hAnsi="Times New Roman" w:cs="Times New Roman"/>
                <w:color w:val="242424"/>
                <w:sz w:val="24"/>
                <w:szCs w:val="24"/>
              </w:rPr>
              <w:t>+7 (495) 608-26-50</w:t>
            </w:r>
          </w:p>
        </w:tc>
        <w:tc>
          <w:tcPr>
            <w:tcW w:w="28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moscow@mfa.kz</w:t>
            </w:r>
          </w:p>
        </w:tc>
        <w:tc>
          <w:tcPr>
            <w:tcW w:w="34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Канцелярия: 101000, г</w:t>
            </w:r>
            <w:proofErr w:type="gramStart"/>
            <w:r w:rsidRPr="00B617D3">
              <w:rPr>
                <w:rFonts w:ascii="Times New Roman" w:eastAsia="Times New Roman" w:hAnsi="Times New Roman" w:cs="Times New Roman"/>
                <w:color w:val="242424"/>
                <w:sz w:val="24"/>
                <w:szCs w:val="24"/>
              </w:rPr>
              <w:t>.М</w:t>
            </w:r>
            <w:proofErr w:type="gramEnd"/>
            <w:r w:rsidRPr="00B617D3">
              <w:rPr>
                <w:rFonts w:ascii="Times New Roman" w:eastAsia="Times New Roman" w:hAnsi="Times New Roman" w:cs="Times New Roman"/>
                <w:color w:val="242424"/>
                <w:sz w:val="24"/>
                <w:szCs w:val="24"/>
              </w:rPr>
              <w:t>осква, Чистопрудный бульвар, 3А. Фактический: г</w:t>
            </w:r>
            <w:proofErr w:type="gramStart"/>
            <w:r w:rsidRPr="00B617D3">
              <w:rPr>
                <w:rFonts w:ascii="Times New Roman" w:eastAsia="Times New Roman" w:hAnsi="Times New Roman" w:cs="Times New Roman"/>
                <w:color w:val="242424"/>
                <w:sz w:val="24"/>
                <w:szCs w:val="24"/>
              </w:rPr>
              <w:t>.М</w:t>
            </w:r>
            <w:proofErr w:type="gramEnd"/>
            <w:r w:rsidRPr="00B617D3">
              <w:rPr>
                <w:rFonts w:ascii="Times New Roman" w:eastAsia="Times New Roman" w:hAnsi="Times New Roman" w:cs="Times New Roman"/>
                <w:color w:val="242424"/>
                <w:sz w:val="24"/>
                <w:szCs w:val="24"/>
              </w:rPr>
              <w:t>осква, Чистопрудный бульвар, 3.</w:t>
            </w:r>
          </w:p>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 xml:space="preserve">Вход в Консульский отдел – со стороны </w:t>
            </w:r>
            <w:proofErr w:type="spellStart"/>
            <w:r w:rsidRPr="00B617D3">
              <w:rPr>
                <w:rFonts w:ascii="Times New Roman" w:eastAsia="Times New Roman" w:hAnsi="Times New Roman" w:cs="Times New Roman"/>
                <w:color w:val="242424"/>
                <w:sz w:val="24"/>
                <w:szCs w:val="24"/>
              </w:rPr>
              <w:t>Гусятникова</w:t>
            </w:r>
            <w:proofErr w:type="spellEnd"/>
            <w:r w:rsidRPr="00B617D3">
              <w:rPr>
                <w:rFonts w:ascii="Times New Roman" w:eastAsia="Times New Roman" w:hAnsi="Times New Roman" w:cs="Times New Roman"/>
                <w:color w:val="242424"/>
                <w:sz w:val="24"/>
                <w:szCs w:val="24"/>
              </w:rPr>
              <w:t xml:space="preserve"> переулка (ближе к станции к метро "Тургеневская").</w:t>
            </w:r>
          </w:p>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 xml:space="preserve">Вход в Посольство – со стороны </w:t>
            </w:r>
            <w:proofErr w:type="spellStart"/>
            <w:r w:rsidRPr="00B617D3">
              <w:rPr>
                <w:rFonts w:ascii="Times New Roman" w:eastAsia="Times New Roman" w:hAnsi="Times New Roman" w:cs="Times New Roman"/>
                <w:color w:val="242424"/>
                <w:sz w:val="24"/>
                <w:szCs w:val="24"/>
              </w:rPr>
              <w:t>Гусятникова</w:t>
            </w:r>
            <w:proofErr w:type="spellEnd"/>
            <w:r w:rsidRPr="00B617D3">
              <w:rPr>
                <w:rFonts w:ascii="Times New Roman" w:eastAsia="Times New Roman" w:hAnsi="Times New Roman" w:cs="Times New Roman"/>
                <w:color w:val="242424"/>
                <w:sz w:val="24"/>
                <w:szCs w:val="24"/>
              </w:rPr>
              <w:t xml:space="preserve"> переулка (дальше от станции метро "Тургеневская")</w:t>
            </w:r>
          </w:p>
        </w:tc>
      </w:tr>
      <w:tr w:rsidR="00B617D3" w:rsidRPr="00B617D3" w:rsidTr="00B617D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Посольство Кыргызской Республики в Российской Федерации</w:t>
            </w:r>
          </w:p>
        </w:tc>
        <w:tc>
          <w:tcPr>
            <w:tcW w:w="259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 </w:t>
            </w:r>
            <w:r w:rsidRPr="00B617D3">
              <w:rPr>
                <w:rFonts w:ascii="Times New Roman" w:eastAsia="Times New Roman" w:hAnsi="Times New Roman" w:cs="Times New Roman"/>
                <w:b/>
                <w:bCs/>
                <w:color w:val="242424"/>
                <w:sz w:val="24"/>
                <w:szCs w:val="24"/>
              </w:rPr>
              <w:t>Тел:</w:t>
            </w:r>
            <w:r w:rsidRPr="00B617D3">
              <w:rPr>
                <w:rFonts w:ascii="Times New Roman" w:eastAsia="Times New Roman" w:hAnsi="Times New Roman" w:cs="Times New Roman"/>
                <w:color w:val="242424"/>
                <w:sz w:val="24"/>
                <w:szCs w:val="24"/>
              </w:rPr>
              <w:t>+7 (499) 237-65-65</w:t>
            </w:r>
          </w:p>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w:t>
            </w:r>
          </w:p>
        </w:tc>
        <w:tc>
          <w:tcPr>
            <w:tcW w:w="28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kgembassy.ru@mfa.gov.kg</w:t>
            </w:r>
          </w:p>
        </w:tc>
        <w:tc>
          <w:tcPr>
            <w:tcW w:w="34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Канцелярия: 119017, Москва, ул</w:t>
            </w:r>
            <w:proofErr w:type="gramStart"/>
            <w:r w:rsidRPr="00B617D3">
              <w:rPr>
                <w:rFonts w:ascii="Times New Roman" w:eastAsia="Times New Roman" w:hAnsi="Times New Roman" w:cs="Times New Roman"/>
                <w:color w:val="242424"/>
                <w:sz w:val="24"/>
                <w:szCs w:val="24"/>
              </w:rPr>
              <w:t>.Б</w:t>
            </w:r>
            <w:proofErr w:type="gramEnd"/>
            <w:r w:rsidRPr="00B617D3">
              <w:rPr>
                <w:rFonts w:ascii="Times New Roman" w:eastAsia="Times New Roman" w:hAnsi="Times New Roman" w:cs="Times New Roman"/>
                <w:color w:val="242424"/>
                <w:sz w:val="24"/>
                <w:szCs w:val="24"/>
              </w:rPr>
              <w:t>ольшая Ордынка, 64.</w:t>
            </w:r>
          </w:p>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Д. 62 строение 2 (вход с Погорельского переулка)</w:t>
            </w:r>
          </w:p>
        </w:tc>
      </w:tr>
      <w:tr w:rsidR="00B617D3" w:rsidRPr="00B617D3" w:rsidTr="00B617D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Посольство Республики Таджикистан</w:t>
            </w:r>
          </w:p>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в Российской Федерации</w:t>
            </w:r>
          </w:p>
        </w:tc>
        <w:tc>
          <w:tcPr>
            <w:tcW w:w="259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t>Тел:</w:t>
            </w:r>
            <w:r w:rsidRPr="00B617D3">
              <w:rPr>
                <w:rFonts w:ascii="Times New Roman" w:eastAsia="Times New Roman" w:hAnsi="Times New Roman" w:cs="Times New Roman"/>
                <w:color w:val="242424"/>
                <w:sz w:val="24"/>
                <w:szCs w:val="24"/>
              </w:rPr>
              <w:t> 8(495) 690-41-86 </w:t>
            </w:r>
            <w:r w:rsidRPr="00B617D3">
              <w:rPr>
                <w:rFonts w:ascii="Times New Roman" w:eastAsia="Times New Roman" w:hAnsi="Times New Roman" w:cs="Times New Roman"/>
                <w:color w:val="242424"/>
                <w:sz w:val="24"/>
                <w:szCs w:val="24"/>
              </w:rPr>
              <w:br/>
            </w:r>
            <w:r w:rsidRPr="00B617D3">
              <w:rPr>
                <w:rFonts w:ascii="Times New Roman" w:eastAsia="Times New Roman" w:hAnsi="Times New Roman" w:cs="Times New Roman"/>
                <w:b/>
                <w:bCs/>
                <w:color w:val="242424"/>
                <w:sz w:val="24"/>
                <w:szCs w:val="24"/>
              </w:rPr>
              <w:t>Факс:</w:t>
            </w:r>
            <w:r w:rsidRPr="00B617D3">
              <w:rPr>
                <w:rFonts w:ascii="Times New Roman" w:eastAsia="Times New Roman" w:hAnsi="Times New Roman" w:cs="Times New Roman"/>
                <w:color w:val="242424"/>
                <w:sz w:val="24"/>
                <w:szCs w:val="24"/>
              </w:rPr>
              <w:t> +7 (495) 691-89-98</w:t>
            </w:r>
          </w:p>
        </w:tc>
        <w:tc>
          <w:tcPr>
            <w:tcW w:w="28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tajembmoscow@mfa.tj</w:t>
            </w:r>
          </w:p>
        </w:tc>
        <w:tc>
          <w:tcPr>
            <w:tcW w:w="34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Канцелярия: 123001, г. Москва, Гранатный переулок, 13</w:t>
            </w:r>
          </w:p>
        </w:tc>
      </w:tr>
      <w:tr w:rsidR="00B617D3" w:rsidRPr="00B617D3" w:rsidTr="00B617D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Консульская служба Посольства Республики Таджикистан</w:t>
            </w:r>
          </w:p>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в Российской Федерации</w:t>
            </w:r>
          </w:p>
        </w:tc>
        <w:tc>
          <w:tcPr>
            <w:tcW w:w="259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b/>
                <w:bCs/>
                <w:color w:val="242424"/>
                <w:sz w:val="24"/>
                <w:szCs w:val="24"/>
              </w:rPr>
              <w:t>Тел: +7 (495) 690-57-36, +7 (495) 690-02-70, 690-41-86</w:t>
            </w:r>
          </w:p>
        </w:tc>
        <w:tc>
          <w:tcPr>
            <w:tcW w:w="2850" w:type="dxa"/>
            <w:tcBorders>
              <w:top w:val="outset" w:sz="6" w:space="0" w:color="auto"/>
              <w:left w:val="outset" w:sz="6" w:space="0" w:color="auto"/>
              <w:bottom w:val="outset" w:sz="6" w:space="0" w:color="auto"/>
              <w:right w:val="outset" w:sz="6" w:space="0" w:color="auto"/>
            </w:tcBorders>
            <w:hideMark/>
          </w:tcPr>
          <w:p w:rsidR="00B617D3" w:rsidRPr="00B617D3" w:rsidRDefault="00DA77FE" w:rsidP="00B617D3">
            <w:pPr>
              <w:spacing w:after="0" w:line="240" w:lineRule="auto"/>
              <w:jc w:val="both"/>
              <w:rPr>
                <w:rFonts w:ascii="Times New Roman" w:eastAsia="Times New Roman" w:hAnsi="Times New Roman" w:cs="Times New Roman"/>
                <w:color w:val="242424"/>
                <w:sz w:val="24"/>
                <w:szCs w:val="24"/>
              </w:rPr>
            </w:pPr>
            <w:hyperlink r:id="rId12" w:history="1">
              <w:r w:rsidR="00B617D3" w:rsidRPr="00B617D3">
                <w:rPr>
                  <w:rFonts w:ascii="Times New Roman" w:eastAsia="Times New Roman" w:hAnsi="Times New Roman" w:cs="Times New Roman"/>
                  <w:color w:val="1D85B3"/>
                  <w:sz w:val="24"/>
                  <w:szCs w:val="24"/>
                </w:rPr>
                <w:t>consulate@tajembassy.ru</w:t>
              </w:r>
            </w:hyperlink>
          </w:p>
        </w:tc>
        <w:tc>
          <w:tcPr>
            <w:tcW w:w="34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121069, Москва, Скатертный переулок, 19</w:t>
            </w:r>
          </w:p>
        </w:tc>
      </w:tr>
    </w:tbl>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 xml:space="preserve">15. При каком способе пересечения границы используется </w:t>
      </w:r>
      <w:proofErr w:type="gramStart"/>
      <w:r w:rsidRPr="00B617D3">
        <w:rPr>
          <w:rFonts w:ascii="Arial" w:eastAsia="Times New Roman" w:hAnsi="Arial" w:cs="Arial"/>
          <w:b/>
          <w:bCs/>
          <w:color w:val="242424"/>
          <w:sz w:val="21"/>
          <w:szCs w:val="21"/>
        </w:rPr>
        <w:t>приложение</w:t>
      </w:r>
      <w:proofErr w:type="gramEnd"/>
      <w:r w:rsidRPr="00B617D3">
        <w:rPr>
          <w:rFonts w:ascii="Arial" w:eastAsia="Times New Roman" w:hAnsi="Arial" w:cs="Arial"/>
          <w:b/>
          <w:bCs/>
          <w:color w:val="242424"/>
          <w:sz w:val="21"/>
          <w:szCs w:val="21"/>
        </w:rPr>
        <w:t xml:space="preserve"> и в </w:t>
      </w:r>
      <w:proofErr w:type="gramStart"/>
      <w:r w:rsidRPr="00B617D3">
        <w:rPr>
          <w:rFonts w:ascii="Arial" w:eastAsia="Times New Roman" w:hAnsi="Arial" w:cs="Arial"/>
          <w:b/>
          <w:bCs/>
          <w:color w:val="242424"/>
          <w:sz w:val="21"/>
          <w:szCs w:val="21"/>
        </w:rPr>
        <w:t>каких</w:t>
      </w:r>
      <w:proofErr w:type="gramEnd"/>
      <w:r w:rsidRPr="00B617D3">
        <w:rPr>
          <w:rFonts w:ascii="Arial" w:eastAsia="Times New Roman" w:hAnsi="Arial" w:cs="Arial"/>
          <w:b/>
          <w:bCs/>
          <w:color w:val="242424"/>
          <w:sz w:val="21"/>
          <w:szCs w:val="21"/>
        </w:rPr>
        <w:t xml:space="preserve"> пунктах пропуска?</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В настоящее время Приложение используется при въезде в Российскую Федерацию через воздушные пункты пропуска, определенные </w:t>
      </w:r>
      <w:proofErr w:type="spellStart"/>
      <w:r w:rsidRPr="00B617D3">
        <w:rPr>
          <w:rFonts w:ascii="Arial" w:eastAsia="Times New Roman" w:hAnsi="Arial" w:cs="Arial"/>
          <w:color w:val="242424"/>
          <w:sz w:val="21"/>
          <w:szCs w:val="21"/>
        </w:rPr>
        <w:t>в</w:t>
      </w:r>
      <w:hyperlink r:id="rId13" w:history="1">
        <w:r w:rsidRPr="00B617D3">
          <w:rPr>
            <w:rFonts w:ascii="Arial" w:eastAsia="Times New Roman" w:hAnsi="Arial" w:cs="Arial"/>
            <w:color w:val="1D85B3"/>
            <w:sz w:val="21"/>
          </w:rPr>
          <w:t>Приложении</w:t>
        </w:r>
        <w:proofErr w:type="spellEnd"/>
        <w:r w:rsidRPr="00B617D3">
          <w:rPr>
            <w:rFonts w:ascii="Arial" w:eastAsia="Times New Roman" w:hAnsi="Arial" w:cs="Arial"/>
            <w:color w:val="1D85B3"/>
            <w:sz w:val="21"/>
          </w:rPr>
          <w:t xml:space="preserve"> N 2 к распоряжению Правительства Российской Федерации от 16 марта 2020 года N 635-р.</w:t>
        </w:r>
      </w:hyperlink>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proofErr w:type="gramStart"/>
      <w:r w:rsidRPr="00B617D3">
        <w:rPr>
          <w:rFonts w:ascii="Arial" w:eastAsia="Times New Roman" w:hAnsi="Arial" w:cs="Arial"/>
          <w:color w:val="242424"/>
          <w:sz w:val="21"/>
          <w:szCs w:val="21"/>
        </w:rPr>
        <w:lastRenderedPageBreak/>
        <w:t xml:space="preserve">Перечень воздушных пунктов пропуска через государственную границу Российской Федерации для въезжающих в Российскую Федерацию иностранных граждан и лиц без гражданства, а также граждан Республики Белоруссия, в отношении которых применяются требования о предъявлении отображаемого в мобильном приложении "Путешествую без COVID-19" отрицательного результата лабораторного исследования материала на наличие новой </w:t>
      </w:r>
      <w:proofErr w:type="spellStart"/>
      <w:r w:rsidRPr="00B617D3">
        <w:rPr>
          <w:rFonts w:ascii="Arial" w:eastAsia="Times New Roman" w:hAnsi="Arial" w:cs="Arial"/>
          <w:color w:val="242424"/>
          <w:sz w:val="21"/>
          <w:szCs w:val="21"/>
        </w:rPr>
        <w:t>коронавирусной</w:t>
      </w:r>
      <w:proofErr w:type="spellEnd"/>
      <w:r w:rsidRPr="00B617D3">
        <w:rPr>
          <w:rFonts w:ascii="Arial" w:eastAsia="Times New Roman" w:hAnsi="Arial" w:cs="Arial"/>
          <w:color w:val="242424"/>
          <w:sz w:val="21"/>
          <w:szCs w:val="21"/>
        </w:rPr>
        <w:t xml:space="preserve"> инфекции, отобранного не ранее чем</w:t>
      </w:r>
      <w:r w:rsidRPr="00B617D3">
        <w:rPr>
          <w:rFonts w:ascii="Arial" w:eastAsia="Times New Roman" w:hAnsi="Arial" w:cs="Arial"/>
          <w:color w:val="242424"/>
          <w:sz w:val="21"/>
        </w:rPr>
        <w:t> </w:t>
      </w:r>
      <w:r w:rsidRPr="00B617D3">
        <w:rPr>
          <w:rFonts w:ascii="Arial" w:eastAsia="Times New Roman" w:hAnsi="Arial" w:cs="Arial"/>
          <w:color w:val="242424"/>
          <w:sz w:val="21"/>
          <w:szCs w:val="21"/>
        </w:rPr>
        <w:br/>
        <w:t>за 3 календарных дня до прибытия на</w:t>
      </w:r>
      <w:proofErr w:type="gramEnd"/>
      <w:r w:rsidRPr="00B617D3">
        <w:rPr>
          <w:rFonts w:ascii="Arial" w:eastAsia="Times New Roman" w:hAnsi="Arial" w:cs="Arial"/>
          <w:color w:val="242424"/>
          <w:sz w:val="21"/>
          <w:szCs w:val="21"/>
        </w:rPr>
        <w:t xml:space="preserve"> территорию</w:t>
      </w:r>
      <w:r w:rsidRPr="00B617D3">
        <w:rPr>
          <w:rFonts w:ascii="Arial" w:eastAsia="Times New Roman" w:hAnsi="Arial" w:cs="Arial"/>
          <w:color w:val="242424"/>
          <w:sz w:val="21"/>
        </w:rPr>
        <w:t> </w:t>
      </w:r>
      <w:r w:rsidRPr="00B617D3">
        <w:rPr>
          <w:rFonts w:ascii="Arial" w:eastAsia="Times New Roman" w:hAnsi="Arial" w:cs="Arial"/>
          <w:color w:val="242424"/>
          <w:sz w:val="21"/>
          <w:szCs w:val="21"/>
        </w:rPr>
        <w:br/>
        <w:t>Российской Федерации.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3858"/>
        <w:gridCol w:w="4740"/>
      </w:tblGrid>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sz w:val="24"/>
                <w:szCs w:val="24"/>
              </w:rPr>
            </w:pP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sz w:val="24"/>
                <w:szCs w:val="24"/>
              </w:rPr>
            </w:pP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0" w:line="240" w:lineRule="auto"/>
              <w:jc w:val="both"/>
              <w:rPr>
                <w:rFonts w:ascii="Times New Roman" w:eastAsia="Times New Roman" w:hAnsi="Times New Roman" w:cs="Times New Roman"/>
                <w:sz w:val="24"/>
                <w:szCs w:val="24"/>
              </w:rPr>
            </w:pPr>
          </w:p>
        </w:tc>
      </w:tr>
      <w:tr w:rsidR="00B617D3" w:rsidRPr="00B617D3" w:rsidTr="00B617D3">
        <w:trPr>
          <w:tblCellSpacing w:w="0" w:type="dxa"/>
        </w:trPr>
        <w:tc>
          <w:tcPr>
            <w:tcW w:w="5235" w:type="dxa"/>
            <w:gridSpan w:val="2"/>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Наименование</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Местоположение</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Анапа (</w:t>
            </w:r>
            <w:proofErr w:type="gramStart"/>
            <w:r w:rsidRPr="00B617D3">
              <w:rPr>
                <w:rFonts w:ascii="Times New Roman" w:eastAsia="Times New Roman" w:hAnsi="Times New Roman" w:cs="Times New Roman"/>
                <w:color w:val="242424"/>
                <w:sz w:val="24"/>
                <w:szCs w:val="24"/>
              </w:rPr>
              <w:t>Витязево</w:t>
            </w:r>
            <w:proofErr w:type="gramEnd"/>
            <w:r w:rsidRPr="00B617D3">
              <w:rPr>
                <w:rFonts w:ascii="Times New Roman" w:eastAsia="Times New Roman" w:hAnsi="Times New Roman" w:cs="Times New Roman"/>
                <w:color w:val="242424"/>
                <w:sz w:val="24"/>
                <w:szCs w:val="24"/>
              </w:rPr>
              <w:t>)</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Краснодарский край</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2.</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Владивосток (</w:t>
            </w:r>
            <w:proofErr w:type="spellStart"/>
            <w:r w:rsidRPr="00B617D3">
              <w:rPr>
                <w:rFonts w:ascii="Times New Roman" w:eastAsia="Times New Roman" w:hAnsi="Times New Roman" w:cs="Times New Roman"/>
                <w:color w:val="242424"/>
                <w:sz w:val="24"/>
                <w:szCs w:val="24"/>
              </w:rPr>
              <w:t>Кневичи</w:t>
            </w:r>
            <w:proofErr w:type="spellEnd"/>
            <w:r w:rsidRPr="00B617D3">
              <w:rPr>
                <w:rFonts w:ascii="Times New Roman" w:eastAsia="Times New Roman" w:hAnsi="Times New Roman" w:cs="Times New Roman"/>
                <w:color w:val="242424"/>
                <w:sz w:val="24"/>
                <w:szCs w:val="24"/>
              </w:rPr>
              <w:t>)</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Приморский край</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3.</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Грозный (Северный)</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Чеченская Республика</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4.</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Екатеринбург (Кольцово)</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Свердловская область</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5.</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Жуковский</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Московская область</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6.</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Казань</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Республика Татарстан</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7.</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Калининград (Храброво)</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Калининградская область</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8.</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Краснодар (Пашковский)</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Краснодарский край</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9.</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Красноярск (Емельяново)</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Красноярский край</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10.</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Москва (Внуково)</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г</w:t>
            </w:r>
            <w:proofErr w:type="gramStart"/>
            <w:r w:rsidRPr="00B617D3">
              <w:rPr>
                <w:rFonts w:ascii="Times New Roman" w:eastAsia="Times New Roman" w:hAnsi="Times New Roman" w:cs="Times New Roman"/>
                <w:color w:val="242424"/>
                <w:sz w:val="24"/>
                <w:szCs w:val="24"/>
              </w:rPr>
              <w:t>.М</w:t>
            </w:r>
            <w:proofErr w:type="gramEnd"/>
            <w:r w:rsidRPr="00B617D3">
              <w:rPr>
                <w:rFonts w:ascii="Times New Roman" w:eastAsia="Times New Roman" w:hAnsi="Times New Roman" w:cs="Times New Roman"/>
                <w:color w:val="242424"/>
                <w:sz w:val="24"/>
                <w:szCs w:val="24"/>
              </w:rPr>
              <w:t>осква</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11.</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Москва (Домодедово)</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Московская область</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12.</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Москва (Шереметьево)</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Московская область</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13.</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Нижнекамск (</w:t>
            </w:r>
            <w:proofErr w:type="spellStart"/>
            <w:r w:rsidRPr="00B617D3">
              <w:rPr>
                <w:rFonts w:ascii="Times New Roman" w:eastAsia="Times New Roman" w:hAnsi="Times New Roman" w:cs="Times New Roman"/>
                <w:color w:val="242424"/>
                <w:sz w:val="24"/>
                <w:szCs w:val="24"/>
              </w:rPr>
              <w:t>Бегишево</w:t>
            </w:r>
            <w:proofErr w:type="spellEnd"/>
            <w:r w:rsidRPr="00B617D3">
              <w:rPr>
                <w:rFonts w:ascii="Times New Roman" w:eastAsia="Times New Roman" w:hAnsi="Times New Roman" w:cs="Times New Roman"/>
                <w:color w:val="242424"/>
                <w:sz w:val="24"/>
                <w:szCs w:val="24"/>
              </w:rPr>
              <w:t>)</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Республика Татарстан</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14.</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Новосибирск (Толмачево)</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Новосибирская область</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15.</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Ростов-на-Дону (Платов)</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Ростовская область</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16.</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Самара (</w:t>
            </w:r>
            <w:proofErr w:type="spellStart"/>
            <w:r w:rsidRPr="00B617D3">
              <w:rPr>
                <w:rFonts w:ascii="Times New Roman" w:eastAsia="Times New Roman" w:hAnsi="Times New Roman" w:cs="Times New Roman"/>
                <w:color w:val="242424"/>
                <w:sz w:val="24"/>
                <w:szCs w:val="24"/>
              </w:rPr>
              <w:t>Курумоч</w:t>
            </w:r>
            <w:proofErr w:type="spellEnd"/>
            <w:r w:rsidRPr="00B617D3">
              <w:rPr>
                <w:rFonts w:ascii="Times New Roman" w:eastAsia="Times New Roman" w:hAnsi="Times New Roman" w:cs="Times New Roman"/>
                <w:color w:val="242424"/>
                <w:sz w:val="24"/>
                <w:szCs w:val="24"/>
              </w:rPr>
              <w:t>)</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Самарская область</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17.</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Санкт-Петербург (Пулково)</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г</w:t>
            </w:r>
            <w:proofErr w:type="gramStart"/>
            <w:r w:rsidRPr="00B617D3">
              <w:rPr>
                <w:rFonts w:ascii="Times New Roman" w:eastAsia="Times New Roman" w:hAnsi="Times New Roman" w:cs="Times New Roman"/>
                <w:color w:val="242424"/>
                <w:sz w:val="24"/>
                <w:szCs w:val="24"/>
              </w:rPr>
              <w:t>.С</w:t>
            </w:r>
            <w:proofErr w:type="gramEnd"/>
            <w:r w:rsidRPr="00B617D3">
              <w:rPr>
                <w:rFonts w:ascii="Times New Roman" w:eastAsia="Times New Roman" w:hAnsi="Times New Roman" w:cs="Times New Roman"/>
                <w:color w:val="242424"/>
                <w:sz w:val="24"/>
                <w:szCs w:val="24"/>
              </w:rPr>
              <w:t>анкт-Петербург</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18.</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Сочи</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Краснодарский край</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19.</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Уфа</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Республика Башкортостан</w:t>
            </w:r>
          </w:p>
        </w:tc>
      </w:tr>
      <w:tr w:rsidR="00B617D3" w:rsidRPr="00B617D3" w:rsidTr="00B617D3">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20.</w:t>
            </w:r>
          </w:p>
        </w:tc>
        <w:tc>
          <w:tcPr>
            <w:tcW w:w="435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Чкаловский</w:t>
            </w:r>
          </w:p>
        </w:tc>
        <w:tc>
          <w:tcPr>
            <w:tcW w:w="5370" w:type="dxa"/>
            <w:tcBorders>
              <w:top w:val="outset" w:sz="6" w:space="0" w:color="auto"/>
              <w:left w:val="outset" w:sz="6" w:space="0" w:color="auto"/>
              <w:bottom w:val="outset" w:sz="6" w:space="0" w:color="auto"/>
              <w:right w:val="outset" w:sz="6" w:space="0" w:color="auto"/>
            </w:tcBorders>
            <w:hideMark/>
          </w:tcPr>
          <w:p w:rsidR="00B617D3" w:rsidRPr="00B617D3" w:rsidRDefault="00B617D3" w:rsidP="00B617D3">
            <w:pPr>
              <w:spacing w:after="150" w:line="240" w:lineRule="auto"/>
              <w:jc w:val="both"/>
              <w:rPr>
                <w:rFonts w:ascii="Times New Roman" w:eastAsia="Times New Roman" w:hAnsi="Times New Roman" w:cs="Times New Roman"/>
                <w:color w:val="242424"/>
                <w:sz w:val="24"/>
                <w:szCs w:val="24"/>
              </w:rPr>
            </w:pPr>
            <w:r w:rsidRPr="00B617D3">
              <w:rPr>
                <w:rFonts w:ascii="Times New Roman" w:eastAsia="Times New Roman" w:hAnsi="Times New Roman" w:cs="Times New Roman"/>
                <w:color w:val="242424"/>
                <w:sz w:val="24"/>
                <w:szCs w:val="24"/>
              </w:rPr>
              <w:t>Московская область</w:t>
            </w:r>
          </w:p>
        </w:tc>
      </w:tr>
    </w:tbl>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16. На каком этапе поездки понадобится предъявить данные приложения?</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Данные приложения понадобится предъявить представителям </w:t>
      </w:r>
      <w:proofErr w:type="spellStart"/>
      <w:r w:rsidRPr="00B617D3">
        <w:rPr>
          <w:rFonts w:ascii="Arial" w:eastAsia="Times New Roman" w:hAnsi="Arial" w:cs="Arial"/>
          <w:color w:val="242424"/>
          <w:sz w:val="21"/>
          <w:szCs w:val="21"/>
        </w:rPr>
        <w:t>Роспотребнадзора</w:t>
      </w:r>
      <w:proofErr w:type="spellEnd"/>
      <w:r w:rsidRPr="00B617D3">
        <w:rPr>
          <w:rFonts w:ascii="Arial" w:eastAsia="Times New Roman" w:hAnsi="Arial" w:cs="Arial"/>
          <w:color w:val="242424"/>
          <w:sz w:val="21"/>
          <w:szCs w:val="21"/>
        </w:rPr>
        <w:t xml:space="preserve"> при въезде в Российскую Федерацию через воздушные пункты пропуска, указанные в Перечне воздушных пунктов пропуска через государственную границу Российской Федерации для прибытия граждан иностранных государств (</w:t>
      </w:r>
      <w:hyperlink r:id="rId14" w:history="1">
        <w:r w:rsidRPr="00B617D3">
          <w:rPr>
            <w:rFonts w:ascii="Arial" w:eastAsia="Times New Roman" w:hAnsi="Arial" w:cs="Arial"/>
            <w:color w:val="1D85B3"/>
            <w:sz w:val="21"/>
          </w:rPr>
          <w:t>Приложение N 2 к распоряжению Правительства Российской Федерации от 16 марта 2020 года N 635-р</w:t>
        </w:r>
      </w:hyperlink>
      <w:r w:rsidRPr="00B617D3">
        <w:rPr>
          <w:rFonts w:ascii="Arial" w:eastAsia="Times New Roman" w:hAnsi="Arial" w:cs="Arial"/>
          <w:color w:val="242424"/>
          <w:sz w:val="21"/>
          <w:szCs w:val="21"/>
        </w:rPr>
        <w:t>).</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17. Кому предъявляются данные?</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Данные предоставляются сотрудникам Федеральной службы по надзору в сфере защиты прав потребителей и благополучия человека (</w:t>
      </w:r>
      <w:proofErr w:type="spellStart"/>
      <w:r w:rsidRPr="00B617D3">
        <w:rPr>
          <w:rFonts w:ascii="Arial" w:eastAsia="Times New Roman" w:hAnsi="Arial" w:cs="Arial"/>
          <w:color w:val="242424"/>
          <w:sz w:val="21"/>
          <w:szCs w:val="21"/>
        </w:rPr>
        <w:t>Роспотребнадзор</w:t>
      </w:r>
      <w:proofErr w:type="spellEnd"/>
      <w:r w:rsidRPr="00B617D3">
        <w:rPr>
          <w:rFonts w:ascii="Arial" w:eastAsia="Times New Roman" w:hAnsi="Arial" w:cs="Arial"/>
          <w:color w:val="242424"/>
          <w:sz w:val="21"/>
          <w:szCs w:val="21"/>
        </w:rPr>
        <w:t>).</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18. Кто видит результаты теста и информацию, содержащуюся в приложении?</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lastRenderedPageBreak/>
        <w:t>Информация в мобильном приложении доступна только пользователю, и тем лицам, кому пользователь показывает QR-код через приложение.</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Третьи лица, уполномоченные произвести проверку, видят лишь зеленый QR-код, а не персональные данные, которые вы предоставляете, заполняя анкету в пункте сдачи анализов. Таким образом, персональные данные не видит никто, кроме тех, кому Вы сами их доверили.</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19. Пересекают ли мои данные границу и передаются ли третьим лицам и уполномоченным органам других государств?</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Механизм работы приложения не предполагает трансграничное перемещение персональных данных пользователя, а также передачу их третьим лицам и уполномоченным органам других стран. Данные остаются в национальной юрисдикции страны, на территории которой была осуществлена сдача теста.</w:t>
      </w:r>
    </w:p>
    <w:p w:rsidR="00B617D3" w:rsidRPr="00B617D3" w:rsidRDefault="00B617D3" w:rsidP="00B617D3">
      <w:pPr>
        <w:shd w:val="clear" w:color="auto" w:fill="F8F8F8"/>
        <w:spacing w:after="0" w:line="240" w:lineRule="auto"/>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20. Что делать, если, я лечу с маленькими детьми или пожилыми родственниками, у которых нет смартфона?</w:t>
      </w:r>
    </w:p>
    <w:p w:rsidR="00B617D3" w:rsidRPr="00B617D3" w:rsidRDefault="00B617D3" w:rsidP="00B617D3">
      <w:pPr>
        <w:shd w:val="clear" w:color="auto" w:fill="F8F8F8"/>
        <w:spacing w:after="150" w:line="240" w:lineRule="auto"/>
        <w:jc w:val="both"/>
        <w:rPr>
          <w:rFonts w:ascii="Arial" w:eastAsia="Times New Roman" w:hAnsi="Arial" w:cs="Arial"/>
          <w:color w:val="242424"/>
          <w:sz w:val="21"/>
          <w:szCs w:val="21"/>
        </w:rPr>
      </w:pPr>
      <w:r w:rsidRPr="00B617D3">
        <w:rPr>
          <w:rFonts w:ascii="Arial" w:eastAsia="Times New Roman" w:hAnsi="Arial" w:cs="Arial"/>
          <w:color w:val="242424"/>
          <w:sz w:val="21"/>
          <w:szCs w:val="21"/>
        </w:rPr>
        <w:t>Дополнительные устройства не обязательны. Ваши данные, а также данные ПЦР-тестов детей или пожилых родственников могут быть размещены вместе в одном мобильном приложении на одном мобильном устройстве.</w:t>
      </w:r>
    </w:p>
    <w:p w:rsidR="00B617D3" w:rsidRDefault="00B617D3" w:rsidP="00B617D3">
      <w:pPr>
        <w:shd w:val="clear" w:color="auto" w:fill="FFFFFF"/>
        <w:spacing w:line="240" w:lineRule="auto"/>
        <w:jc w:val="both"/>
        <w:rPr>
          <w:rFonts w:ascii="Verdana" w:eastAsia="Times New Roman" w:hAnsi="Verdana" w:cs="Times New Roman"/>
          <w:color w:val="4F4F4F"/>
          <w:sz w:val="18"/>
          <w:szCs w:val="18"/>
        </w:rPr>
      </w:pPr>
    </w:p>
    <w:p w:rsidR="00B617D3" w:rsidRDefault="00B617D3" w:rsidP="00130746">
      <w:pPr>
        <w:shd w:val="clear" w:color="auto" w:fill="FFFFFF"/>
        <w:spacing w:line="240" w:lineRule="auto"/>
        <w:rPr>
          <w:rFonts w:ascii="Verdana" w:eastAsia="Times New Roman" w:hAnsi="Verdana" w:cs="Times New Roman"/>
          <w:color w:val="4F4F4F"/>
          <w:sz w:val="18"/>
          <w:szCs w:val="18"/>
        </w:rPr>
      </w:pPr>
    </w:p>
    <w:p w:rsidR="00B617D3" w:rsidRPr="00B617D3" w:rsidRDefault="00B617D3" w:rsidP="00B617D3">
      <w:pPr>
        <w:shd w:val="clear" w:color="auto" w:fill="FFFFFF"/>
        <w:spacing w:before="240" w:after="0" w:line="240" w:lineRule="auto"/>
        <w:jc w:val="both"/>
        <w:outlineLvl w:val="0"/>
        <w:rPr>
          <w:rFonts w:ascii="Verdana" w:eastAsia="Times New Roman" w:hAnsi="Verdana" w:cs="Times New Roman"/>
          <w:b/>
          <w:bCs/>
          <w:color w:val="000000"/>
          <w:kern w:val="36"/>
          <w:sz w:val="33"/>
          <w:szCs w:val="33"/>
        </w:rPr>
      </w:pPr>
      <w:r w:rsidRPr="00B617D3">
        <w:rPr>
          <w:rFonts w:ascii="Verdana" w:eastAsia="Times New Roman" w:hAnsi="Verdana" w:cs="Times New Roman"/>
          <w:b/>
          <w:bCs/>
          <w:color w:val="000000"/>
          <w:kern w:val="36"/>
          <w:sz w:val="33"/>
          <w:szCs w:val="33"/>
        </w:rPr>
        <w:t>ВНИМАНИЮ ПОТРЕБИТЕЛЯ: Что делать авиапассажиру, если задержан рейс</w:t>
      </w:r>
    </w:p>
    <w:p w:rsidR="00B617D3" w:rsidRPr="00B617D3" w:rsidRDefault="00B617D3" w:rsidP="00B617D3">
      <w:pPr>
        <w:shd w:val="clear" w:color="auto" w:fill="FFFFFF"/>
        <w:spacing w:after="0" w:line="240" w:lineRule="auto"/>
        <w:jc w:val="both"/>
        <w:rPr>
          <w:rFonts w:ascii="Verdana" w:eastAsia="Times New Roman" w:hAnsi="Verdana" w:cs="Times New Roman"/>
          <w:color w:val="4F4F4F"/>
          <w:sz w:val="18"/>
          <w:szCs w:val="18"/>
        </w:rPr>
      </w:pPr>
    </w:p>
    <w:p w:rsidR="00B617D3" w:rsidRPr="00B617D3" w:rsidRDefault="00B617D3" w:rsidP="00B617D3">
      <w:pPr>
        <w:shd w:val="clear" w:color="auto" w:fill="F8F8F8"/>
        <w:spacing w:after="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Путешествуя, все люди могут столкнуться с задержками авиарейсов авиакомпаний.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Представляем информацию для потребителей об их правах в случае задержки авиарейсов.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r>
      <w:r w:rsidRPr="00B617D3">
        <w:rPr>
          <w:rFonts w:ascii="Arial" w:eastAsia="Times New Roman" w:hAnsi="Arial" w:cs="Arial"/>
          <w:b/>
          <w:bCs/>
          <w:color w:val="242424"/>
          <w:sz w:val="21"/>
          <w:szCs w:val="21"/>
        </w:rPr>
        <w:t>Задержкой рейса</w:t>
      </w:r>
      <w:r w:rsidRPr="00B617D3">
        <w:rPr>
          <w:rFonts w:ascii="Arial" w:eastAsia="Times New Roman" w:hAnsi="Arial" w:cs="Arial"/>
          <w:color w:val="242424"/>
          <w:sz w:val="21"/>
          <w:szCs w:val="21"/>
        </w:rPr>
        <w:t> признается перерыв в воздушной перевозке по вине перевозчика (авиакомпании) или вынужденная задержка самолета при отправке и (или) в полете.</w:t>
      </w:r>
    </w:p>
    <w:p w:rsidR="00B617D3" w:rsidRPr="00B617D3" w:rsidRDefault="00B617D3" w:rsidP="00B617D3">
      <w:pPr>
        <w:shd w:val="clear" w:color="auto" w:fill="F8F8F8"/>
        <w:spacing w:after="0" w:line="273" w:lineRule="atLeast"/>
        <w:jc w:val="both"/>
        <w:rPr>
          <w:rFonts w:ascii="Arial" w:eastAsia="Times New Roman" w:hAnsi="Arial" w:cs="Arial"/>
          <w:color w:val="242424"/>
          <w:sz w:val="21"/>
          <w:szCs w:val="21"/>
        </w:rPr>
      </w:pPr>
      <w:r w:rsidRPr="00B617D3">
        <w:rPr>
          <w:rFonts w:ascii="Arial" w:eastAsia="Times New Roman" w:hAnsi="Arial" w:cs="Arial"/>
          <w:b/>
          <w:bCs/>
          <w:color w:val="242424"/>
          <w:sz w:val="21"/>
          <w:szCs w:val="21"/>
        </w:rPr>
        <w:t>Основные причины задержки рейсов:</w:t>
      </w:r>
    </w:p>
    <w:p w:rsidR="00B617D3" w:rsidRPr="00B617D3" w:rsidRDefault="00B617D3" w:rsidP="00B617D3">
      <w:pPr>
        <w:shd w:val="clear" w:color="auto" w:fill="F8F8F8"/>
        <w:spacing w:after="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технические неисправности самолета,</w:t>
      </w:r>
    </w:p>
    <w:p w:rsidR="00B617D3" w:rsidRPr="00B617D3" w:rsidRDefault="00B617D3" w:rsidP="00B617D3">
      <w:pPr>
        <w:shd w:val="clear" w:color="auto" w:fill="F8F8F8"/>
        <w:spacing w:after="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плохие погодные условия,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 позднее прибытие самолета.</w:t>
      </w:r>
      <w:r w:rsidRPr="00B617D3">
        <w:rPr>
          <w:rFonts w:ascii="Arial" w:eastAsia="Times New Roman" w:hAnsi="Arial" w:cs="Arial"/>
          <w:b/>
          <w:bCs/>
          <w:color w:val="242424"/>
          <w:sz w:val="21"/>
          <w:szCs w:val="21"/>
        </w:rPr>
        <w:t> </w:t>
      </w:r>
    </w:p>
    <w:p w:rsidR="00B617D3" w:rsidRPr="00B617D3" w:rsidRDefault="00B617D3" w:rsidP="00B617D3">
      <w:pPr>
        <w:shd w:val="clear" w:color="auto" w:fill="F8F8F8"/>
        <w:spacing w:after="0" w:line="273" w:lineRule="atLeast"/>
        <w:jc w:val="both"/>
        <w:rPr>
          <w:rFonts w:ascii="Arial" w:eastAsia="Times New Roman" w:hAnsi="Arial" w:cs="Arial"/>
          <w:b/>
          <w:bCs/>
          <w:color w:val="242424"/>
          <w:sz w:val="21"/>
          <w:szCs w:val="21"/>
        </w:rPr>
      </w:pPr>
      <w:r w:rsidRPr="00B617D3">
        <w:rPr>
          <w:rFonts w:ascii="Arial" w:eastAsia="Times New Roman" w:hAnsi="Arial" w:cs="Arial"/>
          <w:b/>
          <w:bCs/>
          <w:color w:val="242424"/>
          <w:sz w:val="21"/>
          <w:szCs w:val="21"/>
        </w:rPr>
        <w:t>При задержке рейса пассажир имеет следующие права: </w:t>
      </w:r>
      <w:r w:rsidRPr="00B617D3">
        <w:rPr>
          <w:rFonts w:ascii="Arial" w:eastAsia="Times New Roman" w:hAnsi="Arial" w:cs="Arial"/>
          <w:b/>
          <w:bCs/>
          <w:color w:val="242424"/>
          <w:sz w:val="21"/>
          <w:szCs w:val="21"/>
        </w:rPr>
        <w:br/>
      </w:r>
      <w:r w:rsidRPr="00B617D3">
        <w:rPr>
          <w:rFonts w:ascii="Arial" w:eastAsia="Times New Roman" w:hAnsi="Arial" w:cs="Arial"/>
          <w:b/>
          <w:bCs/>
          <w:color w:val="242424"/>
          <w:sz w:val="21"/>
          <w:szCs w:val="21"/>
        </w:rPr>
        <w:br/>
        <w:t> </w:t>
      </w:r>
    </w:p>
    <w:p w:rsidR="00B617D3" w:rsidRPr="00B617D3" w:rsidRDefault="00B617D3" w:rsidP="00B617D3">
      <w:pPr>
        <w:shd w:val="clear" w:color="auto" w:fill="F8F8F8"/>
        <w:spacing w:after="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1) право на отказ от полета. Такой отказ от перевозки считается вынужденным, и в данной ситуации перевозчик обязан вернуть стоимость авиабилета даже в том случае, если билет являлся "невозвратным";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2) право на возмещение убытков и компенсацию морального вреда. Так, пассажир вправе обратиться к перевозчику (авиакомпании) с претензией о возмещении убытков, которые он понес в связи с задержкой рейса (если, например, сорвались заранее оплаченные экскурсии, пассажир опоздал на поезд и т.д.).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К претензии в адрес перевозчика пассажиру необходимо приложить копии документов, подтверждающие понесенные убытки. Претензия предъявляется перевозчику в аэропорту пункта отправления или в аэропорту пункта назначения. При внутренних воздушных перевозках такая претензия предъявляется в течение 6 месяцев со дня задержки рейса</w:t>
      </w:r>
      <w:proofErr w:type="gramStart"/>
      <w:r w:rsidRPr="00B617D3">
        <w:rPr>
          <w:rFonts w:ascii="Arial" w:eastAsia="Times New Roman" w:hAnsi="Arial" w:cs="Arial"/>
          <w:color w:val="242424"/>
          <w:sz w:val="21"/>
          <w:szCs w:val="21"/>
        </w:rPr>
        <w:t xml:space="preserve"> ;</w:t>
      </w:r>
      <w:proofErr w:type="gramEnd"/>
      <w:r w:rsidRPr="00B617D3">
        <w:rPr>
          <w:rFonts w:ascii="Arial" w:eastAsia="Times New Roman" w:hAnsi="Arial" w:cs="Arial"/>
          <w:color w:val="242424"/>
          <w:sz w:val="21"/>
          <w:szCs w:val="21"/>
        </w:rPr>
        <w:t>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 xml:space="preserve">3) право на взыскание штрафа с перевозчика за просрочку доставки пассажира в пункт назначения. Такой штраф устанавливается в размере 25% установленного МРОТ за каждый </w:t>
      </w:r>
      <w:r w:rsidRPr="00B617D3">
        <w:rPr>
          <w:rFonts w:ascii="Arial" w:eastAsia="Times New Roman" w:hAnsi="Arial" w:cs="Arial"/>
          <w:color w:val="242424"/>
          <w:sz w:val="21"/>
          <w:szCs w:val="21"/>
        </w:rPr>
        <w:lastRenderedPageBreak/>
        <w:t>час просрочки, но не более чем 50% стоимости авиабилета, если перевозчик не докажет, что просрочка имела место вследствие непреодолимой силы, устранения неисправности самолета, угрожающей жизни или здоровью пассажиров, либо иных обстоятельств, не зависящих от перевозчика.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При международных воздушных перевозках перевозчик несет ответственность, установленную соответствующими международными договорами Российской Федерации.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r>
      <w:proofErr w:type="gramStart"/>
      <w:r w:rsidRPr="00B617D3">
        <w:rPr>
          <w:rFonts w:ascii="Arial" w:eastAsia="Times New Roman" w:hAnsi="Arial" w:cs="Arial"/>
          <w:color w:val="242424"/>
          <w:sz w:val="21"/>
          <w:szCs w:val="21"/>
        </w:rPr>
        <w:t>Также, при задержке рейса пассажир имеет право на бесплатное предоставление ему перевозчиком дополнительных услуг, а именно: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1) на организацию хранения багажа;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2) предоставление комнат матери и ребенка пассажиру с ребенком в возрасте до 7 лет;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3) обеспечение прохладительными напитками, а также 2 телефонных звонка или 2 сообщения по электронной почте при ожидании отправления рейса более 2-х часов;</w:t>
      </w:r>
      <w:proofErr w:type="gramEnd"/>
      <w:r w:rsidRPr="00B617D3">
        <w:rPr>
          <w:rFonts w:ascii="Arial" w:eastAsia="Times New Roman" w:hAnsi="Arial" w:cs="Arial"/>
          <w:color w:val="242424"/>
          <w:sz w:val="21"/>
          <w:szCs w:val="21"/>
        </w:rPr>
        <w:t>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4) обеспечение горячим питанием при ожидании отправления рейса более четырех часов.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r>
      <w:proofErr w:type="gramStart"/>
      <w:r w:rsidRPr="00B617D3">
        <w:rPr>
          <w:rFonts w:ascii="Arial" w:eastAsia="Times New Roman" w:hAnsi="Arial" w:cs="Arial"/>
          <w:color w:val="242424"/>
          <w:sz w:val="21"/>
          <w:szCs w:val="21"/>
        </w:rPr>
        <w:t>При дальнейшей задержке рейса питание предоставляется каждые 6 часов в дневное время и каждые 8 часов в ночное время; </w:t>
      </w:r>
      <w:r w:rsidRPr="00B617D3">
        <w:rPr>
          <w:rFonts w:ascii="Arial" w:eastAsia="Times New Roman" w:hAnsi="Arial" w:cs="Arial"/>
          <w:color w:val="242424"/>
          <w:sz w:val="21"/>
          <w:szCs w:val="21"/>
        </w:rPr>
        <w:br/>
      </w:r>
      <w:r w:rsidRPr="00B617D3">
        <w:rPr>
          <w:rFonts w:ascii="Arial" w:eastAsia="Times New Roman" w:hAnsi="Arial" w:cs="Arial"/>
          <w:color w:val="242424"/>
          <w:sz w:val="21"/>
          <w:szCs w:val="21"/>
        </w:rPr>
        <w:br/>
        <w:t>5) размещение в гостинице при ожидании отправления рейса более восьми часов - в дневное время и более шести часов - в ночное время, а также доставку пассажиров транспортом от аэропорта до гостиницы и обратно. </w:t>
      </w:r>
      <w:proofErr w:type="gramEnd"/>
    </w:p>
    <w:p w:rsidR="00B617D3" w:rsidRDefault="00B617D3" w:rsidP="00B617D3">
      <w:pPr>
        <w:shd w:val="clear" w:color="auto" w:fill="FFFFFF"/>
        <w:spacing w:after="0" w:line="240" w:lineRule="auto"/>
        <w:jc w:val="both"/>
        <w:rPr>
          <w:rFonts w:ascii="Verdana" w:eastAsia="Times New Roman" w:hAnsi="Verdana" w:cs="Times New Roman"/>
          <w:color w:val="4F4F4F"/>
          <w:sz w:val="18"/>
          <w:szCs w:val="18"/>
        </w:rPr>
      </w:pPr>
    </w:p>
    <w:p w:rsidR="00B617D3" w:rsidRDefault="00B617D3" w:rsidP="00B617D3">
      <w:pPr>
        <w:shd w:val="clear" w:color="auto" w:fill="FFFFFF"/>
        <w:spacing w:after="0" w:line="240" w:lineRule="auto"/>
        <w:jc w:val="both"/>
        <w:rPr>
          <w:rFonts w:ascii="Verdana" w:eastAsia="Times New Roman" w:hAnsi="Verdana" w:cs="Times New Roman"/>
          <w:color w:val="4F4F4F"/>
          <w:sz w:val="18"/>
          <w:szCs w:val="18"/>
        </w:rPr>
      </w:pPr>
    </w:p>
    <w:p w:rsidR="00B617D3" w:rsidRDefault="00B617D3" w:rsidP="00B617D3">
      <w:pPr>
        <w:shd w:val="clear" w:color="auto" w:fill="FFFFFF"/>
        <w:spacing w:after="0" w:line="240" w:lineRule="auto"/>
        <w:jc w:val="both"/>
        <w:rPr>
          <w:rFonts w:ascii="Verdana" w:eastAsia="Times New Roman" w:hAnsi="Verdana" w:cs="Times New Roman"/>
          <w:color w:val="4F4F4F"/>
          <w:sz w:val="18"/>
          <w:szCs w:val="18"/>
        </w:rPr>
      </w:pPr>
    </w:p>
    <w:p w:rsidR="00B617D3" w:rsidRDefault="00B617D3" w:rsidP="00B617D3">
      <w:pPr>
        <w:shd w:val="clear" w:color="auto" w:fill="FFFFFF"/>
        <w:spacing w:after="0" w:line="240" w:lineRule="auto"/>
        <w:rPr>
          <w:rFonts w:ascii="Verdana" w:eastAsia="Times New Roman" w:hAnsi="Verdana" w:cs="Times New Roman"/>
          <w:color w:val="4F4F4F"/>
          <w:sz w:val="18"/>
          <w:szCs w:val="18"/>
        </w:rPr>
      </w:pPr>
    </w:p>
    <w:p w:rsidR="00B617D3" w:rsidRPr="00B617D3" w:rsidRDefault="00B617D3" w:rsidP="00B617D3">
      <w:pPr>
        <w:shd w:val="clear" w:color="auto" w:fill="F8F8F8"/>
        <w:spacing w:after="0" w:line="240" w:lineRule="auto"/>
        <w:outlineLvl w:val="0"/>
        <w:rPr>
          <w:rFonts w:ascii="Tahoma" w:eastAsia="Times New Roman" w:hAnsi="Tahoma" w:cs="Tahoma"/>
          <w:b/>
          <w:bCs/>
          <w:color w:val="1B669D"/>
          <w:kern w:val="36"/>
          <w:sz w:val="24"/>
          <w:szCs w:val="24"/>
        </w:rPr>
      </w:pPr>
      <w:r w:rsidRPr="00B617D3">
        <w:rPr>
          <w:rFonts w:ascii="Tahoma" w:eastAsia="Times New Roman" w:hAnsi="Tahoma" w:cs="Tahoma"/>
          <w:b/>
          <w:bCs/>
          <w:color w:val="1B669D"/>
          <w:kern w:val="36"/>
          <w:sz w:val="24"/>
          <w:szCs w:val="24"/>
        </w:rPr>
        <w:t>О рекомендациях, как избежать обмана при получении юридических услуг</w:t>
      </w:r>
    </w:p>
    <w:p w:rsidR="00B617D3" w:rsidRPr="00B617D3" w:rsidRDefault="00B617D3" w:rsidP="00B617D3">
      <w:pPr>
        <w:shd w:val="clear" w:color="auto" w:fill="F8F8F8"/>
        <w:spacing w:after="0" w:line="273" w:lineRule="atLeast"/>
        <w:rPr>
          <w:rFonts w:ascii="Arial" w:eastAsia="Times New Roman" w:hAnsi="Arial" w:cs="Arial"/>
          <w:color w:val="1D1D1D"/>
          <w:sz w:val="21"/>
          <w:szCs w:val="21"/>
        </w:rPr>
      </w:pP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proofErr w:type="spellStart"/>
      <w:r w:rsidRPr="00B617D3">
        <w:rPr>
          <w:rFonts w:ascii="Arial" w:eastAsia="Times New Roman" w:hAnsi="Arial" w:cs="Arial"/>
          <w:color w:val="242424"/>
          <w:sz w:val="21"/>
          <w:szCs w:val="21"/>
        </w:rPr>
        <w:t>Роспотребнадзор</w:t>
      </w:r>
      <w:proofErr w:type="spellEnd"/>
      <w:r w:rsidRPr="00B617D3">
        <w:rPr>
          <w:rFonts w:ascii="Arial" w:eastAsia="Times New Roman" w:hAnsi="Arial" w:cs="Arial"/>
          <w:color w:val="242424"/>
          <w:sz w:val="21"/>
          <w:szCs w:val="21"/>
        </w:rPr>
        <w:t xml:space="preserve"> предупреждает граждан о случаях предоставления некачественных юридических услуг. Наиболее часто объектом обмана недобросовестных фирм становятся люди пенсионного или </w:t>
      </w:r>
      <w:proofErr w:type="spellStart"/>
      <w:r w:rsidRPr="00B617D3">
        <w:rPr>
          <w:rFonts w:ascii="Arial" w:eastAsia="Times New Roman" w:hAnsi="Arial" w:cs="Arial"/>
          <w:color w:val="242424"/>
          <w:sz w:val="21"/>
          <w:szCs w:val="21"/>
        </w:rPr>
        <w:t>предпенсионного</w:t>
      </w:r>
      <w:proofErr w:type="spellEnd"/>
      <w:r w:rsidRPr="00B617D3">
        <w:rPr>
          <w:rFonts w:ascii="Arial" w:eastAsia="Times New Roman" w:hAnsi="Arial" w:cs="Arial"/>
          <w:color w:val="242424"/>
          <w:sz w:val="21"/>
          <w:szCs w:val="21"/>
        </w:rPr>
        <w:t xml:space="preserve"> возраста, не обладающие достаточными знаниями в юриспруденции.</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В </w:t>
      </w:r>
      <w:proofErr w:type="spellStart"/>
      <w:r w:rsidRPr="00B617D3">
        <w:rPr>
          <w:rFonts w:ascii="Arial" w:eastAsia="Times New Roman" w:hAnsi="Arial" w:cs="Arial"/>
          <w:color w:val="242424"/>
          <w:sz w:val="21"/>
          <w:szCs w:val="21"/>
        </w:rPr>
        <w:t>Роспотребнадзор</w:t>
      </w:r>
      <w:proofErr w:type="spellEnd"/>
      <w:r w:rsidRPr="00B617D3">
        <w:rPr>
          <w:rFonts w:ascii="Arial" w:eastAsia="Times New Roman" w:hAnsi="Arial" w:cs="Arial"/>
          <w:color w:val="242424"/>
          <w:sz w:val="21"/>
          <w:szCs w:val="21"/>
        </w:rPr>
        <w:t xml:space="preserve"> периодические поступают жалобы на обман при получении юридических услуг. Самые частные нарушения:</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заключение договора на проведение бесплатной юридической консультации и невозможности отказа от исполнения договора после его заключения;</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введение в заблуждение относительно присутствия в действиях продавцов или исполнителей услуг нарушений прав потребителя, а также перспективы восстановления якобы нарушенного права;</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составление лицами, оказывающими юридические услуги, заявлений в различные органы государственной власти, которые не имеют полномочий на рассмотрение вопросов, возникших у гражданина;</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 </w:t>
      </w:r>
      <w:proofErr w:type="gramStart"/>
      <w:r w:rsidRPr="00B617D3">
        <w:rPr>
          <w:rFonts w:ascii="Arial" w:eastAsia="Times New Roman" w:hAnsi="Arial" w:cs="Arial"/>
          <w:color w:val="242424"/>
          <w:sz w:val="21"/>
          <w:szCs w:val="21"/>
        </w:rPr>
        <w:t>намеренное</w:t>
      </w:r>
      <w:proofErr w:type="gramEnd"/>
      <w:r w:rsidRPr="00B617D3">
        <w:rPr>
          <w:rFonts w:ascii="Arial" w:eastAsia="Times New Roman" w:hAnsi="Arial" w:cs="Arial"/>
          <w:color w:val="242424"/>
          <w:sz w:val="21"/>
          <w:szCs w:val="21"/>
        </w:rPr>
        <w:t xml:space="preserve"> </w:t>
      </w:r>
      <w:proofErr w:type="spellStart"/>
      <w:r w:rsidRPr="00B617D3">
        <w:rPr>
          <w:rFonts w:ascii="Arial" w:eastAsia="Times New Roman" w:hAnsi="Arial" w:cs="Arial"/>
          <w:color w:val="242424"/>
          <w:sz w:val="21"/>
          <w:szCs w:val="21"/>
        </w:rPr>
        <w:t>непредоставление</w:t>
      </w:r>
      <w:proofErr w:type="spellEnd"/>
      <w:r w:rsidRPr="00B617D3">
        <w:rPr>
          <w:rFonts w:ascii="Arial" w:eastAsia="Times New Roman" w:hAnsi="Arial" w:cs="Arial"/>
          <w:color w:val="242424"/>
          <w:sz w:val="21"/>
          <w:szCs w:val="21"/>
        </w:rPr>
        <w:t xml:space="preserve"> потребителю необходимой и достоверной информации об услуге;</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lastRenderedPageBreak/>
        <w:t>· несоответствие результата оказанной услуги ожиданиям потребителей, т.к. при заключении договора хозяйствующим субъектом гарантировалось положительное решение вопроса.</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proofErr w:type="spellStart"/>
      <w:r w:rsidRPr="00B617D3">
        <w:rPr>
          <w:rFonts w:ascii="Arial" w:eastAsia="Times New Roman" w:hAnsi="Arial" w:cs="Arial"/>
          <w:color w:val="242424"/>
          <w:sz w:val="21"/>
          <w:szCs w:val="21"/>
        </w:rPr>
        <w:t>Роспотребнадзор</w:t>
      </w:r>
      <w:proofErr w:type="spellEnd"/>
      <w:r w:rsidRPr="00B617D3">
        <w:rPr>
          <w:rFonts w:ascii="Arial" w:eastAsia="Times New Roman" w:hAnsi="Arial" w:cs="Arial"/>
          <w:color w:val="242424"/>
          <w:sz w:val="21"/>
          <w:szCs w:val="21"/>
        </w:rPr>
        <w:t xml:space="preserve"> разъясняет, что прежде чем заключать договор на оказание юридических услуг, необходимо изучить информацию об исполнителе:</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Сведения об исполнителе юридических услуг должны быть доведены до потребителя в наглядном и доступном месте, а также содержаться в договоре.</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Ознакомьтесь с отзывами клиентов, которые могут быть размещены, в том числе в Интернете, а также со стоимостью предлагаемых услуг и ценой аналогичных услуг у других лиц или организаций.</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Внимательно изучите предмет и условия договора, сроки его исполнения</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Если в договоре описаны только услуги такие как «составление проекта жалобы» или «составление претензии» в многочисленные государственные органы исполнительной власти, то это означает оплату только за эти документы.</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Вместе с тем, образцы жалобы или претензии можно скачать в Интернете или оформить самостоятельно.</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Откажитесь от подписания акта выполненных работ в момент заключения договора на оказание юридических услуг.</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Обратите внимание на навязчивое предложение заключить договор на оказание юридических услуг. В таких случаях до граждан доводится заведомо ложная информация, например, о том, что они якобы получают выплаты не в том объеме, которые по закону положены им от государства и в этой связи предлагается составить заявления в органы государственной власти.</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На практике каждый гражданин РФ вправе на бесплатной основе обращаться в письменной форме в государственные органы по возникшим проблемам.</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Кроме этого, стоит задуматься над предложением лиц, оказывающих юридические услуги, получить кредит или </w:t>
      </w:r>
      <w:proofErr w:type="spellStart"/>
      <w:r w:rsidRPr="00B617D3">
        <w:rPr>
          <w:rFonts w:ascii="Arial" w:eastAsia="Times New Roman" w:hAnsi="Arial" w:cs="Arial"/>
          <w:color w:val="242424"/>
          <w:sz w:val="21"/>
          <w:szCs w:val="21"/>
        </w:rPr>
        <w:t>займ</w:t>
      </w:r>
      <w:proofErr w:type="spellEnd"/>
      <w:r w:rsidRPr="00B617D3">
        <w:rPr>
          <w:rFonts w:ascii="Arial" w:eastAsia="Times New Roman" w:hAnsi="Arial" w:cs="Arial"/>
          <w:color w:val="242424"/>
          <w:sz w:val="21"/>
          <w:szCs w:val="21"/>
        </w:rPr>
        <w:t xml:space="preserve"> для оплаты этих услуг, а также над обещаниями выиграть дело, после которого все потраченные клиентом на оплату юридических услуг деньги, будут возвращены.</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Если исполнитель не предоставляет клиенту возможности ознакомиться с условиями договора или не позволяет сделать копию документа, не дает необходимых разъяснений, в этом случае договор лучше не заключать.</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Даже если вы подписали такой договор и внесли часть суммы, вы имеете право отказаться от исполнения договора и заявить требование о возврате уплаченных денежных средств.</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Важно помнить, что согласно ст. 32 Закона РФ «О защите прав потребителей» при отказе от услуги потребитель обязан оплатить исполнителю фактически понесенные расходы, связанные с выполнением обязательств по договору. Обратите внимание, что фактические расходы должны быть подтверждены соответствующими документами (например, подано исковое заявление в суд или предоставлен документ, подтверждающий выезд юриста в судебные органы и др.). При неудовлетворении требования потребителя о возврате уплаченных денежных средств, спор может быть разрешен только в судебном порядке.</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По результатам рассмотрения жалоб граждан на недобросовестное оказание юридических услуг принимаются соответствующие меры административного реагирования.</w:t>
      </w:r>
    </w:p>
    <w:p w:rsidR="00B617D3" w:rsidRPr="00B617D3" w:rsidRDefault="00B617D3" w:rsidP="00B617D3">
      <w:pPr>
        <w:shd w:val="clear" w:color="auto" w:fill="F8F8F8"/>
        <w:spacing w:after="150" w:line="273" w:lineRule="atLeast"/>
        <w:jc w:val="both"/>
        <w:rPr>
          <w:rFonts w:ascii="Arial" w:eastAsia="Times New Roman" w:hAnsi="Arial" w:cs="Arial"/>
          <w:color w:val="242424"/>
          <w:sz w:val="21"/>
          <w:szCs w:val="21"/>
        </w:rPr>
      </w:pPr>
      <w:r w:rsidRPr="00B617D3">
        <w:rPr>
          <w:rFonts w:ascii="Arial" w:eastAsia="Times New Roman" w:hAnsi="Arial" w:cs="Arial"/>
          <w:color w:val="242424"/>
          <w:sz w:val="21"/>
          <w:szCs w:val="21"/>
        </w:rPr>
        <w:t xml:space="preserve">Ситуация остается на контроле </w:t>
      </w:r>
      <w:proofErr w:type="spellStart"/>
      <w:r w:rsidRPr="00B617D3">
        <w:rPr>
          <w:rFonts w:ascii="Arial" w:eastAsia="Times New Roman" w:hAnsi="Arial" w:cs="Arial"/>
          <w:color w:val="242424"/>
          <w:sz w:val="21"/>
          <w:szCs w:val="21"/>
        </w:rPr>
        <w:t>Роспотребнадзора</w:t>
      </w:r>
      <w:proofErr w:type="spellEnd"/>
      <w:r w:rsidRPr="00B617D3">
        <w:rPr>
          <w:rFonts w:ascii="Arial" w:eastAsia="Times New Roman" w:hAnsi="Arial" w:cs="Arial"/>
          <w:color w:val="242424"/>
          <w:sz w:val="21"/>
          <w:szCs w:val="21"/>
        </w:rPr>
        <w:t>. </w:t>
      </w:r>
    </w:p>
    <w:p w:rsidR="00B617D3" w:rsidRPr="00B617D3" w:rsidRDefault="00B617D3" w:rsidP="00B617D3">
      <w:pPr>
        <w:shd w:val="clear" w:color="auto" w:fill="F8F8F8"/>
        <w:spacing w:after="0" w:line="273" w:lineRule="atLeast"/>
        <w:rPr>
          <w:rFonts w:ascii="Arial" w:eastAsia="Times New Roman" w:hAnsi="Arial" w:cs="Arial"/>
          <w:color w:val="1D1D1D"/>
          <w:sz w:val="21"/>
          <w:szCs w:val="21"/>
        </w:rPr>
      </w:pPr>
    </w:p>
    <w:sectPr w:rsidR="00B617D3" w:rsidRPr="00B61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46"/>
    <w:rsid w:val="00130746"/>
    <w:rsid w:val="00B617D3"/>
    <w:rsid w:val="00DA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0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746"/>
    <w:rPr>
      <w:rFonts w:ascii="Times New Roman" w:eastAsia="Times New Roman" w:hAnsi="Times New Roman" w:cs="Times New Roman"/>
      <w:b/>
      <w:bCs/>
      <w:kern w:val="36"/>
      <w:sz w:val="48"/>
      <w:szCs w:val="48"/>
    </w:rPr>
  </w:style>
  <w:style w:type="paragraph" w:styleId="a3">
    <w:name w:val="Normal (Web)"/>
    <w:basedOn w:val="a"/>
    <w:uiPriority w:val="99"/>
    <w:unhideWhenUsed/>
    <w:rsid w:val="00130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0746"/>
  </w:style>
  <w:style w:type="character" w:styleId="a4">
    <w:name w:val="Strong"/>
    <w:basedOn w:val="a0"/>
    <w:uiPriority w:val="22"/>
    <w:qFormat/>
    <w:rsid w:val="00130746"/>
    <w:rPr>
      <w:b/>
      <w:bCs/>
    </w:rPr>
  </w:style>
  <w:style w:type="paragraph" w:styleId="a5">
    <w:name w:val="Balloon Text"/>
    <w:basedOn w:val="a"/>
    <w:link w:val="a6"/>
    <w:uiPriority w:val="99"/>
    <w:semiHidden/>
    <w:unhideWhenUsed/>
    <w:rsid w:val="001307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0746"/>
    <w:rPr>
      <w:rFonts w:ascii="Tahoma" w:hAnsi="Tahoma" w:cs="Tahoma"/>
      <w:sz w:val="16"/>
      <w:szCs w:val="16"/>
    </w:rPr>
  </w:style>
  <w:style w:type="paragraph" w:customStyle="1" w:styleId="11">
    <w:name w:val="Дата1"/>
    <w:basedOn w:val="a"/>
    <w:rsid w:val="00B617D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B617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0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746"/>
    <w:rPr>
      <w:rFonts w:ascii="Times New Roman" w:eastAsia="Times New Roman" w:hAnsi="Times New Roman" w:cs="Times New Roman"/>
      <w:b/>
      <w:bCs/>
      <w:kern w:val="36"/>
      <w:sz w:val="48"/>
      <w:szCs w:val="48"/>
    </w:rPr>
  </w:style>
  <w:style w:type="paragraph" w:styleId="a3">
    <w:name w:val="Normal (Web)"/>
    <w:basedOn w:val="a"/>
    <w:uiPriority w:val="99"/>
    <w:unhideWhenUsed/>
    <w:rsid w:val="00130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0746"/>
  </w:style>
  <w:style w:type="character" w:styleId="a4">
    <w:name w:val="Strong"/>
    <w:basedOn w:val="a0"/>
    <w:uiPriority w:val="22"/>
    <w:qFormat/>
    <w:rsid w:val="00130746"/>
    <w:rPr>
      <w:b/>
      <w:bCs/>
    </w:rPr>
  </w:style>
  <w:style w:type="paragraph" w:styleId="a5">
    <w:name w:val="Balloon Text"/>
    <w:basedOn w:val="a"/>
    <w:link w:val="a6"/>
    <w:uiPriority w:val="99"/>
    <w:semiHidden/>
    <w:unhideWhenUsed/>
    <w:rsid w:val="001307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0746"/>
    <w:rPr>
      <w:rFonts w:ascii="Tahoma" w:hAnsi="Tahoma" w:cs="Tahoma"/>
      <w:sz w:val="16"/>
      <w:szCs w:val="16"/>
    </w:rPr>
  </w:style>
  <w:style w:type="paragraph" w:customStyle="1" w:styleId="11">
    <w:name w:val="Дата1"/>
    <w:basedOn w:val="a"/>
    <w:rsid w:val="00B617D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B61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321">
      <w:bodyDiv w:val="1"/>
      <w:marLeft w:val="0"/>
      <w:marRight w:val="0"/>
      <w:marTop w:val="0"/>
      <w:marBottom w:val="0"/>
      <w:divBdr>
        <w:top w:val="none" w:sz="0" w:space="0" w:color="auto"/>
        <w:left w:val="none" w:sz="0" w:space="0" w:color="auto"/>
        <w:bottom w:val="none" w:sz="0" w:space="0" w:color="auto"/>
        <w:right w:val="none" w:sz="0" w:space="0" w:color="auto"/>
      </w:divBdr>
      <w:divsChild>
        <w:div w:id="630676370">
          <w:marLeft w:val="0"/>
          <w:marRight w:val="0"/>
          <w:marTop w:val="0"/>
          <w:marBottom w:val="0"/>
          <w:divBdr>
            <w:top w:val="none" w:sz="0" w:space="0" w:color="auto"/>
            <w:left w:val="none" w:sz="0" w:space="0" w:color="auto"/>
            <w:bottom w:val="none" w:sz="0" w:space="0" w:color="auto"/>
            <w:right w:val="none" w:sz="0" w:space="0" w:color="auto"/>
          </w:divBdr>
        </w:div>
        <w:div w:id="383607108">
          <w:marLeft w:val="0"/>
          <w:marRight w:val="0"/>
          <w:marTop w:val="0"/>
          <w:marBottom w:val="0"/>
          <w:divBdr>
            <w:top w:val="none" w:sz="0" w:space="0" w:color="auto"/>
            <w:left w:val="none" w:sz="0" w:space="0" w:color="auto"/>
            <w:bottom w:val="none" w:sz="0" w:space="0" w:color="auto"/>
            <w:right w:val="none" w:sz="0" w:space="0" w:color="auto"/>
          </w:divBdr>
        </w:div>
      </w:divsChild>
    </w:div>
    <w:div w:id="3192401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673">
          <w:marLeft w:val="0"/>
          <w:marRight w:val="0"/>
          <w:marTop w:val="0"/>
          <w:marBottom w:val="0"/>
          <w:divBdr>
            <w:top w:val="none" w:sz="0" w:space="0" w:color="auto"/>
            <w:left w:val="none" w:sz="0" w:space="0" w:color="auto"/>
            <w:bottom w:val="none" w:sz="0" w:space="0" w:color="auto"/>
            <w:right w:val="none" w:sz="0" w:space="0" w:color="auto"/>
          </w:divBdr>
          <w:divsChild>
            <w:div w:id="607783145">
              <w:marLeft w:val="0"/>
              <w:marRight w:val="0"/>
              <w:marTop w:val="0"/>
              <w:marBottom w:val="900"/>
              <w:divBdr>
                <w:top w:val="none" w:sz="0" w:space="0" w:color="auto"/>
                <w:left w:val="none" w:sz="0" w:space="0" w:color="auto"/>
                <w:bottom w:val="none" w:sz="0" w:space="0" w:color="auto"/>
                <w:right w:val="none" w:sz="0" w:space="0" w:color="auto"/>
              </w:divBdr>
              <w:divsChild>
                <w:div w:id="433135456">
                  <w:marLeft w:val="0"/>
                  <w:marRight w:val="0"/>
                  <w:marTop w:val="150"/>
                  <w:marBottom w:val="0"/>
                  <w:divBdr>
                    <w:top w:val="none" w:sz="0" w:space="0" w:color="auto"/>
                    <w:left w:val="none" w:sz="0" w:space="0" w:color="auto"/>
                    <w:bottom w:val="none" w:sz="0" w:space="0" w:color="auto"/>
                    <w:right w:val="none" w:sz="0" w:space="0" w:color="auto"/>
                  </w:divBdr>
                  <w:divsChild>
                    <w:div w:id="562066597">
                      <w:marLeft w:val="0"/>
                      <w:marRight w:val="0"/>
                      <w:marTop w:val="0"/>
                      <w:marBottom w:val="0"/>
                      <w:divBdr>
                        <w:top w:val="none" w:sz="0" w:space="0" w:color="auto"/>
                        <w:left w:val="none" w:sz="0" w:space="0" w:color="auto"/>
                        <w:bottom w:val="none" w:sz="0" w:space="0" w:color="auto"/>
                        <w:right w:val="none" w:sz="0" w:space="0" w:color="auto"/>
                      </w:divBdr>
                      <w:divsChild>
                        <w:div w:id="1112093624">
                          <w:marLeft w:val="0"/>
                          <w:marRight w:val="0"/>
                          <w:marTop w:val="150"/>
                          <w:marBottom w:val="0"/>
                          <w:divBdr>
                            <w:top w:val="none" w:sz="0" w:space="0" w:color="auto"/>
                            <w:left w:val="none" w:sz="0" w:space="0" w:color="auto"/>
                            <w:bottom w:val="none" w:sz="0" w:space="0" w:color="auto"/>
                            <w:right w:val="none" w:sz="0" w:space="0" w:color="auto"/>
                          </w:divBdr>
                          <w:divsChild>
                            <w:div w:id="1976174004">
                              <w:marLeft w:val="0"/>
                              <w:marRight w:val="0"/>
                              <w:marTop w:val="0"/>
                              <w:marBottom w:val="0"/>
                              <w:divBdr>
                                <w:top w:val="none" w:sz="0" w:space="0" w:color="auto"/>
                                <w:left w:val="none" w:sz="0" w:space="0" w:color="auto"/>
                                <w:bottom w:val="none" w:sz="0" w:space="0" w:color="auto"/>
                                <w:right w:val="none" w:sz="0" w:space="0" w:color="auto"/>
                              </w:divBdr>
                              <w:divsChild>
                                <w:div w:id="1773209623">
                                  <w:marLeft w:val="0"/>
                                  <w:marRight w:val="0"/>
                                  <w:marTop w:val="0"/>
                                  <w:marBottom w:val="0"/>
                                  <w:divBdr>
                                    <w:top w:val="none" w:sz="0" w:space="0" w:color="auto"/>
                                    <w:left w:val="none" w:sz="0" w:space="0" w:color="auto"/>
                                    <w:bottom w:val="none" w:sz="0" w:space="0" w:color="auto"/>
                                    <w:right w:val="none" w:sz="0" w:space="0" w:color="auto"/>
                                  </w:divBdr>
                                  <w:divsChild>
                                    <w:div w:id="18896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928204">
      <w:bodyDiv w:val="1"/>
      <w:marLeft w:val="0"/>
      <w:marRight w:val="0"/>
      <w:marTop w:val="0"/>
      <w:marBottom w:val="0"/>
      <w:divBdr>
        <w:top w:val="none" w:sz="0" w:space="0" w:color="auto"/>
        <w:left w:val="none" w:sz="0" w:space="0" w:color="auto"/>
        <w:bottom w:val="none" w:sz="0" w:space="0" w:color="auto"/>
        <w:right w:val="none" w:sz="0" w:space="0" w:color="auto"/>
      </w:divBdr>
      <w:divsChild>
        <w:div w:id="1657227359">
          <w:marLeft w:val="0"/>
          <w:marRight w:val="0"/>
          <w:marTop w:val="0"/>
          <w:marBottom w:val="0"/>
          <w:divBdr>
            <w:top w:val="none" w:sz="0" w:space="0" w:color="auto"/>
            <w:left w:val="none" w:sz="0" w:space="0" w:color="auto"/>
            <w:bottom w:val="none" w:sz="0" w:space="0" w:color="auto"/>
            <w:right w:val="none" w:sz="0" w:space="0" w:color="auto"/>
          </w:divBdr>
        </w:div>
        <w:div w:id="332224903">
          <w:marLeft w:val="0"/>
          <w:marRight w:val="0"/>
          <w:marTop w:val="0"/>
          <w:marBottom w:val="0"/>
          <w:divBdr>
            <w:top w:val="none" w:sz="0" w:space="0" w:color="auto"/>
            <w:left w:val="none" w:sz="0" w:space="0" w:color="auto"/>
            <w:bottom w:val="none" w:sz="0" w:space="0" w:color="auto"/>
            <w:right w:val="none" w:sz="0" w:space="0" w:color="auto"/>
          </w:divBdr>
        </w:div>
      </w:divsChild>
    </w:div>
    <w:div w:id="1009912178">
      <w:bodyDiv w:val="1"/>
      <w:marLeft w:val="0"/>
      <w:marRight w:val="0"/>
      <w:marTop w:val="0"/>
      <w:marBottom w:val="0"/>
      <w:divBdr>
        <w:top w:val="none" w:sz="0" w:space="0" w:color="auto"/>
        <w:left w:val="none" w:sz="0" w:space="0" w:color="auto"/>
        <w:bottom w:val="none" w:sz="0" w:space="0" w:color="auto"/>
        <w:right w:val="none" w:sz="0" w:space="0" w:color="auto"/>
      </w:divBdr>
      <w:divsChild>
        <w:div w:id="1087775304">
          <w:marLeft w:val="0"/>
          <w:marRight w:val="0"/>
          <w:marTop w:val="0"/>
          <w:marBottom w:val="0"/>
          <w:divBdr>
            <w:top w:val="none" w:sz="0" w:space="0" w:color="auto"/>
            <w:left w:val="none" w:sz="0" w:space="0" w:color="auto"/>
            <w:bottom w:val="none" w:sz="0" w:space="0" w:color="auto"/>
            <w:right w:val="none" w:sz="0" w:space="0" w:color="auto"/>
          </w:divBdr>
          <w:divsChild>
            <w:div w:id="1092169449">
              <w:marLeft w:val="0"/>
              <w:marRight w:val="0"/>
              <w:marTop w:val="0"/>
              <w:marBottom w:val="900"/>
              <w:divBdr>
                <w:top w:val="none" w:sz="0" w:space="0" w:color="auto"/>
                <w:left w:val="none" w:sz="0" w:space="0" w:color="auto"/>
                <w:bottom w:val="none" w:sz="0" w:space="0" w:color="auto"/>
                <w:right w:val="none" w:sz="0" w:space="0" w:color="auto"/>
              </w:divBdr>
              <w:divsChild>
                <w:div w:id="624114897">
                  <w:marLeft w:val="0"/>
                  <w:marRight w:val="0"/>
                  <w:marTop w:val="150"/>
                  <w:marBottom w:val="0"/>
                  <w:divBdr>
                    <w:top w:val="none" w:sz="0" w:space="0" w:color="auto"/>
                    <w:left w:val="none" w:sz="0" w:space="0" w:color="auto"/>
                    <w:bottom w:val="none" w:sz="0" w:space="0" w:color="auto"/>
                    <w:right w:val="none" w:sz="0" w:space="0" w:color="auto"/>
                  </w:divBdr>
                  <w:divsChild>
                    <w:div w:id="913851848">
                      <w:marLeft w:val="0"/>
                      <w:marRight w:val="0"/>
                      <w:marTop w:val="0"/>
                      <w:marBottom w:val="0"/>
                      <w:divBdr>
                        <w:top w:val="none" w:sz="0" w:space="0" w:color="auto"/>
                        <w:left w:val="none" w:sz="0" w:space="0" w:color="auto"/>
                        <w:bottom w:val="none" w:sz="0" w:space="0" w:color="auto"/>
                        <w:right w:val="none" w:sz="0" w:space="0" w:color="auto"/>
                      </w:divBdr>
                      <w:divsChild>
                        <w:div w:id="1828782235">
                          <w:marLeft w:val="0"/>
                          <w:marRight w:val="0"/>
                          <w:marTop w:val="150"/>
                          <w:marBottom w:val="0"/>
                          <w:divBdr>
                            <w:top w:val="none" w:sz="0" w:space="0" w:color="auto"/>
                            <w:left w:val="none" w:sz="0" w:space="0" w:color="auto"/>
                            <w:bottom w:val="none" w:sz="0" w:space="0" w:color="auto"/>
                            <w:right w:val="none" w:sz="0" w:space="0" w:color="auto"/>
                          </w:divBdr>
                          <w:divsChild>
                            <w:div w:id="554583855">
                              <w:marLeft w:val="0"/>
                              <w:marRight w:val="0"/>
                              <w:marTop w:val="0"/>
                              <w:marBottom w:val="0"/>
                              <w:divBdr>
                                <w:top w:val="none" w:sz="0" w:space="0" w:color="auto"/>
                                <w:left w:val="none" w:sz="0" w:space="0" w:color="auto"/>
                                <w:bottom w:val="none" w:sz="0" w:space="0" w:color="auto"/>
                                <w:right w:val="none" w:sz="0" w:space="0" w:color="auto"/>
                              </w:divBdr>
                              <w:divsChild>
                                <w:div w:id="1806697293">
                                  <w:marLeft w:val="0"/>
                                  <w:marRight w:val="0"/>
                                  <w:marTop w:val="0"/>
                                  <w:marBottom w:val="0"/>
                                  <w:divBdr>
                                    <w:top w:val="none" w:sz="0" w:space="0" w:color="auto"/>
                                    <w:left w:val="none" w:sz="0" w:space="0" w:color="auto"/>
                                    <w:bottom w:val="none" w:sz="0" w:space="0" w:color="auto"/>
                                    <w:right w:val="none" w:sz="0" w:space="0" w:color="auto"/>
                                  </w:divBdr>
                                  <w:divsChild>
                                    <w:div w:id="1323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77407">
      <w:bodyDiv w:val="1"/>
      <w:marLeft w:val="0"/>
      <w:marRight w:val="0"/>
      <w:marTop w:val="0"/>
      <w:marBottom w:val="0"/>
      <w:divBdr>
        <w:top w:val="none" w:sz="0" w:space="0" w:color="auto"/>
        <w:left w:val="none" w:sz="0" w:space="0" w:color="auto"/>
        <w:bottom w:val="none" w:sz="0" w:space="0" w:color="auto"/>
        <w:right w:val="none" w:sz="0" w:space="0" w:color="auto"/>
      </w:divBdr>
      <w:divsChild>
        <w:div w:id="1515874660">
          <w:marLeft w:val="0"/>
          <w:marRight w:val="0"/>
          <w:marTop w:val="0"/>
          <w:marBottom w:val="0"/>
          <w:divBdr>
            <w:top w:val="none" w:sz="0" w:space="0" w:color="auto"/>
            <w:left w:val="none" w:sz="0" w:space="0" w:color="auto"/>
            <w:bottom w:val="none" w:sz="0" w:space="0" w:color="auto"/>
            <w:right w:val="none" w:sz="0" w:space="0" w:color="auto"/>
          </w:divBdr>
        </w:div>
        <w:div w:id="105161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400705/1" TargetMode="External"/><Relationship Id="rId13" Type="http://schemas.openxmlformats.org/officeDocument/2006/relationships/hyperlink" Target="http://government.ru/docs/39179/" TargetMode="External"/><Relationship Id="rId3" Type="http://schemas.openxmlformats.org/officeDocument/2006/relationships/settings" Target="settings.xml"/><Relationship Id="rId7" Type="http://schemas.openxmlformats.org/officeDocument/2006/relationships/hyperlink" Target="https://www.gosuslugi.ru/400705/1" TargetMode="External"/><Relationship Id="rId12" Type="http://schemas.openxmlformats.org/officeDocument/2006/relationships/hyperlink" Target="mailto:consulate@tajembassy.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ospotrebnadzor.ru/files/news2/2021/07/%D0%BF%D1%83%D0%BD%D0%BA%D1%82%D1%8B%20%D0%BF%D1%80%D0%BE%D0%BF%D1%83%D1%81%D0%BA%D0%B0.docx" TargetMode="External"/><Relationship Id="rId11" Type="http://schemas.openxmlformats.org/officeDocument/2006/relationships/hyperlink" Target="mailto:russia@mfa.gov.by" TargetMode="External"/><Relationship Id="rId5" Type="http://schemas.openxmlformats.org/officeDocument/2006/relationships/hyperlink" Target="https://www.rospotrebnadzor.ru/files/news2/2021/07/%D0%BF%D1%83%D0%BD%D0%BA%D1%82%D1%8B%20%D0%BF%D1%80%D0%BE%D0%BF%D1%83%D1%81%D0%BA%D0%B0.docx" TargetMode="External"/><Relationship Id="rId15" Type="http://schemas.openxmlformats.org/officeDocument/2006/relationships/fontTable" Target="fontTable.xml"/><Relationship Id="rId10" Type="http://schemas.openxmlformats.org/officeDocument/2006/relationships/hyperlink" Target="http://www.armem.ru/" TargetMode="External"/><Relationship Id="rId4" Type="http://schemas.openxmlformats.org/officeDocument/2006/relationships/webSettings" Target="webSettings.xml"/><Relationship Id="rId9" Type="http://schemas.openxmlformats.org/officeDocument/2006/relationships/hyperlink" Target="file:///C:\AppData\Local\Microsoft\Windows\INetCache\Content.Outlook\C36DHWDI\covidfreetravel.org\apps\nocovid19.apk" TargetMode="External"/><Relationship Id="rId14" Type="http://schemas.openxmlformats.org/officeDocument/2006/relationships/hyperlink" Target="http://government.ru/docs/39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3989</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Натлья Щукина</cp:lastModifiedBy>
  <cp:revision>2</cp:revision>
  <dcterms:created xsi:type="dcterms:W3CDTF">2021-07-26T04:40:00Z</dcterms:created>
  <dcterms:modified xsi:type="dcterms:W3CDTF">2021-07-26T04:40:00Z</dcterms:modified>
</cp:coreProperties>
</file>