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77" w:rsidRDefault="00C63A77" w:rsidP="00C63A77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  <w:r>
        <w:rPr>
          <w:rFonts w:ascii="Verdana" w:hAnsi="Verdana"/>
          <w:color w:val="000000"/>
          <w:sz w:val="33"/>
          <w:szCs w:val="33"/>
        </w:rPr>
        <w:t xml:space="preserve">28 апреля 2021 года в Управлении </w:t>
      </w:r>
      <w:proofErr w:type="spellStart"/>
      <w:r>
        <w:rPr>
          <w:rFonts w:ascii="Verdana" w:hAnsi="Verdana"/>
          <w:color w:val="000000"/>
          <w:sz w:val="33"/>
          <w:szCs w:val="33"/>
        </w:rPr>
        <w:t>Роспотребнадзора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состоятся обучающие мероприятия для субъектов предпринимательской деятельности</w:t>
      </w:r>
    </w:p>
    <w:p w:rsidR="00C63A77" w:rsidRDefault="00C63A77" w:rsidP="00C63A77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 xml:space="preserve">В соответствии с приказом </w:t>
      </w:r>
      <w:proofErr w:type="spellStart"/>
      <w:r w:rsidRPr="00816101">
        <w:rPr>
          <w:rFonts w:ascii="Verdana" w:hAnsi="Verdana"/>
          <w:sz w:val="18"/>
          <w:szCs w:val="18"/>
        </w:rPr>
        <w:t>Роспотребнадзора</w:t>
      </w:r>
      <w:proofErr w:type="spellEnd"/>
      <w:r w:rsidRPr="00816101">
        <w:rPr>
          <w:rFonts w:ascii="Verdana" w:hAnsi="Verdana"/>
          <w:sz w:val="18"/>
          <w:szCs w:val="18"/>
        </w:rPr>
        <w:t xml:space="preserve"> от 17.07.2018 г. № 629 «Об информировании и организации обучающих мероприятий для субъектов предпринимательской деятельности» Управлением </w:t>
      </w:r>
      <w:proofErr w:type="spellStart"/>
      <w:r w:rsidRPr="00816101">
        <w:rPr>
          <w:rFonts w:ascii="Verdana" w:hAnsi="Verdana"/>
          <w:sz w:val="18"/>
          <w:szCs w:val="18"/>
        </w:rPr>
        <w:t>Роспотребнадзора</w:t>
      </w:r>
      <w:proofErr w:type="spellEnd"/>
      <w:r w:rsidRPr="00816101">
        <w:rPr>
          <w:rFonts w:ascii="Verdana" w:hAnsi="Verdana"/>
          <w:sz w:val="18"/>
          <w:szCs w:val="18"/>
        </w:rPr>
        <w:t xml:space="preserve"> по Нижегородской области организовано проведение обучающих мероприятий для субъектов по вопросам соблюдения требований действующего законодательства в области санитарно-эпидемиологического благополучия и защиты прав потребителей.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Целью проведения обучающих мероприятий является повышение правовой грамотности субъектов по вопросам соблюдения обязательных требований законодательства в области санитарно-эпидемиологического благополучия населения.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Приглашаем всех желающих принять в них участие. Обучающие мероприятия для субъектов предпринимательской деятельности, осуществляющих деятельность в сфере общественного питания, поводятся ежемесячно.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28 апреля обучающие мероприятия пройдут в дистанционном формате. Вопросы от предпринимателей будут приниматься по электронной почте </w:t>
      </w:r>
      <w:hyperlink r:id="rId5" w:history="1">
        <w:r w:rsidRPr="00816101">
          <w:rPr>
            <w:rStyle w:val="a5"/>
            <w:rFonts w:ascii="Verdana" w:hAnsi="Verdana"/>
            <w:color w:val="auto"/>
            <w:sz w:val="18"/>
            <w:szCs w:val="18"/>
          </w:rPr>
          <w:t>sanepid@sinn.ru</w:t>
        </w:r>
      </w:hyperlink>
      <w:r w:rsidRPr="00816101">
        <w:rPr>
          <w:rFonts w:ascii="Verdana" w:hAnsi="Verdana"/>
          <w:sz w:val="18"/>
          <w:szCs w:val="18"/>
        </w:rPr>
        <w:t> (письма с пометкой «Обучающие мероприятия для предпринимателей»).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 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Style w:val="a4"/>
          <w:rFonts w:ascii="Verdana" w:hAnsi="Verdana"/>
          <w:sz w:val="18"/>
          <w:szCs w:val="18"/>
        </w:rPr>
        <w:t>Дни проведения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26 мая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30 июня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28 июля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25 августа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29 сентября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27 октября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24 ноября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29 декабря  2021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26 января 2022 г.</w:t>
      </w:r>
    </w:p>
    <w:p w:rsidR="00C63A77" w:rsidRPr="00816101" w:rsidRDefault="00C63A77" w:rsidP="00C63A77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sz w:val="18"/>
          <w:szCs w:val="18"/>
        </w:rPr>
      </w:pPr>
      <w:r w:rsidRPr="00816101">
        <w:rPr>
          <w:rFonts w:ascii="Verdana" w:hAnsi="Verdana"/>
          <w:sz w:val="18"/>
          <w:szCs w:val="18"/>
        </w:rPr>
        <w:t>22 февраля 2022 г.</w:t>
      </w:r>
    </w:p>
    <w:p w:rsidR="00FF5EAA" w:rsidRDefault="00FF5EAA" w:rsidP="00C63A77"/>
    <w:p w:rsidR="00D54DFF" w:rsidRPr="00D54DFF" w:rsidRDefault="00D54DFF" w:rsidP="00D54DFF">
      <w:pPr>
        <w:shd w:val="clear" w:color="auto" w:fill="FFFFFF"/>
        <w:spacing w:before="240" w:after="12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DF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Управление </w:t>
      </w:r>
      <w:proofErr w:type="spellStart"/>
      <w:r w:rsidRPr="00D54DF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Роспотребнадзора</w:t>
      </w:r>
      <w:proofErr w:type="spellEnd"/>
      <w:r w:rsidRPr="00D54DFF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Нижегородской области контролирует соблюдение противоэпидемических мероприятий</w:t>
      </w:r>
    </w:p>
    <w:p w:rsidR="00D54DFF" w:rsidRPr="00D54DFF" w:rsidRDefault="00D54DFF" w:rsidP="00D54DFF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</w:p>
    <w:p w:rsidR="00D54DFF" w:rsidRPr="00D54DFF" w:rsidRDefault="00D54DFF" w:rsidP="00D54DFF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Управлением </w:t>
      </w:r>
      <w:proofErr w:type="spellStart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в целях недопущения распространения новой </w:t>
      </w:r>
      <w:proofErr w:type="spellStart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инфекции в адрес хозяйствующих субъектов за весь период действия ограничительных мероприятий выдано более 13 тысяч предписаний о проведении дополнительных санитарно-противоэпидемических (профилактических) мероприятий.</w:t>
      </w:r>
    </w:p>
    <w:p w:rsidR="00D54DFF" w:rsidRPr="00D54DFF" w:rsidRDefault="00D54DFF" w:rsidP="00D54DFF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В целом за весь период действия ограничительных мероприятий в связи с несоблюдением мероприятий, направленных на разрыв механизма передачи новой </w:t>
      </w:r>
      <w:proofErr w:type="spellStart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коронавирусной</w:t>
      </w:r>
      <w:proofErr w:type="spellEnd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инфекции на предприятиях и организациях, составлено более 800 протоколов об административном правонарушении, по решению судов наложено 363 штрафа на сумму более 9 млн. рублей, деятельность 14 объектов приостановлена решениями судов.</w:t>
      </w:r>
    </w:p>
    <w:p w:rsidR="00D54DFF" w:rsidRPr="00D54DFF" w:rsidRDefault="00D54DFF" w:rsidP="00D54DFF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Ситуация остается на контроле Управления </w:t>
      </w:r>
      <w:proofErr w:type="spellStart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D54DFF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по Нижегородской области.</w:t>
      </w:r>
    </w:p>
    <w:p w:rsidR="00D54DFF" w:rsidRDefault="00D54DFF" w:rsidP="00C63A77"/>
    <w:p w:rsidR="006C2C5A" w:rsidRPr="006C2C5A" w:rsidRDefault="006C2C5A" w:rsidP="00C63A77">
      <w:pPr>
        <w:rPr>
          <w:b/>
          <w:sz w:val="36"/>
          <w:szCs w:val="36"/>
        </w:rPr>
      </w:pPr>
      <w:r w:rsidRPr="006C2C5A">
        <w:rPr>
          <w:b/>
          <w:sz w:val="36"/>
          <w:szCs w:val="36"/>
        </w:rPr>
        <w:t>О достижениях иммунопрофилактики в Нижегородской области</w:t>
      </w:r>
    </w:p>
    <w:p w:rsidR="006C2C5A" w:rsidRPr="006C2C5A" w:rsidRDefault="006C2C5A" w:rsidP="006C2C5A">
      <w:pPr>
        <w:spacing w:after="14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коклюша (несмотря на некоторый рост в последние три года) регистрируется в сотни раз ниже, чем в </w:t>
      </w:r>
      <w:proofErr w:type="spellStart"/>
      <w:r w:rsidRPr="006C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допрививочный</w:t>
      </w:r>
      <w:proofErr w:type="spellEnd"/>
      <w:r w:rsidRPr="006C2C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период: до 1959г. заболеваемость от 360 до 1000 случаев на 100 тыс. населения, в 2020г. – 6,7 случаев на 100 тыс. населения.</w:t>
      </w:r>
      <w:proofErr w:type="gramEnd"/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</w:t>
      </w: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как и при применении большинства других лекарственных средств, нельзя исключить вероятность возникновения </w:t>
      </w:r>
      <w:proofErr w:type="spellStart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поствакцинальных</w:t>
      </w:r>
      <w:proofErr w:type="spellEnd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осложнений и реакций, в </w:t>
      </w:r>
      <w:proofErr w:type="gramStart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связи</w:t>
      </w:r>
      <w:proofErr w:type="gramEnd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чем Закон предусматривает социальную защиту граждан при возникновении у них </w:t>
      </w:r>
      <w:proofErr w:type="spellStart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поствакцинальных</w:t>
      </w:r>
      <w:proofErr w:type="spellEnd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осложнений.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статьей 5 Закона граждане при проведении вакцинации имеют право: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на получение полной и объективной информации о необходимости профилактических прививок, последствиях отказа от них и возможных </w:t>
      </w:r>
      <w:proofErr w:type="spellStart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поствакцинальных</w:t>
      </w:r>
      <w:proofErr w:type="spellEnd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осложнениях;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поствакцинальных</w:t>
      </w:r>
      <w:proofErr w:type="spellEnd"/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осложнений в рамках программы государственных гарантий бесплатного оказания гражданам медицинской помощи.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Ежегодно в Нижегородской области выполняется порядка 3,5 млн. прививок. Наиболее массово проводится иммунизация против гриппа  (в 2020г привито более 1 млн. 650 тыс. человек, охват иммунизацией составил 53,4% от населения области).</w:t>
      </w:r>
    </w:p>
    <w:p w:rsidR="006C2C5A" w:rsidRPr="006C2C5A" w:rsidRDefault="006C2C5A" w:rsidP="006C2C5A">
      <w:pPr>
        <w:shd w:val="clear" w:color="auto" w:fill="F8F8F8"/>
        <w:spacing w:line="36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2C5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Учитывая эффективность иммунизации как средства профилактики, достигнутый к сезону гриппа и ОРВИ охват прививками против гриппа (порядка 53,4%) - максимальный за все годы наблюдения, позволил предупредить широкое распространение инфекции и обеспечить санитарно-эпидемиологическое благополучие населения Нижегородской области.</w:t>
      </w:r>
    </w:p>
    <w:p w:rsidR="006C2C5A" w:rsidRPr="006C2C5A" w:rsidRDefault="006C2C5A" w:rsidP="006C2C5A">
      <w:pPr>
        <w:shd w:val="clear" w:color="auto" w:fill="F8F8F8"/>
        <w:spacing w:after="0" w:line="3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2021 г. Европейская неделя иммунизации пройдет с 26 апреля по 02 мая </w:t>
      </w:r>
      <w:r w:rsidRPr="006C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лозунгом </w:t>
      </w:r>
      <w:r w:rsidRPr="006C2C5A">
        <w:rPr>
          <w:rFonts w:ascii="Times New Roman" w:eastAsia="Times New Roman" w:hAnsi="Times New Roman" w:cs="Times New Roman"/>
          <w:b/>
          <w:color w:val="3C4245"/>
          <w:sz w:val="28"/>
          <w:szCs w:val="28"/>
          <w:lang w:eastAsia="ru-RU"/>
        </w:rPr>
        <w:t>«Вакцины нас сближают».</w:t>
      </w:r>
    </w:p>
    <w:p w:rsidR="006C2C5A" w:rsidRPr="006C2C5A" w:rsidRDefault="006C2C5A" w:rsidP="006C2C5A">
      <w:pPr>
        <w:shd w:val="clear" w:color="auto" w:fill="F8F8F8"/>
        <w:spacing w:after="0" w:line="3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C5A" w:rsidRDefault="006C2C5A" w:rsidP="00C63A77"/>
    <w:p w:rsidR="006C2C5A" w:rsidRPr="00C63A77" w:rsidRDefault="006C2C5A" w:rsidP="00C63A77"/>
    <w:sectPr w:rsidR="006C2C5A" w:rsidRPr="00C63A77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299"/>
    <w:multiLevelType w:val="multilevel"/>
    <w:tmpl w:val="9AA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E7490"/>
    <w:multiLevelType w:val="multilevel"/>
    <w:tmpl w:val="169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609B9"/>
    <w:multiLevelType w:val="multilevel"/>
    <w:tmpl w:val="483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750FD"/>
    <w:multiLevelType w:val="multilevel"/>
    <w:tmpl w:val="8A2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8B"/>
    <w:rsid w:val="00043A98"/>
    <w:rsid w:val="00070E71"/>
    <w:rsid w:val="000805FD"/>
    <w:rsid w:val="000856CF"/>
    <w:rsid w:val="000D0F4F"/>
    <w:rsid w:val="001C0F32"/>
    <w:rsid w:val="003A4953"/>
    <w:rsid w:val="003B1D7D"/>
    <w:rsid w:val="004F34E0"/>
    <w:rsid w:val="005456BF"/>
    <w:rsid w:val="005646C0"/>
    <w:rsid w:val="006A509C"/>
    <w:rsid w:val="006C2C5A"/>
    <w:rsid w:val="006D383D"/>
    <w:rsid w:val="007C0618"/>
    <w:rsid w:val="007E6B2E"/>
    <w:rsid w:val="00816101"/>
    <w:rsid w:val="00832C91"/>
    <w:rsid w:val="00890C04"/>
    <w:rsid w:val="0089436C"/>
    <w:rsid w:val="008A1982"/>
    <w:rsid w:val="008C1961"/>
    <w:rsid w:val="008D274B"/>
    <w:rsid w:val="009B4D5F"/>
    <w:rsid w:val="00A1498B"/>
    <w:rsid w:val="00A42934"/>
    <w:rsid w:val="00AA33B0"/>
    <w:rsid w:val="00AF35AA"/>
    <w:rsid w:val="00AF4C4B"/>
    <w:rsid w:val="00B53890"/>
    <w:rsid w:val="00B74454"/>
    <w:rsid w:val="00BC7ECF"/>
    <w:rsid w:val="00BE73BD"/>
    <w:rsid w:val="00C63A77"/>
    <w:rsid w:val="00D437F4"/>
    <w:rsid w:val="00D54DFF"/>
    <w:rsid w:val="00E1038B"/>
    <w:rsid w:val="00E158AC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0"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morebutton1">
    <w:name w:val="show_more_button1"/>
    <w:basedOn w:val="a0"/>
    <w:rsid w:val="00832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3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71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13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215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032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69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7090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4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1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8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24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epid@si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2021-03-02T12:28:00Z</dcterms:created>
  <dcterms:modified xsi:type="dcterms:W3CDTF">2021-04-28T11:07:00Z</dcterms:modified>
</cp:coreProperties>
</file>