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53" w:rsidRDefault="008C2455">
      <w:r>
        <w:rPr>
          <w:noProof/>
          <w:lang w:eastAsia="ru-RU"/>
        </w:rPr>
        <w:drawing>
          <wp:inline distT="0" distB="0" distL="0" distR="0" wp14:anchorId="4747CDC8" wp14:editId="28AE504B">
            <wp:extent cx="5940425" cy="382976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55" w:rsidRPr="008C2455" w:rsidRDefault="008C2455" w:rsidP="008C2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Минпромторг России информирует о проведении в 2022 году 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55">
        <w:rPr>
          <w:rFonts w:ascii="Times New Roman" w:hAnsi="Times New Roman" w:cs="Times New Roman"/>
          <w:sz w:val="26"/>
          <w:szCs w:val="26"/>
        </w:rPr>
        <w:t>«Торговля России» (далее – Конкурс), главной задачей которого является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55">
        <w:rPr>
          <w:rFonts w:ascii="Times New Roman" w:hAnsi="Times New Roman" w:cs="Times New Roman"/>
          <w:sz w:val="26"/>
          <w:szCs w:val="26"/>
        </w:rPr>
        <w:t>выявление и популяризация передового отраслевого опыта и лучших практик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55">
        <w:rPr>
          <w:rFonts w:ascii="Times New Roman" w:hAnsi="Times New Roman" w:cs="Times New Roman"/>
          <w:sz w:val="26"/>
          <w:szCs w:val="26"/>
        </w:rPr>
        <w:t>многоформатной торговли в России.</w:t>
      </w:r>
    </w:p>
    <w:p w:rsidR="008C2455" w:rsidRPr="008C2455" w:rsidRDefault="008C2455" w:rsidP="008C2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Принять участие в конкурсе могут администрации 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55">
        <w:rPr>
          <w:rFonts w:ascii="Times New Roman" w:hAnsi="Times New Roman" w:cs="Times New Roman"/>
          <w:sz w:val="26"/>
          <w:szCs w:val="26"/>
        </w:rPr>
        <w:t>образований и хозяйствующие субъекты, осуществляющие торговую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55">
        <w:rPr>
          <w:rFonts w:ascii="Times New Roman" w:hAnsi="Times New Roman" w:cs="Times New Roman"/>
          <w:sz w:val="26"/>
          <w:szCs w:val="26"/>
        </w:rPr>
        <w:t>деятельность.</w:t>
      </w:r>
    </w:p>
    <w:p w:rsidR="008C2455" w:rsidRPr="008C2455" w:rsidRDefault="008C2455" w:rsidP="008C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Победители Конкурса будут определены в следующих номинациях:</w:t>
      </w:r>
    </w:p>
    <w:p w:rsidR="008C2455" w:rsidRPr="008C2455" w:rsidRDefault="008C2455" w:rsidP="008C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- «Лучший торговый город»;</w:t>
      </w:r>
    </w:p>
    <w:p w:rsidR="008C2455" w:rsidRPr="008C2455" w:rsidRDefault="008C2455" w:rsidP="008C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- «Лучшая торговая улица»;</w:t>
      </w:r>
    </w:p>
    <w:p w:rsidR="008C2455" w:rsidRPr="008C2455" w:rsidRDefault="008C2455" w:rsidP="008C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- «Лучший нестационарный торговый объект»;</w:t>
      </w:r>
    </w:p>
    <w:p w:rsidR="008C2455" w:rsidRPr="008C2455" w:rsidRDefault="008C2455" w:rsidP="008C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- «Лучший розничный рынок»;</w:t>
      </w:r>
    </w:p>
    <w:p w:rsidR="008C2455" w:rsidRPr="008C2455" w:rsidRDefault="008C2455" w:rsidP="008C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- «Лучшая ярмарка»;</w:t>
      </w:r>
    </w:p>
    <w:p w:rsidR="008C2455" w:rsidRPr="008C2455" w:rsidRDefault="008C2455" w:rsidP="008C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- «Лучший мобильный торговый объект»;</w:t>
      </w:r>
    </w:p>
    <w:p w:rsidR="008C2455" w:rsidRPr="008C2455" w:rsidRDefault="008C2455" w:rsidP="008C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- «Лучший магазин»;</w:t>
      </w:r>
    </w:p>
    <w:p w:rsidR="008C2455" w:rsidRPr="008C2455" w:rsidRDefault="008C2455" w:rsidP="008C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- «Лучший объект фаст-фуда»;</w:t>
      </w:r>
    </w:p>
    <w:p w:rsidR="008C2455" w:rsidRPr="008C2455" w:rsidRDefault="008C2455" w:rsidP="008C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- «Лучший торговый фестиваль»;</w:t>
      </w:r>
    </w:p>
    <w:p w:rsidR="008C2455" w:rsidRPr="008C2455" w:rsidRDefault="008C2455" w:rsidP="008C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- «Лучший оптовый продовольственный рынок»</w:t>
      </w:r>
      <w:bookmarkStart w:id="0" w:name="_GoBack"/>
      <w:bookmarkEnd w:id="0"/>
    </w:p>
    <w:p w:rsidR="008C2455" w:rsidRPr="008C2455" w:rsidRDefault="008C2455" w:rsidP="008C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- «Лучшая фирменная сеть местного товаропроизводителя».</w:t>
      </w:r>
    </w:p>
    <w:p w:rsidR="008C2455" w:rsidRPr="008C2455" w:rsidRDefault="008C2455" w:rsidP="008C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Этапы проведения Конкурса:</w:t>
      </w:r>
    </w:p>
    <w:p w:rsidR="008C2455" w:rsidRPr="008C2455" w:rsidRDefault="008C2455" w:rsidP="008C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1) сбор заявок участников: 01.02.2022 – 01.05.2022;</w:t>
      </w:r>
    </w:p>
    <w:p w:rsidR="008C2455" w:rsidRPr="008C2455" w:rsidRDefault="008C2455" w:rsidP="008C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2) квалификационный отбор, объявление победителей: до 25.05.2022;</w:t>
      </w:r>
    </w:p>
    <w:p w:rsidR="008C2455" w:rsidRPr="008C2455" w:rsidRDefault="008C2455" w:rsidP="008C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3) церемония награждения победителей: 06.06.2022.</w:t>
      </w:r>
    </w:p>
    <w:p w:rsidR="008C2455" w:rsidRDefault="008C2455" w:rsidP="008C2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В целях участия в Конкурсе необходимо оформить заявку на сайте: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156223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https://russiant.org/</w:t>
        </w:r>
      </w:hyperlink>
      <w:r w:rsidRPr="008C245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C2455" w:rsidRDefault="008C2455" w:rsidP="008C2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При отборе победителей будут учитываться условия, которые создаются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55">
        <w:rPr>
          <w:rFonts w:ascii="Times New Roman" w:hAnsi="Times New Roman" w:cs="Times New Roman"/>
          <w:sz w:val="26"/>
          <w:szCs w:val="26"/>
        </w:rPr>
        <w:t>местными органами власти для развития бизнеса, внешний вид, оборудование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55">
        <w:rPr>
          <w:rFonts w:ascii="Times New Roman" w:hAnsi="Times New Roman" w:cs="Times New Roman"/>
          <w:sz w:val="26"/>
          <w:szCs w:val="26"/>
        </w:rPr>
        <w:t>объектов, их востребованность.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2455" w:rsidRPr="008C2455" w:rsidRDefault="008C2455" w:rsidP="008C24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2455">
        <w:rPr>
          <w:rFonts w:ascii="Times New Roman" w:hAnsi="Times New Roman" w:cs="Times New Roman"/>
          <w:sz w:val="26"/>
          <w:szCs w:val="26"/>
        </w:rPr>
        <w:t>Победители Конкурса будут включены в каталог победителей и награждены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2455">
        <w:rPr>
          <w:rFonts w:ascii="Times New Roman" w:hAnsi="Times New Roman" w:cs="Times New Roman"/>
          <w:sz w:val="26"/>
          <w:szCs w:val="26"/>
        </w:rPr>
        <w:t>Минпромторгом России.</w:t>
      </w:r>
    </w:p>
    <w:sectPr w:rsidR="008C2455" w:rsidRPr="008C2455" w:rsidSect="008C245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55"/>
    <w:rsid w:val="00421791"/>
    <w:rsid w:val="008C2455"/>
    <w:rsid w:val="00DE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4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2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4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2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siant.org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2</cp:revision>
  <dcterms:created xsi:type="dcterms:W3CDTF">2022-02-17T06:01:00Z</dcterms:created>
  <dcterms:modified xsi:type="dcterms:W3CDTF">2022-02-17T06:15:00Z</dcterms:modified>
</cp:coreProperties>
</file>