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9378622" w14:textId="77777777" w:rsidTr="00284CEE">
        <w:trPr>
          <w:jc w:val="center"/>
        </w:trPr>
        <w:tc>
          <w:tcPr>
            <w:tcW w:w="10059" w:type="dxa"/>
          </w:tcPr>
          <w:p w14:paraId="327E16BA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4020FC0B" wp14:editId="4C71FA7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AB1DE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28C65263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5B537768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2C18A9A6" w14:textId="77777777" w:rsidR="00301F28" w:rsidRDefault="00301F28">
            <w:pPr>
              <w:jc w:val="center"/>
            </w:pPr>
          </w:p>
          <w:p w14:paraId="4931091D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6221B611" w14:textId="77777777" w:rsidR="000C299D" w:rsidRDefault="000C299D" w:rsidP="004C7DAE"/>
    <w:p w14:paraId="4252A3C9" w14:textId="77777777" w:rsidR="00B41654" w:rsidRDefault="00B41654" w:rsidP="004C7DAE"/>
    <w:p w14:paraId="7762284A" w14:textId="77777777" w:rsidR="00C30DB1" w:rsidRDefault="00C30DB1" w:rsidP="004C7DAE"/>
    <w:p w14:paraId="0BB089A9" w14:textId="77777777"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A625D">
        <w:rPr>
          <w:sz w:val="26"/>
          <w:szCs w:val="26"/>
          <w:u w:val="single"/>
        </w:rPr>
        <w:t>30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A625D">
        <w:rPr>
          <w:sz w:val="26"/>
          <w:szCs w:val="26"/>
          <w:u w:val="single"/>
        </w:rPr>
        <w:t>1365</w:t>
      </w:r>
    </w:p>
    <w:p w14:paraId="0E9DC5BB" w14:textId="77777777" w:rsidR="00C7504B" w:rsidRDefault="00C7504B" w:rsidP="009D1F3A">
      <w:pPr>
        <w:jc w:val="both"/>
        <w:rPr>
          <w:sz w:val="26"/>
          <w:szCs w:val="26"/>
        </w:rPr>
      </w:pPr>
    </w:p>
    <w:p w14:paraId="55B7464A" w14:textId="77777777" w:rsidR="00757882" w:rsidRDefault="00757882" w:rsidP="009D1F3A">
      <w:pPr>
        <w:jc w:val="both"/>
        <w:rPr>
          <w:sz w:val="26"/>
          <w:szCs w:val="26"/>
        </w:rPr>
      </w:pPr>
    </w:p>
    <w:p w14:paraId="731056ED" w14:textId="77777777" w:rsidR="00757882" w:rsidRDefault="00757882" w:rsidP="00757882">
      <w:pPr>
        <w:ind w:right="-76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признании утратившим силу постановления администрации городского округа город Шахунья Нижегородской области от 17.09.2018 № 1220 «Об утверждении административного регламента исполнения муниципальной функции «Осуществление муниципального контроля за соблюдением законодательства в области розничной продажи алкогольной продукции на территории городского округа город Шахунья Нижегородской области» </w:t>
      </w:r>
    </w:p>
    <w:p w14:paraId="54E3BE54" w14:textId="77777777" w:rsidR="00757882" w:rsidRDefault="00757882" w:rsidP="00757882">
      <w:pPr>
        <w:jc w:val="center"/>
        <w:rPr>
          <w:sz w:val="26"/>
          <w:szCs w:val="26"/>
        </w:rPr>
      </w:pPr>
    </w:p>
    <w:p w14:paraId="40097CA6" w14:textId="77777777" w:rsidR="00757882" w:rsidRPr="000931DD" w:rsidRDefault="00757882" w:rsidP="00757882">
      <w:pPr>
        <w:jc w:val="center"/>
        <w:rPr>
          <w:sz w:val="26"/>
          <w:szCs w:val="26"/>
        </w:rPr>
      </w:pPr>
    </w:p>
    <w:p w14:paraId="46FFC7DE" w14:textId="77777777" w:rsidR="00757882" w:rsidRPr="000931DD" w:rsidRDefault="00757882" w:rsidP="00757882">
      <w:pPr>
        <w:spacing w:line="360" w:lineRule="exact"/>
        <w:ind w:firstLine="709"/>
        <w:jc w:val="both"/>
        <w:rPr>
          <w:sz w:val="26"/>
          <w:szCs w:val="26"/>
        </w:rPr>
      </w:pPr>
      <w:r w:rsidRPr="00AD4FCF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Федеральным законом от 11.06.2021 № 170-ФЗ «О внесении изменений в статью 7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администрация городского округа город Шахунья Нижегородской области </w:t>
      </w:r>
      <w:r w:rsidRPr="004A625D">
        <w:rPr>
          <w:b/>
          <w:sz w:val="26"/>
          <w:szCs w:val="26"/>
        </w:rPr>
        <w:t>п</w:t>
      </w:r>
      <w:r w:rsidR="004A625D">
        <w:rPr>
          <w:b/>
          <w:sz w:val="26"/>
          <w:szCs w:val="26"/>
        </w:rPr>
        <w:t xml:space="preserve"> </w:t>
      </w:r>
      <w:r w:rsidRPr="004A625D">
        <w:rPr>
          <w:b/>
          <w:sz w:val="26"/>
          <w:szCs w:val="26"/>
        </w:rPr>
        <w:t>о</w:t>
      </w:r>
      <w:r w:rsidR="004A625D">
        <w:rPr>
          <w:b/>
          <w:sz w:val="26"/>
          <w:szCs w:val="26"/>
        </w:rPr>
        <w:t xml:space="preserve"> </w:t>
      </w:r>
      <w:r w:rsidRPr="004A625D">
        <w:rPr>
          <w:b/>
          <w:sz w:val="26"/>
          <w:szCs w:val="26"/>
        </w:rPr>
        <w:t>с</w:t>
      </w:r>
      <w:r w:rsidR="004A625D">
        <w:rPr>
          <w:b/>
          <w:sz w:val="26"/>
          <w:szCs w:val="26"/>
        </w:rPr>
        <w:t xml:space="preserve"> </w:t>
      </w:r>
      <w:r w:rsidRPr="004A625D">
        <w:rPr>
          <w:b/>
          <w:sz w:val="26"/>
          <w:szCs w:val="26"/>
        </w:rPr>
        <w:t>т</w:t>
      </w:r>
      <w:r w:rsidR="004A625D">
        <w:rPr>
          <w:b/>
          <w:sz w:val="26"/>
          <w:szCs w:val="26"/>
        </w:rPr>
        <w:t xml:space="preserve"> </w:t>
      </w:r>
      <w:r w:rsidRPr="004A625D">
        <w:rPr>
          <w:b/>
          <w:sz w:val="26"/>
          <w:szCs w:val="26"/>
        </w:rPr>
        <w:t>а</w:t>
      </w:r>
      <w:r w:rsidR="004A625D">
        <w:rPr>
          <w:b/>
          <w:sz w:val="26"/>
          <w:szCs w:val="26"/>
        </w:rPr>
        <w:t xml:space="preserve"> </w:t>
      </w:r>
      <w:r w:rsidRPr="004A625D">
        <w:rPr>
          <w:b/>
          <w:sz w:val="26"/>
          <w:szCs w:val="26"/>
        </w:rPr>
        <w:t>н</w:t>
      </w:r>
      <w:r w:rsidR="004A625D">
        <w:rPr>
          <w:b/>
          <w:sz w:val="26"/>
          <w:szCs w:val="26"/>
        </w:rPr>
        <w:t xml:space="preserve"> </w:t>
      </w:r>
      <w:r w:rsidRPr="004A625D">
        <w:rPr>
          <w:b/>
          <w:sz w:val="26"/>
          <w:szCs w:val="26"/>
        </w:rPr>
        <w:t>о</w:t>
      </w:r>
      <w:r w:rsidR="004A625D">
        <w:rPr>
          <w:b/>
          <w:sz w:val="26"/>
          <w:szCs w:val="26"/>
        </w:rPr>
        <w:t xml:space="preserve"> </w:t>
      </w:r>
      <w:r w:rsidRPr="004A625D">
        <w:rPr>
          <w:b/>
          <w:sz w:val="26"/>
          <w:szCs w:val="26"/>
        </w:rPr>
        <w:t>в</w:t>
      </w:r>
      <w:r w:rsidR="004A625D">
        <w:rPr>
          <w:b/>
          <w:sz w:val="26"/>
          <w:szCs w:val="26"/>
        </w:rPr>
        <w:t xml:space="preserve"> </w:t>
      </w:r>
      <w:r w:rsidRPr="004A625D">
        <w:rPr>
          <w:b/>
          <w:sz w:val="26"/>
          <w:szCs w:val="26"/>
        </w:rPr>
        <w:t>л</w:t>
      </w:r>
      <w:r w:rsidR="004A625D">
        <w:rPr>
          <w:b/>
          <w:sz w:val="26"/>
          <w:szCs w:val="26"/>
        </w:rPr>
        <w:t xml:space="preserve"> </w:t>
      </w:r>
      <w:r w:rsidRPr="004A625D">
        <w:rPr>
          <w:b/>
          <w:sz w:val="26"/>
          <w:szCs w:val="26"/>
        </w:rPr>
        <w:t>я</w:t>
      </w:r>
      <w:r w:rsidR="004A625D">
        <w:rPr>
          <w:b/>
          <w:sz w:val="26"/>
          <w:szCs w:val="26"/>
        </w:rPr>
        <w:t xml:space="preserve"> </w:t>
      </w:r>
      <w:r w:rsidRPr="004A625D">
        <w:rPr>
          <w:b/>
          <w:sz w:val="26"/>
          <w:szCs w:val="26"/>
        </w:rPr>
        <w:t>е</w:t>
      </w:r>
      <w:r w:rsidR="004A625D">
        <w:rPr>
          <w:b/>
          <w:sz w:val="26"/>
          <w:szCs w:val="26"/>
        </w:rPr>
        <w:t xml:space="preserve"> </w:t>
      </w:r>
      <w:proofErr w:type="gramStart"/>
      <w:r w:rsidRPr="004A625D">
        <w:rPr>
          <w:b/>
          <w:sz w:val="26"/>
          <w:szCs w:val="26"/>
        </w:rPr>
        <w:t>т</w:t>
      </w:r>
      <w:r w:rsidR="004A625D">
        <w:rPr>
          <w:b/>
          <w:sz w:val="26"/>
          <w:szCs w:val="26"/>
        </w:rPr>
        <w:t xml:space="preserve"> </w:t>
      </w:r>
      <w:r w:rsidRPr="004A625D">
        <w:rPr>
          <w:b/>
          <w:sz w:val="26"/>
          <w:szCs w:val="26"/>
        </w:rPr>
        <w:t>:</w:t>
      </w:r>
      <w:proofErr w:type="gramEnd"/>
    </w:p>
    <w:p w14:paraId="5DA36823" w14:textId="77777777" w:rsidR="00757882" w:rsidRPr="00757882" w:rsidRDefault="00757882" w:rsidP="00757882">
      <w:pPr>
        <w:pStyle w:val="ad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882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Признать утратившим силу постановление администрации городского округа город Шахунья Нижегородской области от 17.09.2018 № 1220 «Об утверждении административного регламента исполнения муниципальной функции «Осуществление муниципального контроля за соблюдением законодательства в области розничной продажи алкогольной продукции на территории городского округа город Шахунья Нижегородской области».</w:t>
      </w:r>
    </w:p>
    <w:p w14:paraId="60DEF468" w14:textId="77777777" w:rsidR="00757882" w:rsidRPr="00757882" w:rsidRDefault="00757882" w:rsidP="00757882">
      <w:pPr>
        <w:pStyle w:val="ad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882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Контроль за исполнением настоящего постановления оставляю за собой.</w:t>
      </w:r>
    </w:p>
    <w:p w14:paraId="645336FC" w14:textId="77777777" w:rsidR="009D1F3A" w:rsidRDefault="009D1F3A" w:rsidP="004D2212">
      <w:pPr>
        <w:jc w:val="both"/>
        <w:rPr>
          <w:sz w:val="26"/>
          <w:szCs w:val="26"/>
        </w:rPr>
      </w:pPr>
    </w:p>
    <w:p w14:paraId="67714F64" w14:textId="77777777" w:rsidR="004A625D" w:rsidRDefault="004A625D" w:rsidP="004D2212">
      <w:pPr>
        <w:jc w:val="both"/>
        <w:rPr>
          <w:sz w:val="26"/>
          <w:szCs w:val="26"/>
        </w:rPr>
      </w:pPr>
    </w:p>
    <w:p w14:paraId="00FF941C" w14:textId="77777777" w:rsidR="004A625D" w:rsidRDefault="004A625D" w:rsidP="004D2212">
      <w:pPr>
        <w:jc w:val="both"/>
        <w:rPr>
          <w:sz w:val="26"/>
          <w:szCs w:val="26"/>
        </w:rPr>
      </w:pPr>
    </w:p>
    <w:p w14:paraId="67E1B569" w14:textId="77777777" w:rsidR="004A625D" w:rsidRDefault="004A625D" w:rsidP="004D2212">
      <w:pPr>
        <w:jc w:val="both"/>
        <w:rPr>
          <w:sz w:val="26"/>
          <w:szCs w:val="26"/>
        </w:rPr>
      </w:pPr>
    </w:p>
    <w:p w14:paraId="58F962AC" w14:textId="77777777" w:rsidR="00942B6D" w:rsidRDefault="00942B6D" w:rsidP="00942B6D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724B4A81" w14:textId="77777777" w:rsidR="00942B6D" w:rsidRDefault="00942B6D" w:rsidP="00942B6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4D7637E4" w14:textId="77777777" w:rsidR="00935551" w:rsidRDefault="00935551" w:rsidP="00935551">
      <w:pPr>
        <w:jc w:val="both"/>
        <w:rPr>
          <w:sz w:val="26"/>
          <w:szCs w:val="26"/>
        </w:rPr>
      </w:pPr>
    </w:p>
    <w:p w14:paraId="4B4AF793" w14:textId="77777777" w:rsidR="00394895" w:rsidRDefault="00394895" w:rsidP="004D2212">
      <w:pPr>
        <w:jc w:val="both"/>
        <w:rPr>
          <w:sz w:val="22"/>
          <w:szCs w:val="22"/>
        </w:rPr>
      </w:pPr>
    </w:p>
    <w:p w14:paraId="1608A2C3" w14:textId="77777777" w:rsidR="004A625D" w:rsidRDefault="004A625D" w:rsidP="004D2212">
      <w:pPr>
        <w:jc w:val="both"/>
        <w:rPr>
          <w:sz w:val="22"/>
          <w:szCs w:val="22"/>
        </w:rPr>
      </w:pPr>
    </w:p>
    <w:sectPr w:rsidR="004A625D" w:rsidSect="007266A4">
      <w:footerReference w:type="even" r:id="rId9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C16D" w14:textId="77777777" w:rsidR="00F350B9" w:rsidRDefault="00F350B9">
      <w:r>
        <w:separator/>
      </w:r>
    </w:p>
  </w:endnote>
  <w:endnote w:type="continuationSeparator" w:id="0">
    <w:p w14:paraId="778A76AC" w14:textId="77777777" w:rsidR="00F350B9" w:rsidRDefault="00F3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DDF3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3307E0E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98CB" w14:textId="77777777" w:rsidR="00F350B9" w:rsidRDefault="00F350B9">
      <w:r>
        <w:separator/>
      </w:r>
    </w:p>
  </w:footnote>
  <w:footnote w:type="continuationSeparator" w:id="0">
    <w:p w14:paraId="0DF9DB64" w14:textId="77777777" w:rsidR="00F350B9" w:rsidRDefault="00F3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280785">
    <w:abstractNumId w:val="1"/>
  </w:num>
  <w:num w:numId="2" w16cid:durableId="329723714">
    <w:abstractNumId w:val="10"/>
  </w:num>
  <w:num w:numId="3" w16cid:durableId="507721010">
    <w:abstractNumId w:val="18"/>
  </w:num>
  <w:num w:numId="4" w16cid:durableId="1080640748">
    <w:abstractNumId w:val="16"/>
  </w:num>
  <w:num w:numId="5" w16cid:durableId="1373535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8961108">
    <w:abstractNumId w:val="15"/>
  </w:num>
  <w:num w:numId="7" w16cid:durableId="1433016770">
    <w:abstractNumId w:val="12"/>
  </w:num>
  <w:num w:numId="8" w16cid:durableId="177623956">
    <w:abstractNumId w:val="13"/>
  </w:num>
  <w:num w:numId="9" w16cid:durableId="599684320">
    <w:abstractNumId w:val="2"/>
  </w:num>
  <w:num w:numId="10" w16cid:durableId="1500149769">
    <w:abstractNumId w:val="17"/>
  </w:num>
  <w:num w:numId="11" w16cid:durableId="379980316">
    <w:abstractNumId w:val="0"/>
  </w:num>
  <w:num w:numId="12" w16cid:durableId="180627107">
    <w:abstractNumId w:val="9"/>
  </w:num>
  <w:num w:numId="13" w16cid:durableId="1276981066">
    <w:abstractNumId w:val="12"/>
  </w:num>
  <w:num w:numId="14" w16cid:durableId="2078436117">
    <w:abstractNumId w:val="3"/>
  </w:num>
  <w:num w:numId="15" w16cid:durableId="443505991">
    <w:abstractNumId w:val="14"/>
  </w:num>
  <w:num w:numId="16" w16cid:durableId="776563483">
    <w:abstractNumId w:val="11"/>
  </w:num>
  <w:num w:numId="17" w16cid:durableId="518934000">
    <w:abstractNumId w:val="6"/>
  </w:num>
  <w:num w:numId="18" w16cid:durableId="11033065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2973578">
    <w:abstractNumId w:val="8"/>
  </w:num>
  <w:num w:numId="20" w16cid:durableId="189461130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25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882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49F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6C54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7EB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0A58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0B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BE6E9"/>
  <w15:docId w15:val="{3F8CD99B-C557-4E17-9995-06107669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956C-5C0C-467F-8FFC-19F38CAC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4</cp:revision>
  <cp:lastPrinted>2021-12-01T04:48:00Z</cp:lastPrinted>
  <dcterms:created xsi:type="dcterms:W3CDTF">2021-12-01T04:46:00Z</dcterms:created>
  <dcterms:modified xsi:type="dcterms:W3CDTF">2023-11-15T07:00:00Z</dcterms:modified>
</cp:coreProperties>
</file>