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7D2B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</w:r>
      <w:r w:rsidR="007A7D2B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A7D2B">
        <w:rPr>
          <w:sz w:val="26"/>
          <w:szCs w:val="26"/>
          <w:u w:val="single"/>
        </w:rPr>
        <w:t>108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7A7D2B" w:rsidRPr="007A7D2B" w:rsidRDefault="007A7D2B" w:rsidP="007A7D2B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7D2B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Плана мероприятий (Дорожная карта)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7D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централизации бухгалтерского (бюджетного) учета и отчетности в учреждениях спорта городского округа город Шахунья Нижегородской области </w:t>
      </w:r>
    </w:p>
    <w:p w:rsidR="007A7D2B" w:rsidRDefault="007A7D2B" w:rsidP="007A7D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7D2B" w:rsidRPr="007A7D2B" w:rsidRDefault="007A7D2B" w:rsidP="007A7D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7D2B" w:rsidRPr="007A7D2B" w:rsidRDefault="007A7D2B" w:rsidP="007A7D2B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2B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(Дорожная карта) по централизации бухгалтерского (бюджетного) учета и отчетности в учреждениях спорта городского округа город Шахунья Нижегородской области (далее  Дорожная карта). </w:t>
      </w:r>
    </w:p>
    <w:p w:rsidR="007A7D2B" w:rsidRPr="007A7D2B" w:rsidRDefault="007A7D2B" w:rsidP="007A7D2B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2B">
        <w:rPr>
          <w:rFonts w:ascii="Times New Roman" w:hAnsi="Times New Roman" w:cs="Times New Roman"/>
          <w:sz w:val="26"/>
          <w:szCs w:val="26"/>
        </w:rPr>
        <w:t>Муниципальному бюджетному учреждению физкультурно-спортивный клуб «Надежда» в связи с передачей функций по ведению бухгалтерского (бюджетного) учета и отчетности муниципальному автономному учреждению «Физкультурно-оздоровительный комплекс «Атлант» в г. Шахунья» осуществить в установленном порядке проведение мероприятий в соответствии с Дорожной картой.</w:t>
      </w:r>
    </w:p>
    <w:p w:rsidR="007A7D2B" w:rsidRPr="007A7D2B" w:rsidRDefault="007A7D2B" w:rsidP="007A7D2B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2B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7A7D2B" w:rsidRPr="007A7D2B" w:rsidRDefault="007A7D2B" w:rsidP="007A7D2B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2B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после его подписания.</w:t>
      </w:r>
    </w:p>
    <w:p w:rsidR="007A7D2B" w:rsidRPr="007A7D2B" w:rsidRDefault="007A7D2B" w:rsidP="007A7D2B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2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A7D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D2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7A7D2B" w:rsidRDefault="007A7D2B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A7D2B" w:rsidRDefault="007A7D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7D2B" w:rsidRDefault="007A7D2B" w:rsidP="007A7D2B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7D2B" w:rsidRPr="00945413" w:rsidRDefault="007A7D2B" w:rsidP="007A7D2B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Pr="009454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7D2B" w:rsidRDefault="007A7D2B" w:rsidP="007A7D2B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7A7D2B" w:rsidRPr="00945413" w:rsidRDefault="007A7D2B" w:rsidP="007A7D2B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A7D2B" w:rsidRPr="00945413" w:rsidRDefault="007A7D2B" w:rsidP="007A7D2B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54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09.03.2023 г.</w:t>
      </w:r>
      <w:r w:rsidRPr="00945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5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108-р</w:t>
      </w:r>
    </w:p>
    <w:p w:rsidR="007A7D2B" w:rsidRDefault="007A7D2B" w:rsidP="007A7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D2B" w:rsidRPr="00945413" w:rsidRDefault="007A7D2B" w:rsidP="007A7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D2B" w:rsidRPr="00CF107C" w:rsidRDefault="007A7D2B" w:rsidP="007A7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CF107C">
        <w:rPr>
          <w:rFonts w:ascii="Times New Roman" w:hAnsi="Times New Roman" w:cs="Times New Roman"/>
          <w:sz w:val="24"/>
          <w:szCs w:val="24"/>
        </w:rPr>
        <w:t>План мероприятий (</w:t>
      </w:r>
      <w:r>
        <w:rPr>
          <w:rFonts w:ascii="Times New Roman" w:hAnsi="Times New Roman" w:cs="Times New Roman"/>
          <w:sz w:val="24"/>
          <w:szCs w:val="24"/>
        </w:rPr>
        <w:t>Дорожная карта</w:t>
      </w:r>
      <w:r w:rsidRPr="00CF107C">
        <w:rPr>
          <w:rFonts w:ascii="Times New Roman" w:hAnsi="Times New Roman" w:cs="Times New Roman"/>
          <w:sz w:val="24"/>
          <w:szCs w:val="24"/>
        </w:rPr>
        <w:t>)</w:t>
      </w:r>
    </w:p>
    <w:p w:rsidR="007A7D2B" w:rsidRPr="00BC6B24" w:rsidRDefault="007A7D2B" w:rsidP="007A7D2B">
      <w:pPr>
        <w:ind w:left="426" w:right="282"/>
        <w:jc w:val="center"/>
        <w:rPr>
          <w:b/>
        </w:rPr>
      </w:pPr>
      <w:r w:rsidRPr="00CF107C">
        <w:rPr>
          <w:b/>
        </w:rPr>
        <w:t xml:space="preserve">по </w:t>
      </w:r>
      <w:r w:rsidRPr="00BC6B24">
        <w:rPr>
          <w:b/>
        </w:rPr>
        <w:t xml:space="preserve">централизации </w:t>
      </w:r>
      <w:proofErr w:type="gramStart"/>
      <w:r w:rsidRPr="00BC6B24">
        <w:rPr>
          <w:b/>
        </w:rPr>
        <w:t>бухгалтерского</w:t>
      </w:r>
      <w:proofErr w:type="gramEnd"/>
      <w:r w:rsidRPr="00BC6B24">
        <w:rPr>
          <w:b/>
        </w:rPr>
        <w:t xml:space="preserve"> (бюджетного)</w:t>
      </w:r>
      <w:r w:rsidRPr="00F1634B">
        <w:rPr>
          <w:b/>
          <w:bCs/>
        </w:rPr>
        <w:t xml:space="preserve"> и отчетности</w:t>
      </w:r>
      <w:r w:rsidRPr="00BC6B24">
        <w:rPr>
          <w:b/>
        </w:rPr>
        <w:t xml:space="preserve"> </w:t>
      </w:r>
    </w:p>
    <w:p w:rsidR="007A7D2B" w:rsidRPr="00BC6B24" w:rsidRDefault="007A7D2B" w:rsidP="007A7D2B">
      <w:pPr>
        <w:ind w:left="426" w:right="282"/>
        <w:jc w:val="center"/>
        <w:rPr>
          <w:b/>
        </w:rPr>
      </w:pPr>
      <w:r w:rsidRPr="00BC6B24">
        <w:rPr>
          <w:b/>
        </w:rPr>
        <w:t xml:space="preserve">в </w:t>
      </w:r>
      <w:r>
        <w:rPr>
          <w:b/>
        </w:rPr>
        <w:t xml:space="preserve">учреждениях спорта </w:t>
      </w:r>
      <w:r w:rsidRPr="00BC6B24">
        <w:rPr>
          <w:b/>
        </w:rPr>
        <w:t xml:space="preserve">городского округа город Шахунья </w:t>
      </w:r>
    </w:p>
    <w:p w:rsidR="007A7D2B" w:rsidRPr="00BC6B24" w:rsidRDefault="007A7D2B" w:rsidP="007A7D2B">
      <w:pPr>
        <w:ind w:left="426" w:right="282"/>
        <w:jc w:val="center"/>
      </w:pPr>
      <w:r w:rsidRPr="00BC6B24">
        <w:rPr>
          <w:b/>
        </w:rPr>
        <w:t xml:space="preserve">Нижегородской области </w:t>
      </w:r>
    </w:p>
    <w:p w:rsidR="007A7D2B" w:rsidRPr="001D4E55" w:rsidRDefault="007A7D2B" w:rsidP="007A7D2B"/>
    <w:tbl>
      <w:tblPr>
        <w:tblStyle w:val="13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3691"/>
        <w:gridCol w:w="2000"/>
        <w:gridCol w:w="1537"/>
        <w:gridCol w:w="1903"/>
      </w:tblGrid>
      <w:tr w:rsidR="007A7D2B" w:rsidRPr="007A7D2B" w:rsidTr="008F6FEB">
        <w:trPr>
          <w:trHeight w:val="964"/>
        </w:trPr>
        <w:tc>
          <w:tcPr>
            <w:tcW w:w="403" w:type="pct"/>
          </w:tcPr>
          <w:p w:rsidR="007A7D2B" w:rsidRPr="007A7D2B" w:rsidRDefault="007A7D2B" w:rsidP="008F6FEB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№</w:t>
            </w:r>
          </w:p>
          <w:p w:rsidR="007A7D2B" w:rsidRPr="007A7D2B" w:rsidRDefault="007A7D2B" w:rsidP="008F6FEB">
            <w:pPr>
              <w:ind w:right="-14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gramStart"/>
            <w:r w:rsidRPr="007A7D2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A7D2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007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Планируемый результат мероприятия</w:t>
            </w:r>
          </w:p>
        </w:tc>
        <w:tc>
          <w:tcPr>
            <w:tcW w:w="774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Срок исполнения</w:t>
            </w:r>
          </w:p>
          <w:p w:rsidR="007A7D2B" w:rsidRPr="007A7D2B" w:rsidRDefault="007A7D2B" w:rsidP="008F6FEB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Исполнители</w:t>
            </w:r>
          </w:p>
          <w:p w:rsidR="007A7D2B" w:rsidRPr="007A7D2B" w:rsidRDefault="007A7D2B" w:rsidP="008F6FEB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A7D2B" w:rsidRPr="007A7D2B" w:rsidRDefault="007A7D2B" w:rsidP="007A7D2B"/>
    <w:tbl>
      <w:tblPr>
        <w:tblStyle w:val="13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691"/>
        <w:gridCol w:w="1997"/>
        <w:gridCol w:w="1542"/>
        <w:gridCol w:w="1905"/>
      </w:tblGrid>
      <w:tr w:rsidR="007A7D2B" w:rsidRPr="007A7D2B" w:rsidTr="008F6FEB">
        <w:trPr>
          <w:trHeight w:val="212"/>
          <w:tblHeader/>
        </w:trPr>
        <w:tc>
          <w:tcPr>
            <w:tcW w:w="402" w:type="pct"/>
          </w:tcPr>
          <w:p w:rsidR="007A7D2B" w:rsidRPr="007A7D2B" w:rsidRDefault="007A7D2B" w:rsidP="008F6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6" w:type="pct"/>
          </w:tcPr>
          <w:p w:rsidR="007A7D2B" w:rsidRPr="007A7D2B" w:rsidRDefault="007A7D2B" w:rsidP="008F6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A7D2B" w:rsidRPr="007A7D2B" w:rsidTr="008F6FEB">
        <w:tc>
          <w:tcPr>
            <w:tcW w:w="5000" w:type="pct"/>
            <w:gridSpan w:val="5"/>
          </w:tcPr>
          <w:p w:rsidR="007A7D2B" w:rsidRPr="007A7D2B" w:rsidRDefault="007A7D2B" w:rsidP="008F6FEB">
            <w:pPr>
              <w:ind w:left="-142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D2B">
              <w:rPr>
                <w:rFonts w:ascii="Times New Roman" w:eastAsia="Calibri" w:hAnsi="Times New Roman" w:cs="Times New Roman"/>
                <w:b/>
              </w:rPr>
              <w:t>1. Разработка нормативно-правовых актов, методических и организационно-распорядительных документов по централизации учета и отчетности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 xml:space="preserve">Подготовка нормативно-правового акта (далее – НПА) о сроках передачи функций по ведению </w:t>
            </w:r>
            <w:r w:rsidRPr="007A7D2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 (бюджетного)</w:t>
            </w:r>
            <w:r w:rsidRPr="007A7D2B">
              <w:rPr>
                <w:rFonts w:ascii="Times New Roman" w:hAnsi="Times New Roman" w:cs="Times New Roman"/>
              </w:rPr>
              <w:t xml:space="preserve"> </w:t>
            </w:r>
            <w:r w:rsidRPr="007A7D2B">
              <w:rPr>
                <w:rFonts w:ascii="Times New Roman" w:eastAsia="Calibri" w:hAnsi="Times New Roman" w:cs="Times New Roman"/>
              </w:rPr>
              <w:t xml:space="preserve">учета и отчетности в </w:t>
            </w:r>
            <w:r w:rsidRPr="007A7D2B">
              <w:rPr>
                <w:rFonts w:ascii="Times New Roman" w:hAnsi="Times New Roman" w:cs="Times New Roman"/>
              </w:rPr>
              <w:t>муниципальное автономное учреждение «Физкультурно-оздоровительный комплекс «Атлант» в г. Шахунья»</w:t>
            </w:r>
            <w:r w:rsidRPr="007A7D2B">
              <w:rPr>
                <w:rFonts w:ascii="Times New Roman" w:eastAsia="Calibri" w:hAnsi="Times New Roman" w:cs="Times New Roman"/>
              </w:rPr>
              <w:t xml:space="preserve"> (далее - МАУ «ФОК «Атлант»), разработка и утверждение Дорожной карты по централизации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проект распоряжения</w:t>
            </w:r>
          </w:p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До 20.03.2023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 xml:space="preserve">Юридический отдел 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 xml:space="preserve">Разработка типового соглашения о передаче полномочий по ведению бухгалтерского (бюджетного) учета и отчетности 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проект соглашения о передаче полномочий</w:t>
            </w:r>
          </w:p>
        </w:tc>
        <w:tc>
          <w:tcPr>
            <w:tcW w:w="776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До 30.03.2023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 xml:space="preserve">Юридический отдел 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Заключение соглашения о передаче полномочий по ведению бухгалтерского (бюджетного) учета и отчетности с МАУ «ФОК «Атлант»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соглашение о передаче полномочий</w:t>
            </w:r>
          </w:p>
        </w:tc>
        <w:tc>
          <w:tcPr>
            <w:tcW w:w="776" w:type="pct"/>
          </w:tcPr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01.06.2023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МАУ «ФОК «Атлант»,</w:t>
            </w:r>
          </w:p>
          <w:p w:rsidR="007A7D2B" w:rsidRPr="007A7D2B" w:rsidRDefault="007A7D2B" w:rsidP="008F6F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МБУ ФСК «Надежда»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Определение штатной численности сотрудников МАУ «ФОК «Атлант», осуществляющих ведение бухгалтерского (бюджетного) учета и отчетности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До 30.03.2023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 xml:space="preserve">Отдел кадровой и архивной работы 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Подготовка предложений по сокращению штатной численности сотрудников, осуществляющих ведение бухгалтерского (бюджетного) учета и отчетности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списки сотрудников</w:t>
            </w:r>
          </w:p>
        </w:tc>
        <w:tc>
          <w:tcPr>
            <w:tcW w:w="776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До 30.03.2023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Отдел кадровой и архивной работы,</w:t>
            </w:r>
          </w:p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МБУ ФСК «Надежда»</w:t>
            </w:r>
          </w:p>
        </w:tc>
      </w:tr>
      <w:tr w:rsidR="007A7D2B" w:rsidRPr="007A7D2B" w:rsidTr="008F6FEB">
        <w:tc>
          <w:tcPr>
            <w:tcW w:w="402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858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hAnsi="Times New Roman" w:cs="Times New Roman"/>
              </w:rPr>
              <w:t xml:space="preserve">Проведение организационно-штатных мероприятий в отношении </w:t>
            </w:r>
            <w:r w:rsidRPr="007A7D2B">
              <w:rPr>
                <w:rFonts w:ascii="Times New Roman" w:eastAsia="Calibri" w:hAnsi="Times New Roman" w:cs="Times New Roman"/>
              </w:rPr>
              <w:t>сотрудников</w:t>
            </w:r>
            <w:r w:rsidRPr="007A7D2B">
              <w:rPr>
                <w:rFonts w:ascii="Times New Roman" w:hAnsi="Times New Roman" w:cs="Times New Roman"/>
              </w:rPr>
              <w:t xml:space="preserve"> обслуживаемых учреждений, должности которых сокращаются</w:t>
            </w:r>
          </w:p>
        </w:tc>
        <w:tc>
          <w:tcPr>
            <w:tcW w:w="1005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распоряжение</w:t>
            </w:r>
          </w:p>
        </w:tc>
        <w:tc>
          <w:tcPr>
            <w:tcW w:w="776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До 30.03.2023</w:t>
            </w:r>
          </w:p>
        </w:tc>
        <w:tc>
          <w:tcPr>
            <w:tcW w:w="959" w:type="pct"/>
          </w:tcPr>
          <w:p w:rsidR="007A7D2B" w:rsidRPr="007A7D2B" w:rsidRDefault="007A7D2B" w:rsidP="008F6FEB">
            <w:pPr>
              <w:rPr>
                <w:rFonts w:ascii="Times New Roman" w:eastAsia="Calibri" w:hAnsi="Times New Roman" w:cs="Times New Roman"/>
              </w:rPr>
            </w:pPr>
            <w:r w:rsidRPr="007A7D2B">
              <w:rPr>
                <w:rFonts w:ascii="Times New Roman" w:eastAsia="Calibri" w:hAnsi="Times New Roman" w:cs="Times New Roman"/>
              </w:rPr>
              <w:t>Отдел кадровой и архивной работы, МБУ ФСК «Надежда»</w:t>
            </w:r>
          </w:p>
        </w:tc>
      </w:tr>
    </w:tbl>
    <w:p w:rsidR="007A7D2B" w:rsidRDefault="007A7D2B" w:rsidP="007A7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6CB2" w:rsidRDefault="007A7D2B" w:rsidP="007A7D2B">
      <w:pPr>
        <w:pStyle w:val="ConsPlusTitle"/>
        <w:jc w:val="center"/>
        <w:rPr>
          <w:sz w:val="22"/>
          <w:szCs w:val="22"/>
        </w:rPr>
      </w:pPr>
      <w:r w:rsidRPr="00DD181A">
        <w:rPr>
          <w:rFonts w:ascii="Times New Roman" w:hAnsi="Times New Roman" w:cs="Times New Roman"/>
          <w:b w:val="0"/>
          <w:sz w:val="24"/>
          <w:szCs w:val="24"/>
        </w:rPr>
        <w:t>_____________</w:t>
      </w:r>
      <w:bookmarkStart w:id="1" w:name="_GoBack"/>
      <w:bookmarkEnd w:id="1"/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4A" w:rsidRDefault="0082614A">
      <w:r>
        <w:separator/>
      </w:r>
    </w:p>
  </w:endnote>
  <w:endnote w:type="continuationSeparator" w:id="0">
    <w:p w:rsidR="0082614A" w:rsidRDefault="008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4A" w:rsidRDefault="0082614A">
      <w:r>
        <w:separator/>
      </w:r>
    </w:p>
  </w:footnote>
  <w:footnote w:type="continuationSeparator" w:id="0">
    <w:p w:rsidR="0082614A" w:rsidRDefault="0082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EE22D4C"/>
    <w:multiLevelType w:val="hybridMultilevel"/>
    <w:tmpl w:val="AE769974"/>
    <w:lvl w:ilvl="0" w:tplc="3428673A">
      <w:start w:val="1"/>
      <w:numFmt w:val="decimal"/>
      <w:lvlText w:val="%1."/>
      <w:lvlJc w:val="left"/>
      <w:pPr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7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A7D2B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614A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096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7A7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39A1-3C8C-4A72-8BF6-7D6FF4D4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2023-03-09T07:49:00Z</dcterms:created>
  <dcterms:modified xsi:type="dcterms:W3CDTF">2023-03-09T07:49:00Z</dcterms:modified>
</cp:coreProperties>
</file>