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6C16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16C16">
        <w:rPr>
          <w:sz w:val="26"/>
          <w:szCs w:val="26"/>
          <w:u w:val="single"/>
        </w:rPr>
        <w:t>95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416C16" w:rsidRPr="00416C16" w:rsidRDefault="00416C16" w:rsidP="00416C16">
      <w:pPr>
        <w:jc w:val="center"/>
        <w:rPr>
          <w:b/>
          <w:sz w:val="26"/>
          <w:szCs w:val="26"/>
        </w:rPr>
      </w:pPr>
      <w:r w:rsidRPr="00416C16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416C16">
        <w:rPr>
          <w:b/>
          <w:sz w:val="26"/>
          <w:szCs w:val="26"/>
        </w:rPr>
        <w:t xml:space="preserve"> город Шахунья Нижегородской области от 05.12.2019 № 1446 «Об утверждении Положения о</w:t>
      </w:r>
      <w:r w:rsidRPr="00416C16">
        <w:rPr>
          <w:b/>
          <w:bCs/>
          <w:kern w:val="36"/>
          <w:sz w:val="26"/>
          <w:szCs w:val="26"/>
        </w:rPr>
        <w:t>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</w:t>
      </w:r>
    </w:p>
    <w:p w:rsidR="00416C16" w:rsidRDefault="00416C16" w:rsidP="00416C16">
      <w:pPr>
        <w:rPr>
          <w:b/>
          <w:sz w:val="26"/>
          <w:szCs w:val="26"/>
        </w:rPr>
      </w:pPr>
      <w:r w:rsidRPr="001C3168">
        <w:rPr>
          <w:b/>
          <w:sz w:val="26"/>
          <w:szCs w:val="26"/>
        </w:rPr>
        <w:t xml:space="preserve">  </w:t>
      </w:r>
    </w:p>
    <w:p w:rsidR="00416C16" w:rsidRPr="00F72FBC" w:rsidRDefault="00416C16" w:rsidP="00416C16">
      <w:pPr>
        <w:rPr>
          <w:sz w:val="26"/>
          <w:szCs w:val="26"/>
        </w:rPr>
      </w:pPr>
    </w:p>
    <w:p w:rsidR="00416C16" w:rsidRPr="00416C16" w:rsidRDefault="00416C16" w:rsidP="00416C1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72FBC">
        <w:rPr>
          <w:sz w:val="26"/>
          <w:szCs w:val="26"/>
        </w:rPr>
        <w:t xml:space="preserve">В соответствии с постановлением Правительства Нижегородской области </w:t>
      </w:r>
      <w:r>
        <w:rPr>
          <w:sz w:val="26"/>
          <w:szCs w:val="26"/>
        </w:rPr>
        <w:t xml:space="preserve">от 27 декабря 2022 года № 1129 «О внесении изменений в Положение 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организаций Нижегородской области, учредителем которых является министерство образования, науки  и молодежной политики Нижегородской области, утвержденное постановлением Правительства Нижегородской области от 15 октября 2008 г. № 468 </w:t>
      </w:r>
      <w:r w:rsidRPr="001C3168">
        <w:rPr>
          <w:sz w:val="26"/>
          <w:szCs w:val="26"/>
        </w:rPr>
        <w:t>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1C3168">
        <w:rPr>
          <w:b/>
          <w:sz w:val="26"/>
          <w:szCs w:val="26"/>
        </w:rPr>
        <w:t>п</w:t>
      </w:r>
      <w:proofErr w:type="gramEnd"/>
      <w:r w:rsidRPr="001C316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1C3168">
        <w:rPr>
          <w:b/>
          <w:sz w:val="26"/>
          <w:szCs w:val="26"/>
        </w:rPr>
        <w:t>:</w:t>
      </w:r>
    </w:p>
    <w:p w:rsidR="00416C16" w:rsidRPr="00416C16" w:rsidRDefault="00416C16" w:rsidP="00416C16">
      <w:pPr>
        <w:pStyle w:val="24"/>
        <w:numPr>
          <w:ilvl w:val="0"/>
          <w:numId w:val="29"/>
        </w:numPr>
        <w:tabs>
          <w:tab w:val="left" w:pos="-2835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kern w:val="36"/>
          <w:sz w:val="26"/>
          <w:szCs w:val="26"/>
        </w:rPr>
      </w:pPr>
      <w:proofErr w:type="gramStart"/>
      <w:r w:rsidRPr="001C3168">
        <w:rPr>
          <w:sz w:val="26"/>
          <w:szCs w:val="26"/>
        </w:rPr>
        <w:t xml:space="preserve">Внести в постановление администрации городского округа город Шахунья </w:t>
      </w:r>
      <w:r w:rsidRPr="00416C16">
        <w:rPr>
          <w:sz w:val="26"/>
          <w:szCs w:val="26"/>
        </w:rPr>
        <w:t>Нижегородской области от 05.12.2019 № 1446 «Об утверждении Положения о</w:t>
      </w:r>
      <w:r w:rsidRPr="00416C16">
        <w:rPr>
          <w:bCs/>
          <w:kern w:val="36"/>
          <w:sz w:val="26"/>
          <w:szCs w:val="26"/>
        </w:rPr>
        <w:t>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 (с изменениями от 14.07.2020 № 566, от 27.10.2020 № 993,</w:t>
      </w:r>
      <w:r>
        <w:rPr>
          <w:bCs/>
          <w:kern w:val="36"/>
          <w:sz w:val="26"/>
          <w:szCs w:val="26"/>
        </w:rPr>
        <w:t xml:space="preserve"> </w:t>
      </w:r>
      <w:r w:rsidRPr="00416C16">
        <w:rPr>
          <w:bCs/>
          <w:kern w:val="36"/>
          <w:sz w:val="26"/>
          <w:szCs w:val="26"/>
        </w:rPr>
        <w:t>от 01.12.2021 № 1381, от 26.09.2022 № 1063, от 21.10.2022 № 1171) изменения согласно приложению к настоящему постановлению.</w:t>
      </w:r>
      <w:proofErr w:type="gramEnd"/>
    </w:p>
    <w:p w:rsidR="00416C16" w:rsidRPr="00416C16" w:rsidRDefault="00416C16" w:rsidP="00416C16">
      <w:pPr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1C316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Управлению делами </w:t>
      </w:r>
      <w:r w:rsidRPr="00BE4251">
        <w:rPr>
          <w:bCs/>
          <w:sz w:val="26"/>
          <w:szCs w:val="26"/>
        </w:rPr>
        <w:t xml:space="preserve"> администрации городского округа город Шахунья </w:t>
      </w:r>
      <w:r w:rsidRPr="00416C16">
        <w:rPr>
          <w:bCs/>
          <w:sz w:val="26"/>
          <w:szCs w:val="26"/>
        </w:rPr>
        <w:lastRenderedPageBreak/>
        <w:t>Нижегородской области обеспечить размещение настоящего постановления на официальном сайте администрации городского округа город  Шахунья  Нижегородской области и в газете «Знамя труда».</w:t>
      </w:r>
    </w:p>
    <w:p w:rsidR="00416C16" w:rsidRPr="00416C16" w:rsidRDefault="00416C16" w:rsidP="00416C16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1C3168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официального</w:t>
      </w:r>
      <w:r w:rsidRPr="001C31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опубликования </w:t>
      </w:r>
      <w:r w:rsidRPr="00416C16">
        <w:rPr>
          <w:sz w:val="26"/>
          <w:szCs w:val="26"/>
        </w:rPr>
        <w:t xml:space="preserve">посредством размещения </w:t>
      </w:r>
      <w:r w:rsidRPr="00416C16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</w:t>
      </w:r>
      <w:r w:rsidRPr="00416C16">
        <w:rPr>
          <w:sz w:val="26"/>
          <w:szCs w:val="26"/>
        </w:rPr>
        <w:t xml:space="preserve"> и  распространяет свое действие на правоотношения, возникшие с 01.10.2022 года за исключением пункта 1.2 Порядка формирования должностных окладов (ставок заработной платы) работников муниципальных</w:t>
      </w:r>
      <w:r w:rsidRPr="00416C16">
        <w:rPr>
          <w:bCs/>
          <w:color w:val="000000"/>
          <w:kern w:val="36"/>
          <w:sz w:val="26"/>
          <w:szCs w:val="26"/>
        </w:rPr>
        <w:t xml:space="preserve"> учреждений, осуществляющих образовательную деятельность в сфере культуры</w:t>
      </w:r>
      <w:r w:rsidRPr="00416C16">
        <w:rPr>
          <w:sz w:val="26"/>
          <w:szCs w:val="26"/>
        </w:rPr>
        <w:t>, которые вступают в силу с</w:t>
      </w:r>
      <w:proofErr w:type="gramEnd"/>
      <w:r w:rsidRPr="00416C16">
        <w:rPr>
          <w:sz w:val="26"/>
          <w:szCs w:val="26"/>
        </w:rPr>
        <w:t xml:space="preserve"> 1 января 2023 года.</w:t>
      </w:r>
    </w:p>
    <w:p w:rsidR="00416C16" w:rsidRPr="00416C16" w:rsidRDefault="00416C16" w:rsidP="00416C16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1C3168">
        <w:rPr>
          <w:bCs/>
          <w:sz w:val="26"/>
          <w:szCs w:val="26"/>
        </w:rPr>
        <w:t>Контроль за</w:t>
      </w:r>
      <w:proofErr w:type="gramEnd"/>
      <w:r w:rsidRPr="001C3168">
        <w:rPr>
          <w:bCs/>
          <w:sz w:val="26"/>
          <w:szCs w:val="26"/>
        </w:rPr>
        <w:t xml:space="preserve"> исполнением настоящего постановления</w:t>
      </w:r>
      <w:r w:rsidRPr="00E10848">
        <w:rPr>
          <w:sz w:val="26"/>
          <w:szCs w:val="26"/>
        </w:rPr>
        <w:t xml:space="preserve"> </w:t>
      </w:r>
      <w:r w:rsidRPr="001C3168">
        <w:rPr>
          <w:bCs/>
          <w:sz w:val="26"/>
          <w:szCs w:val="26"/>
        </w:rPr>
        <w:t xml:space="preserve">возложить на первого </w:t>
      </w:r>
      <w:r w:rsidRPr="00416C16">
        <w:rPr>
          <w:bCs/>
          <w:sz w:val="26"/>
          <w:szCs w:val="26"/>
        </w:rPr>
        <w:t>заместителя главы администрации городского округа город Шахунья А.Д.</w:t>
      </w:r>
      <w:r w:rsidRPr="00416C16">
        <w:rPr>
          <w:sz w:val="26"/>
          <w:szCs w:val="26"/>
        </w:rPr>
        <w:t xml:space="preserve"> </w:t>
      </w:r>
      <w:r w:rsidRPr="00416C16">
        <w:rPr>
          <w:bCs/>
          <w:sz w:val="26"/>
          <w:szCs w:val="26"/>
        </w:rPr>
        <w:t>Серова</w:t>
      </w:r>
      <w:r w:rsidRPr="00416C16">
        <w:rPr>
          <w:sz w:val="26"/>
          <w:szCs w:val="26"/>
        </w:rPr>
        <w:t xml:space="preserve">.     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416C16" w:rsidRDefault="00416C16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16C16" w:rsidRDefault="00416C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6C16" w:rsidRPr="00276AA6" w:rsidRDefault="00416C16" w:rsidP="00416C16">
      <w:pPr>
        <w:tabs>
          <w:tab w:val="left" w:pos="993"/>
        </w:tabs>
        <w:ind w:left="5812" w:right="-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276AA6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416C16" w:rsidRPr="00276AA6" w:rsidRDefault="00416C16" w:rsidP="00416C16">
      <w:pPr>
        <w:tabs>
          <w:tab w:val="left" w:pos="993"/>
        </w:tabs>
        <w:ind w:left="5812" w:right="-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276AA6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416C16" w:rsidRPr="00276AA6" w:rsidRDefault="00416C16" w:rsidP="00416C16">
      <w:pPr>
        <w:tabs>
          <w:tab w:val="left" w:pos="993"/>
        </w:tabs>
        <w:ind w:left="5812" w:right="-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276AA6">
        <w:rPr>
          <w:rFonts w:eastAsia="Calibri"/>
          <w:sz w:val="26"/>
          <w:szCs w:val="26"/>
          <w:lang w:eastAsia="en-US"/>
        </w:rPr>
        <w:t>городского округа город Шахунья</w:t>
      </w:r>
    </w:p>
    <w:p w:rsidR="00416C16" w:rsidRPr="00276AA6" w:rsidRDefault="00416C16" w:rsidP="00416C16">
      <w:pPr>
        <w:tabs>
          <w:tab w:val="left" w:pos="993"/>
        </w:tabs>
        <w:ind w:left="5812" w:right="-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276AA6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416C16" w:rsidRDefault="00416C16" w:rsidP="00416C16">
      <w:pPr>
        <w:tabs>
          <w:tab w:val="left" w:pos="993"/>
        </w:tabs>
        <w:ind w:left="5812" w:right="-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276AA6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02.02.</w:t>
      </w:r>
      <w:r w:rsidRPr="00276AA6">
        <w:rPr>
          <w:rFonts w:eastAsia="Calibri"/>
          <w:sz w:val="26"/>
          <w:szCs w:val="26"/>
          <w:lang w:eastAsia="en-US"/>
        </w:rPr>
        <w:t xml:space="preserve">2023 г. № </w:t>
      </w:r>
      <w:r>
        <w:rPr>
          <w:rFonts w:eastAsia="Calibri"/>
          <w:sz w:val="26"/>
          <w:szCs w:val="26"/>
          <w:lang w:eastAsia="en-US"/>
        </w:rPr>
        <w:t>95</w:t>
      </w:r>
    </w:p>
    <w:p w:rsidR="00416C16" w:rsidRDefault="00416C16" w:rsidP="00416C16">
      <w:pPr>
        <w:tabs>
          <w:tab w:val="left" w:pos="709"/>
          <w:tab w:val="left" w:pos="993"/>
        </w:tabs>
        <w:ind w:left="709" w:right="-1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416C16" w:rsidRPr="00276AA6" w:rsidRDefault="00416C16" w:rsidP="00416C16">
      <w:pPr>
        <w:tabs>
          <w:tab w:val="left" w:pos="709"/>
          <w:tab w:val="left" w:pos="993"/>
        </w:tabs>
        <w:ind w:left="709" w:right="-1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416C16" w:rsidRPr="00416C16" w:rsidRDefault="00416C16" w:rsidP="00416C16">
      <w:pPr>
        <w:pStyle w:val="ad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AA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Приложение 1 к постановлению администрации городского округа город </w:t>
      </w:r>
      <w:r w:rsidRPr="00416C1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Шахунья Нижегородской области </w:t>
      </w:r>
      <w:r w:rsidRPr="00416C16">
        <w:rPr>
          <w:rFonts w:ascii="Times New Roman" w:hAnsi="Times New Roman" w:cs="Times New Roman"/>
          <w:sz w:val="26"/>
          <w:szCs w:val="26"/>
        </w:rPr>
        <w:t xml:space="preserve">от 05.12.2019 № 1446 «Об утверждении Положения об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 </w:t>
      </w:r>
      <w:r w:rsidRPr="00416C16">
        <w:rPr>
          <w:rFonts w:ascii="Times New Roman" w:eastAsia="Calibri" w:hAnsi="Times New Roman" w:cs="Times New Roman"/>
          <w:noProof/>
          <w:sz w:val="26"/>
          <w:szCs w:val="26"/>
        </w:rPr>
        <w:t>изложить в новой редакции:</w:t>
      </w:r>
    </w:p>
    <w:p w:rsidR="00416C16" w:rsidRPr="006D0460" w:rsidRDefault="00416C16" w:rsidP="00416C16">
      <w:pPr>
        <w:rPr>
          <w:bCs/>
          <w:color w:val="000000"/>
          <w:sz w:val="26"/>
          <w:szCs w:val="26"/>
        </w:rPr>
      </w:pPr>
    </w:p>
    <w:p w:rsidR="00416C16" w:rsidRPr="006D0460" w:rsidRDefault="00416C16" w:rsidP="00416C16">
      <w:pPr>
        <w:jc w:val="center"/>
        <w:rPr>
          <w:bCs/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ПОРЯДОК ФОРМИРОВАНИЯ ДОЛЖНОСТНЫХ ОКЛАДОВ (СТАВОК ЗАРАБОТНОЙ ПЛАТЫ) РАБОТНИКОВ МУНИЦИПАЛЬНЫХ УЧРЕЖДЕНИЙ, ОСУЩЕСТВЛЯЮЩИХ ОБРАЗОВАТЕЛЬНУЮ ДЕЯТЕЛЬНОСТЬ  В СФЕРЕ КУЛЬТУРЫ НА ТЕРРИТОРИИ ГОРОДСКОГО ОКРУГА ГОРОД ШАХУНЬЯ НИЖЕГОРОДСКОЙ ОБЛАСТИ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1. Порядок формирования должностных окладов (ставок заработной платы) работников муниципальных учреждений, осуществляющих образовательную деятельность  в сфере культуры на территории городского округа город Шахунья Нижегородской области, осуществляющих профессиональную деятельность по должностям работников образования.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1.1. Должностной оклад работника формируется на основании минимального оклада по ПКГ и применения повышающих коэффициентов.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1.2. Профессиональная квалификационная </w:t>
      </w:r>
      <w:hyperlink r:id="rId10" w:history="1">
        <w:r w:rsidRPr="006D0460">
          <w:rPr>
            <w:color w:val="000000"/>
            <w:sz w:val="26"/>
            <w:szCs w:val="26"/>
            <w:u w:val="single"/>
          </w:rPr>
          <w:t>группа</w:t>
        </w:r>
      </w:hyperlink>
      <w:r w:rsidRPr="006D0460">
        <w:rPr>
          <w:color w:val="000000"/>
          <w:sz w:val="26"/>
          <w:szCs w:val="26"/>
        </w:rPr>
        <w:t xml:space="preserve"> должностей педагогических работников.</w:t>
      </w:r>
    </w:p>
    <w:tbl>
      <w:tblPr>
        <w:tblW w:w="793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984"/>
        <w:gridCol w:w="1983"/>
      </w:tblGrid>
      <w:tr w:rsidR="00416C16" w:rsidRPr="006D0460" w:rsidTr="00416C16">
        <w:trPr>
          <w:cantSplit/>
          <w:trHeight w:val="48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Повышающий  </w:t>
            </w:r>
            <w:r w:rsidRPr="006D0460">
              <w:rPr>
                <w:color w:val="000000"/>
                <w:sz w:val="26"/>
                <w:szCs w:val="26"/>
              </w:rPr>
              <w:br/>
              <w:t xml:space="preserve">коэффициент </w:t>
            </w:r>
            <w:r w:rsidRPr="006D0460">
              <w:rPr>
                <w:color w:val="000000"/>
                <w:sz w:val="26"/>
                <w:szCs w:val="26"/>
              </w:rPr>
              <w:br/>
              <w:t xml:space="preserve">по должности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Минимальный оклад,</w:t>
            </w:r>
            <w:r w:rsidRPr="006D0460">
              <w:rPr>
                <w:color w:val="000000"/>
                <w:sz w:val="26"/>
                <w:szCs w:val="26"/>
              </w:rPr>
              <w:br/>
              <w:t xml:space="preserve">рублей </w:t>
            </w:r>
          </w:p>
        </w:tc>
      </w:tr>
      <w:tr w:rsidR="00416C16" w:rsidRPr="006D0460" w:rsidTr="00416C16">
        <w:trPr>
          <w:cantSplit/>
          <w:trHeight w:val="24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416C16" w:rsidRDefault="00416C16" w:rsidP="004B6778">
            <w:pPr>
              <w:rPr>
                <w:sz w:val="26"/>
                <w:szCs w:val="26"/>
              </w:rPr>
            </w:pPr>
            <w:r w:rsidRPr="00416C16">
              <w:rPr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1,0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11444</w:t>
            </w:r>
          </w:p>
        </w:tc>
      </w:tr>
      <w:tr w:rsidR="00416C16" w:rsidRPr="006D0460" w:rsidTr="00416C16">
        <w:trPr>
          <w:cantSplit/>
          <w:trHeight w:val="24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416C16" w:rsidRDefault="00416C16" w:rsidP="004B6778">
            <w:pPr>
              <w:rPr>
                <w:sz w:val="26"/>
                <w:szCs w:val="26"/>
              </w:rPr>
            </w:pPr>
            <w:r w:rsidRPr="00416C16">
              <w:rPr>
                <w:sz w:val="26"/>
                <w:szCs w:val="26"/>
              </w:rPr>
              <w:t>2 квалификационный уровень</w:t>
            </w:r>
          </w:p>
          <w:p w:rsidR="00416C16" w:rsidRPr="00416C16" w:rsidRDefault="00416C16" w:rsidP="004B6778">
            <w:pPr>
              <w:rPr>
                <w:i/>
                <w:sz w:val="26"/>
                <w:szCs w:val="26"/>
              </w:rPr>
            </w:pPr>
            <w:r w:rsidRPr="00416C16">
              <w:rPr>
                <w:i/>
              </w:rPr>
              <w:t>концертмейстер; педагог дополнительного образования; педагог-организатор; социальный педагог</w:t>
            </w:r>
            <w:r w:rsidRPr="00416C16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1,11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12715</w:t>
            </w:r>
          </w:p>
        </w:tc>
      </w:tr>
      <w:tr w:rsidR="00416C16" w:rsidRPr="006D0460" w:rsidTr="00416C16">
        <w:trPr>
          <w:cantSplit/>
          <w:trHeight w:val="24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416C16" w:rsidRDefault="00416C16" w:rsidP="004B6778">
            <w:pPr>
              <w:rPr>
                <w:sz w:val="26"/>
                <w:szCs w:val="26"/>
              </w:rPr>
            </w:pPr>
            <w:r w:rsidRPr="00416C16">
              <w:rPr>
                <w:sz w:val="26"/>
                <w:szCs w:val="26"/>
              </w:rPr>
              <w:t>3 квалификационный уровень</w:t>
            </w:r>
          </w:p>
          <w:p w:rsidR="00416C16" w:rsidRPr="00416C16" w:rsidRDefault="00416C16" w:rsidP="004B6778">
            <w:pPr>
              <w:rPr>
                <w:i/>
                <w:sz w:val="26"/>
                <w:szCs w:val="26"/>
              </w:rPr>
            </w:pPr>
            <w:r w:rsidRPr="00416C16">
              <w:rPr>
                <w:i/>
              </w:rPr>
              <w:t>воспитатель; методист; старший педагог дополнительного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13351</w:t>
            </w:r>
          </w:p>
        </w:tc>
      </w:tr>
      <w:tr w:rsidR="00416C16" w:rsidRPr="006D0460" w:rsidTr="00416C16">
        <w:trPr>
          <w:cantSplit/>
          <w:trHeight w:val="24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416C16" w:rsidRDefault="00416C16" w:rsidP="004B6778">
            <w:pPr>
              <w:rPr>
                <w:sz w:val="26"/>
                <w:szCs w:val="26"/>
              </w:rPr>
            </w:pPr>
            <w:r w:rsidRPr="00416C16">
              <w:rPr>
                <w:sz w:val="26"/>
                <w:szCs w:val="26"/>
              </w:rPr>
              <w:t xml:space="preserve">4 квалификационный уровень      </w:t>
            </w:r>
          </w:p>
          <w:p w:rsidR="00416C16" w:rsidRPr="00416C16" w:rsidRDefault="00416C16" w:rsidP="004B6778">
            <w:pPr>
              <w:rPr>
                <w:i/>
                <w:sz w:val="26"/>
                <w:szCs w:val="26"/>
              </w:rPr>
            </w:pPr>
            <w:r w:rsidRPr="00416C16">
              <w:rPr>
                <w:i/>
              </w:rPr>
              <w:t>Педагог-библиотекарь; преподаватель; старший методист; учитель;</w:t>
            </w:r>
            <w:r w:rsidRPr="00416C16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1,22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13988</w:t>
            </w:r>
          </w:p>
        </w:tc>
      </w:tr>
    </w:tbl>
    <w:p w:rsidR="00416C16" w:rsidRPr="006D0460" w:rsidRDefault="00416C16" w:rsidP="00416C16">
      <w:pPr>
        <w:ind w:firstLine="720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1.3 Положением об оплате труда работников муниципальных бюджетных, автономных и казенных учреждений дополнительного образования  городского округа город Шахунья Нижегородской области в сфере культуры (далее – Положение об оплате труда) предусматриваются коэффициенты, повышающие минимальный оклад по ПКГ и формирующие минимальный оклад по должности.</w:t>
      </w:r>
    </w:p>
    <w:p w:rsidR="00416C16" w:rsidRPr="006D0460" w:rsidRDefault="00416C16" w:rsidP="00416C16">
      <w:pPr>
        <w:ind w:firstLine="720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lastRenderedPageBreak/>
        <w:t xml:space="preserve">1.4. По должностям </w:t>
      </w:r>
      <w:proofErr w:type="gramStart"/>
      <w:r w:rsidRPr="006D0460">
        <w:rPr>
          <w:color w:val="000000"/>
          <w:sz w:val="26"/>
          <w:szCs w:val="26"/>
        </w:rPr>
        <w:t>работников, относящихся к ПКГ должностей педагогических работников предусматриваются</w:t>
      </w:r>
      <w:proofErr w:type="gramEnd"/>
      <w:r w:rsidRPr="006D0460">
        <w:rPr>
          <w:color w:val="000000"/>
          <w:sz w:val="26"/>
          <w:szCs w:val="26"/>
        </w:rPr>
        <w:t xml:space="preserve"> повышающие коэффициенты к минимальным окладам по ПКГ:</w:t>
      </w:r>
    </w:p>
    <w:p w:rsidR="00416C16" w:rsidRPr="006D0460" w:rsidRDefault="00416C16" w:rsidP="00416C16">
      <w:pPr>
        <w:ind w:firstLine="708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уровень профессионального образования и ученую степень: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бакалавр                                                  1,1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специалист                                              1,1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магистр                                                    1,1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кандидата наук                                       1,2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доктор наук                                             1,3</w:t>
      </w:r>
    </w:p>
    <w:p w:rsidR="00416C16" w:rsidRPr="006D0460" w:rsidRDefault="00416C16" w:rsidP="00416C16">
      <w:pPr>
        <w:ind w:firstLine="708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квалификационную категорию: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высшая квалификационная категория                    1,3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первая квалификационная категория                      1,2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вторая квалификационная категория                      1,1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6D0460">
        <w:rPr>
          <w:color w:val="000000"/>
          <w:sz w:val="26"/>
          <w:szCs w:val="26"/>
        </w:rPr>
        <w:t>Повышающий коэффициент за наличие квалификационной категории сохраняется на срок до одного года ее действия в случаях длительной нетрудоспособности работника в течение аттестационного периода, по возвращении в течение учебного года из длительной командировки, связанной с профессиональной деятельностью, из отпуска длительностью до одного года, из отпуска по уходу за ребенком, независимо от срока окончания действия квалификационной категории, при приеме на работу после</w:t>
      </w:r>
      <w:proofErr w:type="gramEnd"/>
      <w:r w:rsidRPr="006D0460">
        <w:rPr>
          <w:color w:val="000000"/>
          <w:sz w:val="26"/>
          <w:szCs w:val="26"/>
        </w:rPr>
        <w:t xml:space="preserve"> увольнения в связи с ликвидацией образовательной организации, а также тем работникам, которым до </w:t>
      </w:r>
      <w:proofErr w:type="gramStart"/>
      <w:r w:rsidRPr="006D0460">
        <w:rPr>
          <w:color w:val="000000"/>
          <w:sz w:val="26"/>
          <w:szCs w:val="26"/>
        </w:rPr>
        <w:t>достижения возраста, дающего право на страховую пенсию по старости остался</w:t>
      </w:r>
      <w:proofErr w:type="gramEnd"/>
      <w:r w:rsidRPr="006D0460">
        <w:rPr>
          <w:color w:val="000000"/>
          <w:sz w:val="26"/>
          <w:szCs w:val="26"/>
        </w:rPr>
        <w:t xml:space="preserve"> один год и менее.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1.5. </w:t>
      </w:r>
      <w:r w:rsidRPr="006D0460">
        <w:rPr>
          <w:color w:val="000000"/>
        </w:rPr>
        <w:t>Должностной оклад (ставка заработной платы) по должностям работников, относящихся к ПКГ должностей педагогических работников, формируется путем произведения минимального оклада по профессиональной квалификационной группе (ПКГ) с учетом учебной нагрузки и повышающих коэффициентов в зависимости от уровня образования, квалификационной категории, присвоенной по результатам аттестации.</w:t>
      </w:r>
      <w:r w:rsidRPr="006D0460">
        <w:rPr>
          <w:color w:val="000000"/>
        </w:rPr>
        <w:br/>
        <w:t>Педагогическим работникам учреждений, осуществляющих образовательную деятельность на территории городского округа город Шахунья Нижегородской области, должностной оклад (ставка заработной платы)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работы.</w:t>
      </w:r>
      <w:r w:rsidRPr="006D0460">
        <w:rPr>
          <w:color w:val="000000"/>
        </w:rPr>
        <w:br/>
        <w:t xml:space="preserve">            Сформированный должностной оклад (ставка заработной платы) учитывается при исчислении компенсационных, стимулирующих и иных выплат работникам, устанавливаемых в процентном отношении от должностного оклада (ставки заработной платы).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1.6. Положением об оплате труда для работников профессиональных квалификационных групп должностей работников образовательных учреждений предусматриваются повышающие коэффициенты, формирующие надбавки к должностным окладам работников за выслугу лет: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при выслуге лет от 3 до 5 лет                        - до   5%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</w:t>
      </w:r>
      <w:r w:rsidRPr="006D0460">
        <w:rPr>
          <w:color w:val="000000"/>
          <w:sz w:val="26"/>
          <w:szCs w:val="26"/>
        </w:rPr>
        <w:tab/>
        <w:t>при выслуге лет от 5 до 10 лет                      - до 10%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при выслуге более 10 лет                               - до 15%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Надбавка за выслугу лет устанавливается работникам учреждения в зависимости от общего педагогического стажа работы по должностям </w:t>
      </w:r>
      <w:proofErr w:type="gramStart"/>
      <w:r w:rsidRPr="006D0460">
        <w:rPr>
          <w:color w:val="000000"/>
          <w:sz w:val="26"/>
          <w:szCs w:val="26"/>
        </w:rPr>
        <w:t>работников, относящихся к ПКГ должностей педагогических работников и рассчитывается</w:t>
      </w:r>
      <w:proofErr w:type="gramEnd"/>
      <w:r w:rsidRPr="006D0460">
        <w:rPr>
          <w:color w:val="000000"/>
          <w:sz w:val="26"/>
          <w:szCs w:val="26"/>
        </w:rPr>
        <w:t xml:space="preserve">, исходя из минимального оклада по ПКГ. Перечень организаций и должностей, время работы в которых засчитывается в педагогический стаж работников образования при определении размеров надбавки за выслугу лет, приведен в </w:t>
      </w:r>
      <w:hyperlink r:id="rId11" w:history="1">
        <w:r w:rsidRPr="006D0460">
          <w:rPr>
            <w:color w:val="000000"/>
            <w:sz w:val="26"/>
            <w:szCs w:val="26"/>
            <w:u w:val="single"/>
          </w:rPr>
          <w:t>Приложении 5</w:t>
        </w:r>
      </w:hyperlink>
      <w:r w:rsidRPr="006D0460">
        <w:rPr>
          <w:color w:val="000000"/>
          <w:sz w:val="26"/>
          <w:szCs w:val="26"/>
        </w:rPr>
        <w:t xml:space="preserve"> «Порядок определения стажа педагогической работы» к Положению.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lastRenderedPageBreak/>
        <w:t>Применение надбавок за выслугу лет не образует новый должностной оклад (ставку заработной платы) и не учитывается при исчислении стимулирующих, компенсационных и иных выплат, устанавливаемых в процентном отношении к должностному окладу (ставке заработной платы).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1.7. Педагогическим работникам муниципальных бюджетных, автономных и казенных учреждений дополнительного образования, имеющим почетные звания «Заслуженный работник физической культуры», «Заслуженный работник культуры» и другие почетные звания СССР, Российской Федерации и союзных </w:t>
      </w:r>
    </w:p>
    <w:p w:rsidR="00416C16" w:rsidRPr="006D0460" w:rsidRDefault="00416C16" w:rsidP="00416C16">
      <w:pPr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республик, входящих в состав СССР, название которых начинается со слов «Народный», «Заслуженный», предусматривается персональная повышающая надбавка в размере 10% к должностному окладу (ставке заработной платы).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дисциплин.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Применение персональной повышающей надбавки за почетное звание не образует новый должностной оклад и не учитывается при исчислении стимулирующих, компенсационных и иных выплат, устанавливаемых в процентном отношении к должностному окладу.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1.8. Положением об оплате труда работников учреждений, осуществляющих профессиональную деятельность по профессиональным квалификационным группам должностей работников образования, устанавливаются повышающие коэффициенты: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высокое профессиональное мастерство;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сложность и напряженность труда;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высокую степень самостоятельности и ответственности.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Решение об установлении повышающего коэффициента и его размерах принимается руководителем учреждения персонально в отношении конкретного работника. Размеры повышающего коэффициента устанавливаются на определенный период времени в течение соответствующего календарного года. Размер персональных повышающих коэффициентов в суммовом выражении не может превышать 3. Представленные повышающие коэффициенты применяются к минимальному окладу. Денежная надбавка, полученная в результате применения коэффициентов, суммируется с минимальным окладом. Применение повышающего коэффициента к окладу не образует новый должностной  оклад и не учитывается при исчислении стимулирующих, компенсационных и иных выплат, устанавливаемых в процентном отношении к должностному окладу. Решение об установлении повышающих коэффициентов принимается организацией с учетом обеспечения указанных выплат финансовыми средствами.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Сумма всех произведенных увеличений и минимального оклада по должности формирует должностной оклад конкретного работника.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Повышающий коэффициент за высокое профессиональное мастерство устанавливается педагогическим работникам, добившимся высоких результатов в уровне образовательных достижений обучающихся (конкурсы и т.д.), за совершенствование профессионального мастерства (овладение новым содержанием и технологиями обучения, участие в экспериментальной и инновационной деятельности, результаты профессиональных конкурсов, обобщение и распространение эффективного педагогического опыта и т.д.).</w:t>
      </w:r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6D0460">
        <w:rPr>
          <w:color w:val="000000"/>
          <w:sz w:val="26"/>
          <w:szCs w:val="26"/>
        </w:rPr>
        <w:t xml:space="preserve">Повышающий коэффициент за сложность и напряженность труда педагогических работников может устанавливаться с учетом следующих обстоятельств: дополнительной нагрузки педагога, обусловленной большой информативностью предмета, наличием </w:t>
      </w:r>
      <w:r w:rsidRPr="006D0460">
        <w:rPr>
          <w:color w:val="000000"/>
          <w:sz w:val="26"/>
          <w:szCs w:val="26"/>
        </w:rPr>
        <w:lastRenderedPageBreak/>
        <w:t>большого количества источников (например, история искусства, история музыки, другие теоретические предметы); необходимостью подготовки демонстрационного оборудования (постановка натюрмортов, методические модели и др.); спецификой образовательной программы учреждения и учетом вклада педагога в ее реализацию.</w:t>
      </w:r>
      <w:proofErr w:type="gramEnd"/>
    </w:p>
    <w:p w:rsidR="00416C16" w:rsidRPr="006D0460" w:rsidRDefault="00416C16" w:rsidP="00416C16">
      <w:pPr>
        <w:ind w:firstLine="708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Повышающий коэффициент за высокую степень самостоятельности и ответственности устанавливается за разработку и реализацию авторских программ; программ профильного обучения.</w:t>
      </w:r>
    </w:p>
    <w:p w:rsidR="00416C16" w:rsidRPr="006D0460" w:rsidRDefault="00416C16" w:rsidP="00416C16">
      <w:pPr>
        <w:numPr>
          <w:ilvl w:val="0"/>
          <w:numId w:val="31"/>
        </w:numPr>
        <w:spacing w:after="200" w:line="276" w:lineRule="auto"/>
        <w:jc w:val="both"/>
        <w:rPr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Порядок формирования должностных окладов работников </w:t>
      </w:r>
      <w:r w:rsidRPr="006D0460">
        <w:rPr>
          <w:color w:val="000000"/>
          <w:sz w:val="26"/>
          <w:szCs w:val="26"/>
        </w:rPr>
        <w:t xml:space="preserve">муниципальных </w:t>
      </w:r>
    </w:p>
    <w:p w:rsidR="00416C16" w:rsidRPr="006D0460" w:rsidRDefault="00416C16" w:rsidP="00416C16">
      <w:pPr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учреждений, осуществляющих образовательную деятельность на территории</w:t>
      </w:r>
    </w:p>
    <w:p w:rsidR="00416C16" w:rsidRPr="006D0460" w:rsidRDefault="00416C16" w:rsidP="00416C16">
      <w:pPr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городского округа город Шахунья Нижегородской области по должностям работников </w:t>
      </w:r>
      <w:r w:rsidRPr="006D0460">
        <w:rPr>
          <w:color w:val="000000"/>
          <w:spacing w:val="-8"/>
          <w:sz w:val="26"/>
          <w:szCs w:val="26"/>
        </w:rPr>
        <w:t xml:space="preserve"> культуры, искусства и кинематографии</w:t>
      </w:r>
      <w:r w:rsidRPr="006D0460">
        <w:rPr>
          <w:color w:val="000000"/>
          <w:sz w:val="26"/>
          <w:szCs w:val="26"/>
        </w:rPr>
        <w:t>.</w:t>
      </w:r>
    </w:p>
    <w:p w:rsidR="00416C16" w:rsidRPr="006D0460" w:rsidRDefault="00416C16" w:rsidP="00416C16">
      <w:pPr>
        <w:jc w:val="both"/>
        <w:rPr>
          <w:b/>
          <w:bCs/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        2.1. Размеры минимальных окладов, минимальных ставок заработной платы работников муниципальных учреждений, осуществляющих образовательную деятельность по замещаемым должностям, предусмотренным  ПКГ должностей работников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787"/>
        <w:gridCol w:w="1378"/>
        <w:gridCol w:w="1868"/>
      </w:tblGrid>
      <w:tr w:rsidR="00416C16" w:rsidRPr="006D0460" w:rsidTr="004B6778">
        <w:trPr>
          <w:trHeight w:val="1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6" w:rsidRPr="006D0460" w:rsidRDefault="00416C16" w:rsidP="004B6778">
            <w:pPr>
              <w:spacing w:line="360" w:lineRule="auto"/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416C16" w:rsidRPr="006D0460" w:rsidRDefault="00416C16" w:rsidP="004B6778">
            <w:pPr>
              <w:spacing w:line="360" w:lineRule="auto"/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416C16" w:rsidRPr="006D0460" w:rsidRDefault="00416C16" w:rsidP="004B677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D046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D0460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6" w:rsidRPr="006D0460" w:rsidRDefault="00416C16" w:rsidP="004B6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6C16" w:rsidRPr="006D0460" w:rsidRDefault="00416C16" w:rsidP="004B6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D0460">
              <w:rPr>
                <w:color w:val="000000"/>
                <w:sz w:val="26"/>
                <w:szCs w:val="26"/>
              </w:rPr>
              <w:t>Повы-шающий</w:t>
            </w:r>
            <w:proofErr w:type="spellEnd"/>
            <w:proofErr w:type="gramEnd"/>
            <w:r w:rsidRPr="006D046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0460">
              <w:rPr>
                <w:color w:val="000000"/>
                <w:sz w:val="26"/>
                <w:szCs w:val="26"/>
              </w:rPr>
              <w:t>коэффи-циент</w:t>
            </w:r>
            <w:proofErr w:type="spellEnd"/>
            <w:r w:rsidRPr="006D0460">
              <w:rPr>
                <w:color w:val="000000"/>
                <w:sz w:val="26"/>
                <w:szCs w:val="26"/>
              </w:rPr>
              <w:t xml:space="preserve"> по </w:t>
            </w:r>
            <w:proofErr w:type="spellStart"/>
            <w:r w:rsidRPr="006D0460">
              <w:rPr>
                <w:color w:val="000000"/>
                <w:sz w:val="26"/>
                <w:szCs w:val="26"/>
              </w:rPr>
              <w:t>профес</w:t>
            </w:r>
            <w:proofErr w:type="spellEnd"/>
            <w:r w:rsidRPr="006D0460">
              <w:rPr>
                <w:color w:val="000000"/>
                <w:sz w:val="26"/>
                <w:szCs w:val="26"/>
              </w:rPr>
              <w:t>-сии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Минимальные оклады (минимальные ставки заработной платы), руб.</w:t>
            </w:r>
          </w:p>
        </w:tc>
      </w:tr>
      <w:tr w:rsidR="00416C16" w:rsidRPr="006D0460" w:rsidTr="004B6778">
        <w:trPr>
          <w:trHeight w:val="1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spacing w:line="360" w:lineRule="auto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ПКГ «Профессии рабочих культуры, искусства и кинематографии первого уровня» (костюмер)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6" w:rsidRPr="006D0460" w:rsidRDefault="00416C16" w:rsidP="004B6778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9514</w:t>
            </w:r>
          </w:p>
        </w:tc>
      </w:tr>
      <w:tr w:rsidR="00416C16" w:rsidRPr="006D0460" w:rsidTr="004B6778">
        <w:trPr>
          <w:trHeight w:val="1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spacing w:line="360" w:lineRule="auto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6" w:rsidRPr="006D0460" w:rsidRDefault="00416C16" w:rsidP="004B6778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6" w:rsidRPr="006D0460" w:rsidRDefault="00416C16" w:rsidP="004B6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6C16" w:rsidRPr="006D0460" w:rsidTr="004B6778">
        <w:trPr>
          <w:trHeight w:val="1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spacing w:line="360" w:lineRule="auto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 квалификационный уровень (настройщик пианино и роялей 4-8 разрядов ЕТКС)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10496</w:t>
            </w:r>
          </w:p>
        </w:tc>
      </w:tr>
      <w:tr w:rsidR="00416C16" w:rsidRPr="006D0460" w:rsidTr="004B6778">
        <w:trPr>
          <w:trHeight w:val="1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spacing w:line="360" w:lineRule="auto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ПКГ «Должности работников культуры, искусства и кинематографии среднего звена» (аккомпаниатор)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6" w:rsidRPr="006D0460" w:rsidRDefault="00416C16" w:rsidP="004B6778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11551</w:t>
            </w:r>
          </w:p>
        </w:tc>
      </w:tr>
      <w:tr w:rsidR="00416C16" w:rsidRPr="006D0460" w:rsidTr="004B6778">
        <w:trPr>
          <w:trHeight w:val="7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spacing w:line="360" w:lineRule="auto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ПКГ «Должности работников культуры, искусства и кинематографии ведущего звена» (</w:t>
            </w:r>
            <w:proofErr w:type="spellStart"/>
            <w:r w:rsidRPr="006D0460">
              <w:rPr>
                <w:color w:val="000000"/>
                <w:sz w:val="26"/>
                <w:szCs w:val="26"/>
              </w:rPr>
              <w:t>библиотекарь</w:t>
            </w:r>
            <w:proofErr w:type="gramStart"/>
            <w:r w:rsidRPr="006D0460">
              <w:rPr>
                <w:color w:val="000000"/>
                <w:sz w:val="26"/>
                <w:szCs w:val="26"/>
              </w:rPr>
              <w:t>,з</w:t>
            </w:r>
            <w:proofErr w:type="gramEnd"/>
            <w:r w:rsidRPr="006D0460">
              <w:rPr>
                <w:color w:val="000000"/>
                <w:sz w:val="26"/>
                <w:szCs w:val="26"/>
              </w:rPr>
              <w:t>вукооператор</w:t>
            </w:r>
            <w:proofErr w:type="spellEnd"/>
            <w:r w:rsidRPr="006D046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6" w:rsidRPr="006D0460" w:rsidRDefault="00416C16" w:rsidP="004B677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6" w:rsidRPr="006D0460" w:rsidRDefault="00416C16" w:rsidP="004B6778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416C16" w:rsidRPr="006D0460" w:rsidRDefault="00416C16" w:rsidP="004B6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12936</w:t>
            </w:r>
          </w:p>
        </w:tc>
      </w:tr>
      <w:tr w:rsidR="00416C16" w:rsidRPr="006D0460" w:rsidTr="004B6778">
        <w:trPr>
          <w:trHeight w:val="10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spacing w:line="360" w:lineRule="auto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6" w:rsidRPr="006D0460" w:rsidRDefault="00416C16" w:rsidP="004B677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ПКГ «Должности руководящего состава организаций культуры, искусства и кинематографии» (режиссер театра, звукорежиссер</w:t>
            </w:r>
            <w:proofErr w:type="gramStart"/>
            <w:r w:rsidRPr="006D0460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6" w:rsidRPr="006D0460" w:rsidRDefault="00416C16" w:rsidP="004B677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6" w:rsidRPr="006D0460" w:rsidRDefault="00416C16" w:rsidP="004B6778">
            <w:pPr>
              <w:spacing w:line="360" w:lineRule="auto"/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14479</w:t>
            </w:r>
          </w:p>
          <w:p w:rsidR="00416C16" w:rsidRPr="006D0460" w:rsidRDefault="00416C16" w:rsidP="004B6778">
            <w:pPr>
              <w:spacing w:line="360" w:lineRule="auto"/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16C16" w:rsidRPr="006D0460" w:rsidRDefault="00416C16" w:rsidP="004B6778">
            <w:pPr>
              <w:spacing w:line="360" w:lineRule="auto"/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</w:p>
    <w:p w:rsidR="00416C16" w:rsidRPr="006D0460" w:rsidRDefault="00416C16" w:rsidP="00416C16">
      <w:pPr>
        <w:ind w:firstLine="709"/>
        <w:jc w:val="both"/>
        <w:rPr>
          <w:color w:val="000000"/>
          <w:spacing w:val="-8"/>
          <w:sz w:val="26"/>
          <w:szCs w:val="26"/>
        </w:rPr>
      </w:pPr>
      <w:r w:rsidRPr="006D0460">
        <w:rPr>
          <w:color w:val="000000"/>
          <w:sz w:val="26"/>
          <w:szCs w:val="26"/>
        </w:rPr>
        <w:t>2.2. Должностной оклад  работника  формируется  на основании минимального  должностного  оклада по ПКГ, повышающих коэффициентов по должности, надбавок (за исключением надбавок за выслугу лет)    и доплат.</w:t>
      </w:r>
      <w:r w:rsidRPr="006D0460">
        <w:rPr>
          <w:color w:val="000000"/>
          <w:spacing w:val="-8"/>
          <w:sz w:val="26"/>
          <w:szCs w:val="26"/>
        </w:rPr>
        <w:t xml:space="preserve"> </w:t>
      </w:r>
    </w:p>
    <w:p w:rsidR="00416C16" w:rsidRPr="006D0460" w:rsidRDefault="00416C16" w:rsidP="00416C16">
      <w:pPr>
        <w:ind w:firstLine="709"/>
        <w:jc w:val="both"/>
        <w:rPr>
          <w:b/>
          <w:bCs/>
          <w:cap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2.3. Работникам,  занимающим  должности  согласно ПКГ  работников  культуры, искусства  и кинематографии  предусматриваются   повышающие коэффициенты: </w:t>
      </w:r>
    </w:p>
    <w:p w:rsidR="00416C16" w:rsidRPr="006D0460" w:rsidRDefault="00416C16" w:rsidP="00416C16">
      <w:pPr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           за  руководство  структурным подразделением (службой):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присвоение должности категории « </w:t>
      </w:r>
      <w:proofErr w:type="gramStart"/>
      <w:r w:rsidRPr="006D0460">
        <w:rPr>
          <w:bCs/>
          <w:color w:val="000000"/>
          <w:sz w:val="26"/>
          <w:szCs w:val="26"/>
        </w:rPr>
        <w:t>главный</w:t>
      </w:r>
      <w:proofErr w:type="gramEnd"/>
      <w:r w:rsidRPr="006D0460">
        <w:rPr>
          <w:bCs/>
          <w:color w:val="000000"/>
          <w:sz w:val="26"/>
          <w:szCs w:val="26"/>
        </w:rPr>
        <w:t>»                          до 1,5;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>заведующий (руководитель)   отдела, мастерской                    до 1,4;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заведующий (руководитель)  сектором, коллективом              до 1,3; 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>заведующий (руководитель) творческой частью                       до 1,2;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lastRenderedPageBreak/>
        <w:t>(художественной, музыкальной, литературн</w:t>
      </w:r>
      <w:proofErr w:type="gramStart"/>
      <w:r w:rsidRPr="006D0460">
        <w:rPr>
          <w:bCs/>
          <w:color w:val="000000"/>
          <w:sz w:val="26"/>
          <w:szCs w:val="26"/>
        </w:rPr>
        <w:t>о-</w:t>
      </w:r>
      <w:proofErr w:type="gramEnd"/>
      <w:r w:rsidRPr="006D0460">
        <w:rPr>
          <w:bCs/>
          <w:color w:val="000000"/>
          <w:sz w:val="26"/>
          <w:szCs w:val="26"/>
        </w:rPr>
        <w:t xml:space="preserve"> драматургической)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за  квалификационную категорию: 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>ведущий  специалист                                                                    до 1,4;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специалист высшей категории                                              </w:t>
      </w:r>
      <w:r w:rsidRPr="006D0460">
        <w:rPr>
          <w:bCs/>
          <w:color w:val="000000"/>
          <w:sz w:val="26"/>
          <w:szCs w:val="26"/>
        </w:rPr>
        <w:tab/>
        <w:t xml:space="preserve">       до 1,3;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специалист  первой категории                                              </w:t>
      </w:r>
      <w:r w:rsidRPr="006D0460">
        <w:rPr>
          <w:bCs/>
          <w:color w:val="000000"/>
          <w:sz w:val="26"/>
          <w:szCs w:val="26"/>
        </w:rPr>
        <w:tab/>
        <w:t xml:space="preserve">       до 1,2;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специалист  второй категории                                              </w:t>
      </w:r>
      <w:r w:rsidRPr="006D0460">
        <w:rPr>
          <w:bCs/>
          <w:color w:val="000000"/>
          <w:sz w:val="26"/>
          <w:szCs w:val="26"/>
        </w:rPr>
        <w:tab/>
        <w:t xml:space="preserve">       до 1,1.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>2.4. Повышающие коэффициенты по должности работников культуры, искусства и кинематографии увеличивают минимальные  оклады по ПКГ и формируют  минимальные оклады по должности. Минимальный  оклад по должности учитывается при исчислении компенсационных и стимулирующих  надбавок,  устанавливаемых  работнику. Минимальный  оклад  по должности  формируется  в результате произведения  минимального оклада по ПКГ и повышающих коэффициентов  по должности.</w:t>
      </w:r>
    </w:p>
    <w:p w:rsidR="00416C16" w:rsidRPr="006D0460" w:rsidRDefault="00416C16" w:rsidP="00416C16">
      <w:pPr>
        <w:tabs>
          <w:tab w:val="left" w:pos="2160"/>
        </w:tabs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>2.5. Положением об  оплате  труда</w:t>
      </w:r>
      <w:r w:rsidRPr="006D0460">
        <w:rPr>
          <w:color w:val="000000"/>
          <w:sz w:val="26"/>
          <w:szCs w:val="26"/>
        </w:rPr>
        <w:t xml:space="preserve"> по </w:t>
      </w:r>
      <w:proofErr w:type="gramStart"/>
      <w:r w:rsidRPr="006D0460">
        <w:rPr>
          <w:color w:val="000000"/>
          <w:sz w:val="26"/>
          <w:szCs w:val="26"/>
        </w:rPr>
        <w:t xml:space="preserve">замещаемым должностям, предусмотренным ПКГ должностей работников культуры     </w:t>
      </w:r>
      <w:r w:rsidRPr="006D0460">
        <w:rPr>
          <w:bCs/>
          <w:color w:val="000000"/>
          <w:sz w:val="26"/>
          <w:szCs w:val="26"/>
        </w:rPr>
        <w:t>предусматриваются</w:t>
      </w:r>
      <w:proofErr w:type="gramEnd"/>
      <w:r w:rsidRPr="006D0460">
        <w:rPr>
          <w:bCs/>
          <w:color w:val="000000"/>
          <w:sz w:val="26"/>
          <w:szCs w:val="26"/>
        </w:rPr>
        <w:t xml:space="preserve">  персональные повышающие  надбавки за звание:</w:t>
      </w:r>
    </w:p>
    <w:p w:rsidR="00416C16" w:rsidRPr="006D0460" w:rsidRDefault="00416C16" w:rsidP="00416C16">
      <w:pPr>
        <w:ind w:firstLine="709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работникам  учреждений культуры, искусства и кинематографии: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за </w:t>
      </w:r>
      <w:r w:rsidRPr="006D0460">
        <w:rPr>
          <w:color w:val="000000"/>
          <w:sz w:val="26"/>
          <w:szCs w:val="26"/>
        </w:rPr>
        <w:t xml:space="preserve">почетное звание «Заслуженный работник культуры Российской Федерации (Союза ССР, бывших союзных республик, стран СНГ)» </w:t>
      </w:r>
      <w:r w:rsidRPr="006D0460">
        <w:rPr>
          <w:bCs/>
          <w:color w:val="000000"/>
          <w:sz w:val="26"/>
          <w:szCs w:val="26"/>
        </w:rPr>
        <w:t xml:space="preserve"> 20%.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>Персональные повышающие  набавки за  звание  рассчитываются от минимального  оклада по должности.</w:t>
      </w:r>
      <w:r w:rsidRPr="006D0460">
        <w:rPr>
          <w:color w:val="000000"/>
          <w:sz w:val="26"/>
          <w:szCs w:val="26"/>
        </w:rPr>
        <w:t xml:space="preserve"> Применение персональных повышающих надбавок за звание  не образует новый оклад и не учитывается при начислении иных стимулирующих и компенсационных выплат, устанавливаемых в процентном отношении к окладу. </w:t>
      </w:r>
      <w:r w:rsidRPr="006D0460">
        <w:rPr>
          <w:bCs/>
          <w:color w:val="000000"/>
          <w:sz w:val="26"/>
          <w:szCs w:val="26"/>
        </w:rPr>
        <w:t>Персональная  надбавка  суммируется  с минимальным окладом  по должности.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2.6. Положением об  оплате  труда для  работников профессиональных  квалификационных групп работников культуры могут устанавливаться повышающие  надбавки </w:t>
      </w:r>
      <w:r w:rsidRPr="006D0460">
        <w:rPr>
          <w:color w:val="000000"/>
          <w:sz w:val="26"/>
          <w:szCs w:val="26"/>
        </w:rPr>
        <w:t xml:space="preserve">за выслугу лет: 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при выслуге лет от 1 года до 5 лет   –  до 5%;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при выслуге лет от 5 лет до 10 лет   –   до 10%;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при выслуге лет свыше        10 лет   –   до 15%.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Повышающая надбавка за  выслугу  лет  устанавливается   работникам учреждения  в зависимости от общего стажа  работы в учреждении  и рассчитывается,  исходя  из  минимального  оклада по квалификационному  уровню  ПКГ.  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Применение повышающих надбавок 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 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>2.7. Положением об  оплате  труда для  работников профессиональных  квалификационных  групп  работников культуры могут предусматриваться  повышающие  надбавки: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высокое профессиональное мастерство;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 сложность  и напряжённость труда;</w:t>
      </w:r>
      <w:r w:rsidRPr="006D0460">
        <w:rPr>
          <w:bCs/>
          <w:color w:val="000000"/>
          <w:sz w:val="26"/>
          <w:szCs w:val="26"/>
        </w:rPr>
        <w:t xml:space="preserve"> 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за высокую </w:t>
      </w:r>
      <w:r w:rsidRPr="006D0460">
        <w:rPr>
          <w:color w:val="000000"/>
          <w:sz w:val="26"/>
          <w:szCs w:val="26"/>
        </w:rPr>
        <w:t>степень самостоятельности и ответственности</w:t>
      </w:r>
      <w:r w:rsidRPr="006D0460">
        <w:rPr>
          <w:bCs/>
          <w:color w:val="000000"/>
          <w:sz w:val="26"/>
          <w:szCs w:val="26"/>
        </w:rPr>
        <w:t>.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Решение об установлении повышающих надбавок принимается руководителем учреждения персонально, в отношении конкретного работника, размеры  повышающих надбавок  устанавливаются на определенный период времени в течение соответствующего календарного года. Р</w:t>
      </w:r>
      <w:r w:rsidRPr="006D0460">
        <w:rPr>
          <w:color w:val="000000"/>
          <w:spacing w:val="-6"/>
          <w:sz w:val="26"/>
          <w:szCs w:val="26"/>
        </w:rPr>
        <w:t xml:space="preserve">азмер повышающих  надбавок  в суммовом  выражении  не  может  превышать 300%.  </w:t>
      </w:r>
      <w:r w:rsidRPr="006D0460">
        <w:rPr>
          <w:bCs/>
          <w:color w:val="000000"/>
          <w:sz w:val="26"/>
          <w:szCs w:val="26"/>
        </w:rPr>
        <w:t xml:space="preserve">Указанные повышающие  надбавки рассчитываются от минимального  оклада по должности.  Денежная сумма,  полученная </w:t>
      </w:r>
      <w:r w:rsidRPr="006D0460">
        <w:rPr>
          <w:bCs/>
          <w:color w:val="000000"/>
          <w:sz w:val="26"/>
          <w:szCs w:val="26"/>
        </w:rPr>
        <w:lastRenderedPageBreak/>
        <w:t xml:space="preserve">в результате применения повышающих  надбавок,   суммируется  с минимальным окладом  по должности. </w:t>
      </w:r>
    </w:p>
    <w:p w:rsidR="00416C16" w:rsidRPr="006D0460" w:rsidRDefault="00416C16" w:rsidP="00416C16">
      <w:pPr>
        <w:ind w:firstLine="709"/>
        <w:jc w:val="both"/>
        <w:rPr>
          <w:bCs/>
          <w:color w:val="000000"/>
          <w:sz w:val="26"/>
          <w:szCs w:val="26"/>
        </w:rPr>
      </w:pPr>
      <w:r w:rsidRPr="006D0460">
        <w:rPr>
          <w:bCs/>
          <w:color w:val="000000"/>
          <w:sz w:val="26"/>
          <w:szCs w:val="26"/>
        </w:rPr>
        <w:t xml:space="preserve"> Сумма  произведённых  увеличений  и минимального оклада  по  должности  формирует должностной  оклад  конкретного  работника.            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Решение о введении соответствующих норм принимается учреждением с учетом обеспечения указанных выплат финансовыми средствами.</w:t>
      </w:r>
    </w:p>
    <w:p w:rsidR="00416C16" w:rsidRPr="006D0460" w:rsidRDefault="00416C16" w:rsidP="00416C16">
      <w:pPr>
        <w:ind w:firstLine="709"/>
        <w:jc w:val="center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3. Порядок формирования должностных окладов работников учреждений, осуществляющих профессиональную деятельность по ПКГ общеотраслевых должностей руководителей, специалистов и служащих.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3.1. Должностной оклад работника формируется на основании минимального оклада по ПКГ и персональных повышающих коэффициентов.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3.2. Профессиональная квалификационная </w:t>
      </w:r>
      <w:hyperlink r:id="rId12" w:history="1">
        <w:r w:rsidRPr="006D0460">
          <w:rPr>
            <w:color w:val="000000"/>
            <w:sz w:val="26"/>
            <w:szCs w:val="26"/>
            <w:u w:val="single"/>
          </w:rPr>
          <w:t>группа</w:t>
        </w:r>
      </w:hyperlink>
      <w:r w:rsidRPr="006D0460">
        <w:rPr>
          <w:color w:val="000000"/>
          <w:sz w:val="26"/>
          <w:szCs w:val="26"/>
        </w:rPr>
        <w:t xml:space="preserve"> «Общеотраслевые должности служащих первого уровня».</w:t>
      </w:r>
    </w:p>
    <w:tbl>
      <w:tblPr>
        <w:tblW w:w="1014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2"/>
        <w:gridCol w:w="2126"/>
        <w:gridCol w:w="1992"/>
      </w:tblGrid>
      <w:tr w:rsidR="00416C16" w:rsidRPr="006D0460" w:rsidTr="004B6778">
        <w:trPr>
          <w:cantSplit/>
          <w:trHeight w:val="480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Повышающий  </w:t>
            </w:r>
            <w:r w:rsidRPr="006D0460">
              <w:rPr>
                <w:color w:val="000000"/>
                <w:sz w:val="26"/>
                <w:szCs w:val="26"/>
              </w:rPr>
              <w:br/>
              <w:t xml:space="preserve">коэффициент </w:t>
            </w:r>
            <w:r w:rsidRPr="006D0460">
              <w:rPr>
                <w:color w:val="000000"/>
                <w:sz w:val="26"/>
                <w:szCs w:val="26"/>
              </w:rPr>
              <w:br/>
              <w:t xml:space="preserve">по должности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Минимальный оклад,</w:t>
            </w:r>
            <w:r w:rsidRPr="006D0460">
              <w:rPr>
                <w:color w:val="000000"/>
                <w:sz w:val="26"/>
                <w:szCs w:val="26"/>
              </w:rPr>
              <w:br/>
              <w:t xml:space="preserve">рублей      </w:t>
            </w:r>
          </w:p>
          <w:p w:rsidR="00416C16" w:rsidRPr="006D0460" w:rsidRDefault="00416C16" w:rsidP="004B6778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416C16" w:rsidRPr="006D0460" w:rsidTr="004B6778">
        <w:trPr>
          <w:cantSplit/>
          <w:trHeight w:val="240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 квалификационный уровень   делопроизводитель, секретарь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1,0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jc w:val="right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5977</w:t>
            </w:r>
          </w:p>
        </w:tc>
      </w:tr>
      <w:tr w:rsidR="00416C16" w:rsidRPr="006D0460" w:rsidTr="004B6778">
        <w:trPr>
          <w:cantSplit/>
          <w:trHeight w:val="240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2 квалификационный уровень      «старший»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1,07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jc w:val="right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6455</w:t>
            </w:r>
          </w:p>
        </w:tc>
      </w:tr>
    </w:tbl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3.3. Профессиональная квалификационная </w:t>
      </w:r>
      <w:hyperlink r:id="rId13" w:history="1">
        <w:r w:rsidRPr="006D0460">
          <w:rPr>
            <w:color w:val="000000"/>
            <w:sz w:val="26"/>
            <w:szCs w:val="26"/>
            <w:u w:val="single"/>
          </w:rPr>
          <w:t>группа</w:t>
        </w:r>
      </w:hyperlink>
      <w:r w:rsidRPr="006D0460">
        <w:rPr>
          <w:color w:val="000000"/>
          <w:sz w:val="26"/>
          <w:szCs w:val="26"/>
        </w:rPr>
        <w:t xml:space="preserve"> «Общеотраслевые должности служащих второго уровня».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1014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2"/>
        <w:gridCol w:w="2126"/>
        <w:gridCol w:w="1992"/>
      </w:tblGrid>
      <w:tr w:rsidR="00416C16" w:rsidRPr="006D0460" w:rsidTr="004B6778">
        <w:trPr>
          <w:cantSplit/>
          <w:trHeight w:val="1392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Повышающий  </w:t>
            </w:r>
            <w:r w:rsidRPr="006D0460">
              <w:rPr>
                <w:color w:val="000000"/>
                <w:sz w:val="26"/>
                <w:szCs w:val="26"/>
              </w:rPr>
              <w:br/>
              <w:t xml:space="preserve">коэффициент </w:t>
            </w:r>
            <w:r w:rsidRPr="006D0460">
              <w:rPr>
                <w:color w:val="000000"/>
                <w:sz w:val="26"/>
                <w:szCs w:val="26"/>
              </w:rPr>
              <w:br/>
              <w:t xml:space="preserve">по должности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Минимальный оклад,</w:t>
            </w:r>
            <w:r w:rsidRPr="006D0460">
              <w:rPr>
                <w:color w:val="000000"/>
                <w:sz w:val="26"/>
                <w:szCs w:val="26"/>
              </w:rPr>
              <w:br/>
              <w:t xml:space="preserve">рублей      </w:t>
            </w:r>
          </w:p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16C16" w:rsidRPr="006D0460" w:rsidTr="004B6778">
        <w:trPr>
          <w:cantSplit/>
          <w:trHeight w:val="492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 квалификационный уровень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1,0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  <w:lang w:eastAsia="en-US"/>
              </w:rPr>
              <w:t>6627</w:t>
            </w:r>
          </w:p>
        </w:tc>
      </w:tr>
      <w:tr w:rsidR="00416C16" w:rsidRPr="006D0460" w:rsidTr="004B6778">
        <w:trPr>
          <w:cantSplit/>
          <w:trHeight w:val="240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2 квалификационный уровень   </w:t>
            </w:r>
          </w:p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заведующий           канцелярией,</w:t>
            </w:r>
          </w:p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</w:rPr>
              <w:t>заведующий хозяйством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1,09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  <w:lang w:eastAsia="en-US"/>
              </w:rPr>
              <w:t>6757</w:t>
            </w:r>
          </w:p>
        </w:tc>
      </w:tr>
      <w:tr w:rsidR="00416C16" w:rsidRPr="006D0460" w:rsidTr="004B6778">
        <w:trPr>
          <w:cantSplit/>
          <w:trHeight w:val="240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3квалификационный уровень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</w:rPr>
              <w:t>1,20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  <w:lang w:eastAsia="en-US"/>
              </w:rPr>
              <w:t>7212</w:t>
            </w:r>
          </w:p>
        </w:tc>
      </w:tr>
      <w:tr w:rsidR="00416C16" w:rsidRPr="006D0460" w:rsidTr="004B6778">
        <w:trPr>
          <w:cantSplit/>
          <w:trHeight w:val="288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4 квалификационный уровень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</w:rPr>
              <w:t>1,32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  <w:lang w:eastAsia="en-US"/>
              </w:rPr>
              <w:t>7601</w:t>
            </w:r>
          </w:p>
        </w:tc>
      </w:tr>
      <w:tr w:rsidR="00416C16" w:rsidRPr="006D0460" w:rsidTr="004B6778">
        <w:trPr>
          <w:cantSplit/>
          <w:trHeight w:val="240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5 квалификационный уровень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</w:rPr>
              <w:t>1,45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  <w:lang w:eastAsia="en-US"/>
              </w:rPr>
              <w:t>8186</w:t>
            </w:r>
          </w:p>
        </w:tc>
      </w:tr>
    </w:tbl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3.4. Профессиональная квалификационная </w:t>
      </w:r>
      <w:hyperlink r:id="rId14" w:history="1">
        <w:r w:rsidRPr="006D0460">
          <w:rPr>
            <w:color w:val="000000"/>
            <w:sz w:val="26"/>
            <w:szCs w:val="26"/>
            <w:u w:val="single"/>
          </w:rPr>
          <w:t>группа</w:t>
        </w:r>
      </w:hyperlink>
      <w:r w:rsidRPr="006D0460">
        <w:rPr>
          <w:color w:val="000000"/>
          <w:sz w:val="26"/>
          <w:szCs w:val="26"/>
        </w:rPr>
        <w:t xml:space="preserve"> «Общеотраслевые должности служащих третьего уровня».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1014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2"/>
        <w:gridCol w:w="2126"/>
        <w:gridCol w:w="1992"/>
      </w:tblGrid>
      <w:tr w:rsidR="00416C16" w:rsidRPr="006D0460" w:rsidTr="004B6778">
        <w:trPr>
          <w:cantSplit/>
          <w:trHeight w:val="1392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Повышающий  </w:t>
            </w:r>
            <w:r w:rsidRPr="006D0460">
              <w:rPr>
                <w:color w:val="000000"/>
                <w:sz w:val="26"/>
                <w:szCs w:val="26"/>
              </w:rPr>
              <w:br/>
              <w:t xml:space="preserve">коэффициент </w:t>
            </w:r>
            <w:r w:rsidRPr="006D0460">
              <w:rPr>
                <w:color w:val="000000"/>
                <w:sz w:val="26"/>
                <w:szCs w:val="26"/>
              </w:rPr>
              <w:br/>
              <w:t xml:space="preserve">по должности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Минимальный оклад,</w:t>
            </w:r>
            <w:r w:rsidRPr="006D0460">
              <w:rPr>
                <w:color w:val="000000"/>
                <w:sz w:val="26"/>
                <w:szCs w:val="26"/>
              </w:rPr>
              <w:br/>
              <w:t xml:space="preserve">рублей      </w:t>
            </w:r>
          </w:p>
          <w:p w:rsidR="00416C16" w:rsidRPr="006D0460" w:rsidRDefault="00416C16" w:rsidP="004B6778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416C16" w:rsidRPr="006D0460" w:rsidTr="004B6778">
        <w:trPr>
          <w:cantSplit/>
          <w:trHeight w:val="240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 квалификационный уровень          бухгалтер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1,0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  <w:lang w:eastAsia="en-US"/>
              </w:rPr>
              <w:t>7796</w:t>
            </w:r>
          </w:p>
        </w:tc>
      </w:tr>
      <w:tr w:rsidR="00416C16" w:rsidRPr="006D0460" w:rsidTr="004B6778">
        <w:trPr>
          <w:cantSplit/>
          <w:trHeight w:val="240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lastRenderedPageBreak/>
              <w:t xml:space="preserve">2 квалификационный уровень       </w:t>
            </w:r>
          </w:p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бухгалтер 2 </w:t>
            </w:r>
            <w:proofErr w:type="spellStart"/>
            <w:r w:rsidRPr="006D0460">
              <w:rPr>
                <w:color w:val="000000"/>
                <w:sz w:val="26"/>
                <w:szCs w:val="26"/>
              </w:rPr>
              <w:t>катег</w:t>
            </w:r>
            <w:proofErr w:type="spellEnd"/>
            <w:r w:rsidRPr="006D0460">
              <w:rPr>
                <w:color w:val="000000"/>
                <w:sz w:val="26"/>
                <w:szCs w:val="26"/>
              </w:rPr>
              <w:t xml:space="preserve">., специалист по кадрам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1,09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  <w:lang w:eastAsia="en-US"/>
              </w:rPr>
              <w:t>9355</w:t>
            </w:r>
          </w:p>
        </w:tc>
      </w:tr>
      <w:tr w:rsidR="00416C16" w:rsidRPr="006D0460" w:rsidTr="004B6778">
        <w:trPr>
          <w:cantSplit/>
          <w:trHeight w:val="240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3 квалификационный уровень      </w:t>
            </w:r>
          </w:p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бухгалтер 1 категории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1,20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  <w:lang w:eastAsia="en-US"/>
              </w:rPr>
              <w:t>10914</w:t>
            </w:r>
          </w:p>
        </w:tc>
      </w:tr>
      <w:tr w:rsidR="00416C16" w:rsidRPr="006D0460" w:rsidTr="004B6778">
        <w:trPr>
          <w:cantSplit/>
          <w:trHeight w:val="240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4 квалификационный уровень </w:t>
            </w:r>
          </w:p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ведущий бухгалтер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1,33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  <w:lang w:eastAsia="en-US"/>
              </w:rPr>
              <w:t>12084</w:t>
            </w:r>
          </w:p>
        </w:tc>
      </w:tr>
      <w:tr w:rsidR="00416C16" w:rsidRPr="006D0460" w:rsidTr="004B6778">
        <w:trPr>
          <w:cantSplit/>
          <w:trHeight w:val="240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5 квалификационный уровень     </w:t>
            </w:r>
          </w:p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Ст. бухгалтер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 xml:space="preserve">1,48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16" w:rsidRPr="006D0460" w:rsidRDefault="00416C16" w:rsidP="004B677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0460">
              <w:rPr>
                <w:color w:val="000000"/>
                <w:sz w:val="26"/>
                <w:szCs w:val="26"/>
                <w:lang w:eastAsia="en-US"/>
              </w:rPr>
              <w:t>13019</w:t>
            </w:r>
          </w:p>
        </w:tc>
      </w:tr>
    </w:tbl>
    <w:p w:rsidR="00416C16" w:rsidRPr="00416C16" w:rsidRDefault="00416C16" w:rsidP="00416C16">
      <w:pPr>
        <w:ind w:firstLine="709"/>
        <w:jc w:val="both"/>
        <w:outlineLvl w:val="0"/>
        <w:rPr>
          <w:sz w:val="26"/>
          <w:szCs w:val="26"/>
        </w:rPr>
      </w:pPr>
      <w:r w:rsidRPr="00416C16">
        <w:rPr>
          <w:sz w:val="26"/>
          <w:szCs w:val="26"/>
        </w:rPr>
        <w:t>3.5. Профессиональная квалификационная группа «Общеотраслевые должности служащих четвертого уровня».</w:t>
      </w:r>
    </w:p>
    <w:p w:rsidR="00416C16" w:rsidRPr="00416C16" w:rsidRDefault="00416C16" w:rsidP="00416C16">
      <w:pPr>
        <w:ind w:firstLine="709"/>
        <w:jc w:val="both"/>
        <w:rPr>
          <w:sz w:val="26"/>
          <w:szCs w:val="26"/>
        </w:rPr>
      </w:pPr>
      <w:r w:rsidRPr="00416C16">
        <w:rPr>
          <w:sz w:val="26"/>
          <w:szCs w:val="26"/>
        </w:rPr>
        <w:t>Размер минимального оклада четвертого уровня: 15 532 рублей.</w:t>
      </w:r>
    </w:p>
    <w:tbl>
      <w:tblPr>
        <w:tblW w:w="8780" w:type="dxa"/>
        <w:tblInd w:w="113" w:type="dxa"/>
        <w:tblLook w:val="04A0" w:firstRow="1" w:lastRow="0" w:firstColumn="1" w:lastColumn="0" w:noHBand="0" w:noVBand="1"/>
      </w:tblPr>
      <w:tblGrid>
        <w:gridCol w:w="4540"/>
        <w:gridCol w:w="2160"/>
        <w:gridCol w:w="2080"/>
      </w:tblGrid>
      <w:tr w:rsidR="00416C16" w:rsidRPr="006D0460" w:rsidTr="004B6778">
        <w:trPr>
          <w:trHeight w:val="12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rPr>
                <w:color w:val="000000"/>
                <w:sz w:val="28"/>
                <w:szCs w:val="28"/>
              </w:rPr>
            </w:pPr>
            <w:r w:rsidRPr="006D0460">
              <w:rPr>
                <w:color w:val="000000"/>
                <w:sz w:val="28"/>
                <w:szCs w:val="28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rPr>
                <w:color w:val="000000"/>
                <w:sz w:val="28"/>
                <w:szCs w:val="28"/>
              </w:rPr>
            </w:pPr>
            <w:r w:rsidRPr="006D0460">
              <w:rPr>
                <w:color w:val="000000"/>
                <w:sz w:val="28"/>
                <w:szCs w:val="28"/>
              </w:rPr>
              <w:t>Повышающий коэффициент по должности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rPr>
                <w:color w:val="000000"/>
                <w:sz w:val="28"/>
                <w:szCs w:val="28"/>
              </w:rPr>
            </w:pPr>
            <w:r w:rsidRPr="006D0460">
              <w:rPr>
                <w:color w:val="000000"/>
                <w:sz w:val="28"/>
                <w:szCs w:val="28"/>
              </w:rPr>
              <w:t>Минимальный оклад, руб.</w:t>
            </w:r>
          </w:p>
        </w:tc>
      </w:tr>
      <w:tr w:rsidR="00416C16" w:rsidRPr="006D0460" w:rsidTr="004B6778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both"/>
              <w:rPr>
                <w:color w:val="000000"/>
                <w:sz w:val="28"/>
                <w:szCs w:val="28"/>
              </w:rPr>
            </w:pPr>
            <w:r w:rsidRPr="006D0460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8"/>
                <w:szCs w:val="28"/>
              </w:rPr>
            </w:pPr>
            <w:r w:rsidRPr="006D0460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jc w:val="center"/>
              <w:rPr>
                <w:sz w:val="28"/>
              </w:rPr>
            </w:pPr>
            <w:r w:rsidRPr="006D0460">
              <w:rPr>
                <w:sz w:val="28"/>
              </w:rPr>
              <w:t>15 532</w:t>
            </w:r>
          </w:p>
        </w:tc>
      </w:tr>
      <w:tr w:rsidR="00416C16" w:rsidRPr="006D0460" w:rsidTr="004B6778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both"/>
              <w:rPr>
                <w:color w:val="000000"/>
                <w:sz w:val="28"/>
                <w:szCs w:val="28"/>
              </w:rPr>
            </w:pPr>
            <w:r w:rsidRPr="006D0460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  <w:p w:rsidR="00416C16" w:rsidRPr="006D0460" w:rsidRDefault="00416C16" w:rsidP="004B6778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D0460">
              <w:rPr>
                <w:i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8"/>
                <w:szCs w:val="28"/>
              </w:rPr>
            </w:pPr>
            <w:r w:rsidRPr="006D0460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jc w:val="center"/>
              <w:rPr>
                <w:sz w:val="28"/>
              </w:rPr>
            </w:pPr>
            <w:r w:rsidRPr="006D0460">
              <w:rPr>
                <w:sz w:val="28"/>
              </w:rPr>
              <w:t>17 085</w:t>
            </w:r>
          </w:p>
        </w:tc>
      </w:tr>
      <w:tr w:rsidR="00416C16" w:rsidRPr="006D0460" w:rsidTr="004B6778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both"/>
              <w:rPr>
                <w:color w:val="000000"/>
                <w:sz w:val="28"/>
                <w:szCs w:val="28"/>
              </w:rPr>
            </w:pPr>
            <w:r w:rsidRPr="006D0460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8"/>
                <w:szCs w:val="28"/>
              </w:rPr>
            </w:pPr>
            <w:r w:rsidRPr="006D0460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jc w:val="center"/>
              <w:rPr>
                <w:sz w:val="28"/>
              </w:rPr>
            </w:pPr>
            <w:r w:rsidRPr="006D0460">
              <w:rPr>
                <w:sz w:val="28"/>
              </w:rPr>
              <w:t>19 415</w:t>
            </w:r>
          </w:p>
        </w:tc>
      </w:tr>
    </w:tbl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3.6. Положением по оплате труда для работников профессиональных квалификационных групп общеотраслевых должностей руководителей, специалистов и служащих предусматриваются повышающие коэффициенты, образующие надбавки к должностным окладам работников:</w:t>
      </w:r>
    </w:p>
    <w:p w:rsidR="00416C16" w:rsidRPr="006D0460" w:rsidRDefault="00416C16" w:rsidP="00416C16">
      <w:pPr>
        <w:ind w:firstLine="709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выслугу лет:</w:t>
      </w:r>
    </w:p>
    <w:p w:rsidR="00416C16" w:rsidRPr="006D0460" w:rsidRDefault="00416C16" w:rsidP="00416C16">
      <w:pPr>
        <w:ind w:firstLine="709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при выслуге лет от 3 до 5 лет                       - до 0,05</w:t>
      </w:r>
    </w:p>
    <w:p w:rsidR="00416C16" w:rsidRPr="006D0460" w:rsidRDefault="00416C16" w:rsidP="00416C16">
      <w:pPr>
        <w:ind w:firstLine="709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при выслуге лет от 5 до 10 лет                      - до 0,1</w:t>
      </w:r>
    </w:p>
    <w:p w:rsidR="00416C16" w:rsidRPr="006D0460" w:rsidRDefault="00416C16" w:rsidP="00416C16">
      <w:pPr>
        <w:ind w:firstLine="709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</w:t>
      </w:r>
      <w:r w:rsidRPr="006D0460">
        <w:rPr>
          <w:color w:val="000000"/>
          <w:sz w:val="26"/>
          <w:szCs w:val="26"/>
        </w:rPr>
        <w:tab/>
        <w:t>при выслуге лет более 10 лет                        - до 0,15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Надбавка за выслугу лет устанавливается работникам учреждения в зависимости от общего стажа работы и рассчитывается исходя из минимального оклада по ПКГ.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Применение надбавок к должностному окладу за выслугу лет не образует новый должностной оклад и не учитывается при исчислении стимулирующих, компенсационных и иных выплат, устанавливаемых в процентном отношении к должностному окладу.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3.7. Положением по оплате труда для работников профессиональных квалификационных групп общеотраслевых должностей руководителей, специалистов и служащих предусматриваются повышающие коэффициенты: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высокое профессиональное мастерство;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сложность и напряженность труда;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высокую степень самостоятельности и ответственности.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Решение об установлении повышающего коэффициента и его размерах принимается руководителем учреждения персонально в отношении конкретного </w:t>
      </w:r>
      <w:proofErr w:type="gramStart"/>
      <w:r w:rsidRPr="006D0460">
        <w:rPr>
          <w:color w:val="000000"/>
          <w:sz w:val="26"/>
          <w:szCs w:val="26"/>
        </w:rPr>
        <w:t>работника</w:t>
      </w:r>
      <w:proofErr w:type="gramEnd"/>
      <w:r w:rsidRPr="006D0460">
        <w:rPr>
          <w:color w:val="000000"/>
          <w:sz w:val="26"/>
          <w:szCs w:val="26"/>
        </w:rPr>
        <w:t xml:space="preserve"> и устанавливаются на определенный период времени в течение соответствующего календарного года. Размер повышающих коэффициентов в суммовом выражении не может превышать 3. Представленные повышающие коэффициенты применяются к минимальному окладу по должности. Денежная надбавка, полученная в результате применения персональных повышающих коэффициентов, суммируется с </w:t>
      </w:r>
      <w:r w:rsidRPr="006D0460">
        <w:rPr>
          <w:color w:val="000000"/>
          <w:sz w:val="26"/>
          <w:szCs w:val="26"/>
        </w:rPr>
        <w:lastRenderedPageBreak/>
        <w:t>минимальным окладом. Применение повышающего коэффициента не образует новый должностной оклад и не учитывается при исчислении стимулирующих, компенсационных и иных выплат, устанавливаемых в процентном отношении к должностному окладу. Решение об установлении повышающего коэффициента принимается организацией с учетом обеспечения указанных выплат финансовыми средствами.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Сумма всех произведенных увеличений и минимального оклада по должности формирует должностной оклад конкретного работника.</w:t>
      </w:r>
    </w:p>
    <w:p w:rsidR="00416C16" w:rsidRPr="006D0460" w:rsidRDefault="00416C16" w:rsidP="00416C16">
      <w:pPr>
        <w:ind w:firstLine="709"/>
        <w:jc w:val="center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4. Порядок формирования ставок заработной платы работников учреждений, осуществляющих деятельность по должностям профессиональных квалификационных групп общеотраслевых профессий рабочих.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4.1. Ставка заработной платы работника формируется на основании минимальной ставки заработной платы по ПКГ и повышающих коэффициентов.</w:t>
      </w:r>
    </w:p>
    <w:p w:rsidR="00416C16" w:rsidRPr="006D0460" w:rsidRDefault="00416C16" w:rsidP="00416C16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            4.2. </w:t>
      </w:r>
      <w:r w:rsidRPr="006D0460">
        <w:rPr>
          <w:color w:val="000000"/>
          <w:spacing w:val="2"/>
          <w:sz w:val="26"/>
          <w:szCs w:val="26"/>
        </w:rPr>
        <w:t>Профессиональная квалификационная группа «Общеотраслевые профессии рабочих первого уровня».</w:t>
      </w:r>
      <w:r w:rsidRPr="006D0460">
        <w:rPr>
          <w:color w:val="000000"/>
          <w:spacing w:val="2"/>
          <w:sz w:val="26"/>
          <w:szCs w:val="26"/>
        </w:rPr>
        <w:br/>
        <w:t>Размер минимальной ставки заработной платы 4784 руб.</w:t>
      </w:r>
      <w:r w:rsidRPr="006D0460">
        <w:rPr>
          <w:color w:val="000000"/>
          <w:spacing w:val="2"/>
          <w:sz w:val="26"/>
          <w:szCs w:val="26"/>
        </w:rPr>
        <w:br/>
        <w:t>Повышающие коэффициенты в зависимости от профессии:</w:t>
      </w:r>
      <w:r w:rsidRPr="006D0460">
        <w:rPr>
          <w:color w:val="000000"/>
          <w:spacing w:val="2"/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2218"/>
      </w:tblGrid>
      <w:tr w:rsidR="00416C16" w:rsidRPr="006D0460" w:rsidTr="004B6778">
        <w:trPr>
          <w:trHeight w:val="15"/>
        </w:trPr>
        <w:tc>
          <w:tcPr>
            <w:tcW w:w="5174" w:type="dxa"/>
            <w:hideMark/>
          </w:tcPr>
          <w:p w:rsidR="00416C16" w:rsidRPr="006D0460" w:rsidRDefault="00416C16" w:rsidP="004B6778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416C16" w:rsidRPr="006D0460" w:rsidRDefault="00416C16" w:rsidP="004B6778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Коэффициент</w:t>
            </w: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 квалификационный разряд</w:t>
            </w:r>
          </w:p>
          <w:p w:rsidR="00416C16" w:rsidRPr="006D0460" w:rsidRDefault="00416C16" w:rsidP="004B677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гардеробщик, дворник, подсобный рабочий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2 квалификационный разряд</w:t>
            </w:r>
          </w:p>
          <w:p w:rsidR="00416C16" w:rsidRPr="006D0460" w:rsidRDefault="00416C16" w:rsidP="004B677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уборщик служебных помещений, сторож, вахтер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1,04</w:t>
            </w: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3 квалификационный разряд</w:t>
            </w:r>
          </w:p>
          <w:p w:rsidR="00416C16" w:rsidRPr="006D0460" w:rsidRDefault="00416C16" w:rsidP="004B677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рабочий по ремонту зданий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1,09</w:t>
            </w: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1,14</w:t>
            </w:r>
          </w:p>
        </w:tc>
      </w:tr>
    </w:tbl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4.3.Профессиональная квалификационная </w:t>
      </w:r>
      <w:hyperlink r:id="rId15" w:history="1">
        <w:r w:rsidRPr="006D0460">
          <w:rPr>
            <w:color w:val="000000"/>
            <w:sz w:val="26"/>
            <w:szCs w:val="26"/>
            <w:u w:val="single"/>
          </w:rPr>
          <w:t>группа</w:t>
        </w:r>
      </w:hyperlink>
      <w:r w:rsidRPr="006D0460">
        <w:rPr>
          <w:color w:val="000000"/>
          <w:sz w:val="26"/>
          <w:szCs w:val="26"/>
        </w:rPr>
        <w:t xml:space="preserve"> «Общеотраслевые профессии рабочих второго уровня».</w:t>
      </w:r>
    </w:p>
    <w:p w:rsidR="00416C16" w:rsidRPr="006D0460" w:rsidRDefault="00416C16" w:rsidP="00416C16">
      <w:pPr>
        <w:ind w:firstLine="709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Размер минимальной ставки заработной платы 5426руб.</w:t>
      </w:r>
    </w:p>
    <w:p w:rsidR="00416C16" w:rsidRPr="006D0460" w:rsidRDefault="00416C16" w:rsidP="00416C16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6D0460">
        <w:rPr>
          <w:color w:val="000000"/>
          <w:spacing w:val="2"/>
          <w:sz w:val="26"/>
          <w:szCs w:val="26"/>
        </w:rPr>
        <w:t>Повышающие коэффициенты в зависимости от профессии:</w:t>
      </w:r>
      <w:r w:rsidRPr="006D0460">
        <w:rPr>
          <w:color w:val="000000"/>
          <w:spacing w:val="2"/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2218"/>
      </w:tblGrid>
      <w:tr w:rsidR="00416C16" w:rsidRPr="006D0460" w:rsidTr="004B6778">
        <w:trPr>
          <w:trHeight w:val="15"/>
        </w:trPr>
        <w:tc>
          <w:tcPr>
            <w:tcW w:w="5174" w:type="dxa"/>
            <w:hideMark/>
          </w:tcPr>
          <w:p w:rsidR="00416C16" w:rsidRPr="006D0460" w:rsidRDefault="00416C16" w:rsidP="004B6778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416C16" w:rsidRPr="006D0460" w:rsidRDefault="00416C16" w:rsidP="004B6778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Коэффициент</w:t>
            </w: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4 квалификационный разряд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5 квалификационный разряд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1,11</w:t>
            </w: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6 квалификационный разряд электрик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1,23</w:t>
            </w: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7 квалификационный разряд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1,35</w:t>
            </w: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8 квалификационный разряд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1,49</w:t>
            </w:r>
          </w:p>
        </w:tc>
      </w:tr>
      <w:tr w:rsidR="00416C16" w:rsidRPr="006D0460" w:rsidTr="004B677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6C16" w:rsidRPr="006D0460" w:rsidRDefault="00416C16" w:rsidP="004B677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1,63-1,79</w:t>
            </w:r>
          </w:p>
        </w:tc>
      </w:tr>
    </w:tbl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lastRenderedPageBreak/>
        <w:t>4.4. Профессии рабочих, не включенных в профессиональные квалификационные группы общеотраслевых профессий рабочих.</w:t>
      </w:r>
    </w:p>
    <w:p w:rsidR="00416C16" w:rsidRPr="006D0460" w:rsidRDefault="00416C16" w:rsidP="00416C16">
      <w:pPr>
        <w:ind w:firstLine="709"/>
        <w:jc w:val="both"/>
        <w:rPr>
          <w:sz w:val="26"/>
          <w:szCs w:val="26"/>
        </w:rPr>
      </w:pPr>
      <w:r w:rsidRPr="006D0460">
        <w:rPr>
          <w:sz w:val="26"/>
          <w:szCs w:val="26"/>
        </w:rPr>
        <w:t>Профессии рабочих, не включенных в профессиональные квалификационные группы общеотраслевых профессий рабочих.</w:t>
      </w:r>
    </w:p>
    <w:tbl>
      <w:tblPr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1245"/>
        <w:gridCol w:w="740"/>
        <w:gridCol w:w="1776"/>
        <w:gridCol w:w="633"/>
        <w:gridCol w:w="1797"/>
        <w:gridCol w:w="331"/>
        <w:gridCol w:w="1416"/>
        <w:gridCol w:w="145"/>
      </w:tblGrid>
      <w:tr w:rsidR="00416C16" w:rsidRPr="006D0460" w:rsidTr="004B6778">
        <w:trPr>
          <w:gridAfter w:val="1"/>
          <w:wAfter w:w="140" w:type="dxa"/>
          <w:trHeight w:val="1551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Квалификационные разряды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Наименование профессии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Повышающий коэффициент в зависимости от профессии</w:t>
            </w:r>
          </w:p>
        </w:tc>
      </w:tr>
      <w:tr w:rsidR="00416C16" w:rsidRPr="006D0460" w:rsidTr="004B6778">
        <w:trPr>
          <w:gridAfter w:val="1"/>
          <w:wAfter w:w="140" w:type="dxa"/>
          <w:trHeight w:val="1170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Профессии рабочих, не включенные в ПКГ «Общеотраслевые профессии рабочих первого уровня»</w:t>
            </w:r>
          </w:p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Размер минимальной ставки заработной платы: 4 784 руб.</w:t>
            </w:r>
          </w:p>
        </w:tc>
      </w:tr>
      <w:tr w:rsidR="00416C16" w:rsidRPr="006D0460" w:rsidTr="004B6778">
        <w:trPr>
          <w:gridAfter w:val="1"/>
          <w:wAfter w:w="140" w:type="dxa"/>
          <w:trHeight w:val="48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Кухонный работник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1,04</w:t>
            </w:r>
          </w:p>
        </w:tc>
      </w:tr>
      <w:tr w:rsidR="00416C16" w:rsidRPr="006D0460" w:rsidTr="004B6778">
        <w:trPr>
          <w:gridAfter w:val="1"/>
          <w:wAfter w:w="140" w:type="dxa"/>
          <w:trHeight w:val="84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1,09</w:t>
            </w:r>
          </w:p>
        </w:tc>
      </w:tr>
      <w:tr w:rsidR="00416C16" w:rsidRPr="006D0460" w:rsidTr="004B6778">
        <w:trPr>
          <w:gridAfter w:val="1"/>
          <w:wAfter w:w="140" w:type="dxa"/>
          <w:trHeight w:val="1065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Профессии рабочих, не включенные в ПКГ «Общеотраслевые профессии рабочих второго уровня»</w:t>
            </w:r>
          </w:p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Размер минимальной ставки заработной платы: 5 426 руб.</w:t>
            </w:r>
          </w:p>
        </w:tc>
      </w:tr>
      <w:tr w:rsidR="00416C16" w:rsidRPr="006D0460" w:rsidTr="004B6778">
        <w:trPr>
          <w:gridAfter w:val="1"/>
          <w:wAfter w:w="140" w:type="dxa"/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Повар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1,11</w:t>
            </w:r>
          </w:p>
        </w:tc>
      </w:tr>
      <w:tr w:rsidR="00416C16" w:rsidRPr="006D0460" w:rsidTr="004B6778">
        <w:trPr>
          <w:gridAfter w:val="1"/>
          <w:wAfter w:w="140" w:type="dxa"/>
          <w:trHeight w:val="7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Слесарь по ремонту автомобилей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1,11</w:t>
            </w:r>
          </w:p>
        </w:tc>
      </w:tr>
      <w:tr w:rsidR="00416C16" w:rsidRPr="006D0460" w:rsidTr="004B6778">
        <w:trPr>
          <w:gridAfter w:val="1"/>
          <w:wAfter w:w="140" w:type="dxa"/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Слесарь-сантехник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1,11</w:t>
            </w:r>
          </w:p>
        </w:tc>
      </w:tr>
      <w:tr w:rsidR="00416C16" w:rsidRPr="006D0460" w:rsidTr="004B6778">
        <w:trPr>
          <w:gridAfter w:val="1"/>
          <w:wAfter w:w="140" w:type="dxa"/>
          <w:trHeight w:val="81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Слесарь-электрик по ремонту электрооборудования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16" w:rsidRPr="006D0460" w:rsidRDefault="00416C16" w:rsidP="004B6778">
            <w:pPr>
              <w:jc w:val="center"/>
              <w:rPr>
                <w:color w:val="000000"/>
                <w:sz w:val="26"/>
                <w:szCs w:val="26"/>
              </w:rPr>
            </w:pPr>
            <w:r w:rsidRPr="006D0460">
              <w:rPr>
                <w:color w:val="000000"/>
                <w:sz w:val="26"/>
                <w:szCs w:val="26"/>
              </w:rPr>
              <w:t>1,11</w:t>
            </w:r>
          </w:p>
        </w:tc>
      </w:tr>
      <w:tr w:rsidR="00416C16" w:rsidRPr="006D0460" w:rsidTr="004B6778">
        <w:tblPrEx>
          <w:tblCellMar>
            <w:left w:w="0" w:type="dxa"/>
            <w:right w:w="0" w:type="dxa"/>
          </w:tblCellMar>
        </w:tblPrEx>
        <w:trPr>
          <w:trHeight w:val="15"/>
        </w:trPr>
        <w:tc>
          <w:tcPr>
            <w:tcW w:w="2516" w:type="dxa"/>
            <w:gridSpan w:val="2"/>
            <w:hideMark/>
          </w:tcPr>
          <w:p w:rsidR="00416C16" w:rsidRPr="006D0460" w:rsidRDefault="00416C16" w:rsidP="004B6778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hideMark/>
          </w:tcPr>
          <w:p w:rsidR="00416C16" w:rsidRPr="006D0460" w:rsidRDefault="00416C16" w:rsidP="004B6778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gridSpan w:val="2"/>
            <w:hideMark/>
          </w:tcPr>
          <w:p w:rsidR="00416C16" w:rsidRPr="006D0460" w:rsidRDefault="00416C16" w:rsidP="004B6778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hideMark/>
          </w:tcPr>
          <w:p w:rsidR="00416C16" w:rsidRPr="006D0460" w:rsidRDefault="00416C16" w:rsidP="004B6778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hideMark/>
          </w:tcPr>
          <w:p w:rsidR="00416C16" w:rsidRPr="006D0460" w:rsidRDefault="00416C16" w:rsidP="004B6778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4.5. Положением по оплате труда для работников профессиональных квалификационных групп общеотраслевых профессий рабочих и профессий рабочих, не включенных в профессиональные квалификационные группы общеотраслевых профессий рабочих, предусматриваются повышающие коэффициенты:</w:t>
      </w:r>
    </w:p>
    <w:p w:rsidR="00416C16" w:rsidRPr="006D0460" w:rsidRDefault="00416C16" w:rsidP="00416C16">
      <w:pPr>
        <w:ind w:firstLine="709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высокое профессиональное мастерство;</w:t>
      </w:r>
    </w:p>
    <w:p w:rsidR="00416C16" w:rsidRPr="006D0460" w:rsidRDefault="00416C16" w:rsidP="00416C16">
      <w:pPr>
        <w:ind w:firstLine="709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сложность и напряженность труда;</w:t>
      </w:r>
    </w:p>
    <w:p w:rsidR="00416C16" w:rsidRPr="006D0460" w:rsidRDefault="00416C16" w:rsidP="00416C16">
      <w:pPr>
        <w:ind w:firstLine="709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за высокую степень самостоятельности и ответственности.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 xml:space="preserve">Решение об установлении повышающего коэффициента и его размерах принимается руководителем учреждения персонально в отношении конкретного </w:t>
      </w:r>
      <w:proofErr w:type="gramStart"/>
      <w:r w:rsidRPr="006D0460">
        <w:rPr>
          <w:color w:val="000000"/>
          <w:sz w:val="26"/>
          <w:szCs w:val="26"/>
        </w:rPr>
        <w:t>работника</w:t>
      </w:r>
      <w:proofErr w:type="gramEnd"/>
      <w:r w:rsidRPr="006D0460">
        <w:rPr>
          <w:color w:val="000000"/>
          <w:sz w:val="26"/>
          <w:szCs w:val="26"/>
        </w:rPr>
        <w:t xml:space="preserve"> и устанавливаются на определенный период времени в течение соответствующего календарного года. Размер повышающих коэффициентов в суммовом выражении не может превышать 3. Повышающие коэффициенты применяются к минимальному окладу. Денежная надбавка, полученная в результате применения персонального повышающего коэффициента, суммируется с минимальной ставкой заработной платы по профессии. Применение повышающего коэффициента к </w:t>
      </w:r>
      <w:r w:rsidRPr="006D0460">
        <w:rPr>
          <w:color w:val="000000"/>
          <w:sz w:val="26"/>
          <w:szCs w:val="26"/>
        </w:rPr>
        <w:lastRenderedPageBreak/>
        <w:t>минимальному окладу не образует новый должностной оклад и не учитывается при исчислении стимулирующих, компенсационных и иных выплат, устанавливаемых в процентном отношении к ставке заработной платы. Решение об установлении повышающих коэффициентов принимается организацией с учетом обеспечения указанных выплат финансовыми средствами.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4.6. Положением по оплате труда для работников профессиональных квалификационных групп общеотраслевых профессий рабочих и профессий рабочих, не включенных в профессиональные квалификационные группы общеотраслевых профессий рабочих, предусматриваются повышающие коэффициенты за выслугу лет: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при выслуге лет от 3 до 5 лет                       - до 0,05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при выслуге лет от 5 до 10 лет                      - до 0,1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при выслуге лет более 10 лет                        - до 0,15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Надбавка за выслугу лет устанавливается работнику, в зависимости от общего стажа работы и рассчитывается исходя из минимальной ставки заработной платы по ПКГ.</w:t>
      </w:r>
    </w:p>
    <w:p w:rsidR="00416C16" w:rsidRPr="006D0460" w:rsidRDefault="00416C16" w:rsidP="00416C16">
      <w:pPr>
        <w:ind w:firstLine="709"/>
        <w:jc w:val="both"/>
        <w:rPr>
          <w:color w:val="000000"/>
          <w:sz w:val="26"/>
          <w:szCs w:val="26"/>
        </w:rPr>
      </w:pPr>
      <w:r w:rsidRPr="006D0460">
        <w:rPr>
          <w:color w:val="000000"/>
          <w:sz w:val="26"/>
          <w:szCs w:val="26"/>
        </w:rPr>
        <w:t>Сумма всех произведенных увеличений и минимальной ставки заработной платы по профессии формирует ставку заработной платы конкретного работника.</w:t>
      </w:r>
    </w:p>
    <w:p w:rsidR="00416C16" w:rsidRPr="006D0460" w:rsidRDefault="00416C16" w:rsidP="00416C16">
      <w:pPr>
        <w:rPr>
          <w:color w:val="000000"/>
          <w:sz w:val="26"/>
          <w:szCs w:val="26"/>
        </w:rPr>
      </w:pPr>
    </w:p>
    <w:p w:rsidR="00416C16" w:rsidRPr="006D0460" w:rsidRDefault="00416C16" w:rsidP="00416C16">
      <w:pPr>
        <w:rPr>
          <w:rFonts w:eastAsia="Calibri"/>
          <w:color w:val="000000"/>
          <w:sz w:val="26"/>
          <w:szCs w:val="26"/>
          <w:lang w:eastAsia="en-US"/>
        </w:rPr>
      </w:pPr>
    </w:p>
    <w:p w:rsidR="00416C16" w:rsidRPr="006D0460" w:rsidRDefault="00655710" w:rsidP="0065571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6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E3" w:rsidRDefault="00A339E3">
      <w:r>
        <w:separator/>
      </w:r>
    </w:p>
  </w:endnote>
  <w:endnote w:type="continuationSeparator" w:id="0">
    <w:p w:rsidR="00A339E3" w:rsidRDefault="00A3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E3" w:rsidRDefault="00A339E3">
      <w:r>
        <w:separator/>
      </w:r>
    </w:p>
  </w:footnote>
  <w:footnote w:type="continuationSeparator" w:id="0">
    <w:p w:rsidR="00A339E3" w:rsidRDefault="00A3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6AA8"/>
    <w:multiLevelType w:val="hybridMultilevel"/>
    <w:tmpl w:val="F9FCD086"/>
    <w:lvl w:ilvl="0" w:tplc="4C421920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D94555E"/>
    <w:multiLevelType w:val="hybridMultilevel"/>
    <w:tmpl w:val="03680B98"/>
    <w:lvl w:ilvl="0" w:tplc="43D4671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D28707A"/>
    <w:multiLevelType w:val="hybridMultilevel"/>
    <w:tmpl w:val="521C7082"/>
    <w:lvl w:ilvl="0" w:tplc="942E40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93E64"/>
    <w:multiLevelType w:val="multilevel"/>
    <w:tmpl w:val="28D4C5B6"/>
    <w:lvl w:ilvl="0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2"/>
  </w:num>
  <w:num w:numId="10">
    <w:abstractNumId w:val="28"/>
  </w:num>
  <w:num w:numId="11">
    <w:abstractNumId w:val="0"/>
  </w:num>
  <w:num w:numId="12">
    <w:abstractNumId w:val="15"/>
  </w:num>
  <w:num w:numId="13">
    <w:abstractNumId w:val="20"/>
  </w:num>
  <w:num w:numId="14">
    <w:abstractNumId w:val="3"/>
  </w:num>
  <w:num w:numId="15">
    <w:abstractNumId w:val="22"/>
  </w:num>
  <w:num w:numId="16">
    <w:abstractNumId w:val="1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3"/>
  </w:num>
  <w:num w:numId="22">
    <w:abstractNumId w:val="26"/>
  </w:num>
  <w:num w:numId="23">
    <w:abstractNumId w:val="17"/>
  </w:num>
  <w:num w:numId="24">
    <w:abstractNumId w:val="10"/>
  </w:num>
  <w:num w:numId="25">
    <w:abstractNumId w:val="11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0"/>
  </w:num>
  <w:num w:numId="30">
    <w:abstractNumId w:val="25"/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2437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C16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5710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39E3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04AD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2EEC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84164;fld=134;dst=1000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84164;fld=134;dst=1000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7;n=48414;fld=134;dst=10050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79570;fld=134;dst=100014" TargetMode="External"/><Relationship Id="rId10" Type="http://schemas.openxmlformats.org/officeDocument/2006/relationships/hyperlink" Target="consultantplus://offline/main?base=LAW;n=77143;fld=134;dst=100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84164;fld=134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C99E-09F4-44F7-8174-1F02D911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2023-02-03T08:50:00Z</cp:lastPrinted>
  <dcterms:created xsi:type="dcterms:W3CDTF">2023-02-03T08:51:00Z</dcterms:created>
  <dcterms:modified xsi:type="dcterms:W3CDTF">2023-02-03T08:51:00Z</dcterms:modified>
</cp:coreProperties>
</file>