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5EBF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A85EBF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85EBF">
        <w:rPr>
          <w:sz w:val="26"/>
          <w:szCs w:val="26"/>
          <w:u w:val="single"/>
        </w:rPr>
        <w:t>293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A85EBF" w:rsidRPr="00A85EBF" w:rsidRDefault="00A85EBF" w:rsidP="00A85EBF">
      <w:pPr>
        <w:pStyle w:val="afd"/>
        <w:rPr>
          <w:rFonts w:ascii="Times New Roman" w:hAnsi="Times New Roman" w:cs="Times New Roman"/>
          <w:b/>
          <w:sz w:val="26"/>
          <w:szCs w:val="26"/>
        </w:rPr>
      </w:pPr>
      <w:r w:rsidRPr="00A85EBF">
        <w:rPr>
          <w:rFonts w:ascii="Times New Roman" w:hAnsi="Times New Roman" w:cs="Times New Roman"/>
          <w:b/>
          <w:sz w:val="26"/>
          <w:szCs w:val="26"/>
        </w:rPr>
        <w:t xml:space="preserve">О проведении мероприятий по благоустройству и санитарной очистке территории городского округа город Шахунья Нижегородской области в 2022 году </w:t>
      </w:r>
    </w:p>
    <w:p w:rsidR="00A85EBF" w:rsidRPr="00A85EBF" w:rsidRDefault="00A85EBF" w:rsidP="00A85EBF">
      <w:pPr>
        <w:pStyle w:val="afd"/>
        <w:rPr>
          <w:sz w:val="26"/>
          <w:szCs w:val="26"/>
        </w:rPr>
      </w:pPr>
    </w:p>
    <w:p w:rsidR="00A85EBF" w:rsidRPr="00A85EBF" w:rsidRDefault="00A85EBF" w:rsidP="00A85EBF">
      <w:pPr>
        <w:pStyle w:val="afd"/>
        <w:rPr>
          <w:sz w:val="26"/>
          <w:szCs w:val="26"/>
        </w:rPr>
      </w:pP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A85EBF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A85EBF">
        <w:rPr>
          <w:sz w:val="26"/>
          <w:szCs w:val="26"/>
          <w:shd w:val="clear" w:color="auto" w:fill="FFFFFF"/>
        </w:rPr>
        <w:t>№ 131-ФЗ «Об общих принципах организации местного самоуправления в Российской Федерации», Законом Нижегородской области от 10.09.2010 № 144-З «Об обеспечении чистоты и порядка на территории Нижегородской области», решением Совета депутатов городского округа город Шахунья Нижегородской области от 27.10.2017 № 3-9 «Об утверждении Правил благоустройства, обеспечении чистоты и порядка на территории городского округа город Шахунья Нижегородской области</w:t>
      </w:r>
      <w:proofErr w:type="gramEnd"/>
      <w:r w:rsidRPr="00A85EBF">
        <w:rPr>
          <w:sz w:val="26"/>
          <w:szCs w:val="26"/>
          <w:shd w:val="clear" w:color="auto" w:fill="FFFFFF"/>
        </w:rPr>
        <w:t xml:space="preserve">», Уставом городского округа город Шахунья Нижегородской области, </w:t>
      </w:r>
      <w:r w:rsidRPr="00A85EBF">
        <w:rPr>
          <w:sz w:val="26"/>
          <w:szCs w:val="26"/>
        </w:rPr>
        <w:t>в целях создания благоприятных условий проживания, обеспечения чистоты и санитарного порядка на территории городского округа город Шахунья Нижегородской области</w:t>
      </w:r>
      <w:r w:rsidRPr="00A85EBF">
        <w:rPr>
          <w:sz w:val="26"/>
          <w:szCs w:val="26"/>
          <w:shd w:val="clear" w:color="auto" w:fill="FFFFFF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A85EBF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A85EBF">
        <w:rPr>
          <w:b/>
          <w:sz w:val="26"/>
          <w:szCs w:val="26"/>
          <w:shd w:val="clear" w:color="auto" w:fill="FFFFFF"/>
        </w:rPr>
        <w:t>:</w:t>
      </w:r>
      <w:r w:rsidRPr="00A85EBF">
        <w:rPr>
          <w:sz w:val="26"/>
          <w:szCs w:val="26"/>
          <w:shd w:val="clear" w:color="auto" w:fill="FFFFFF"/>
        </w:rPr>
        <w:t xml:space="preserve"> 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1. Провести в период с «11» апреля по «11» мая 2022 года мероприятия по благоустройству и санитарной очистке на территории городского округа город Шахунья Нижегородской области (далее – Мероприятия).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2.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A85EBF">
        <w:rPr>
          <w:sz w:val="26"/>
          <w:szCs w:val="26"/>
        </w:rPr>
        <w:t>Вахтанского</w:t>
      </w:r>
      <w:proofErr w:type="spellEnd"/>
      <w:r w:rsidRPr="00A85EBF">
        <w:rPr>
          <w:sz w:val="26"/>
          <w:szCs w:val="26"/>
        </w:rPr>
        <w:t xml:space="preserve"> и </w:t>
      </w:r>
      <w:proofErr w:type="spellStart"/>
      <w:r w:rsidRPr="00A85EBF">
        <w:rPr>
          <w:sz w:val="26"/>
          <w:szCs w:val="26"/>
        </w:rPr>
        <w:t>Сявского</w:t>
      </w:r>
      <w:proofErr w:type="spellEnd"/>
      <w:r w:rsidRPr="00A85EBF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 организовать проведение Мероприятий на подведомственных территориях. 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С этой целью: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2.1.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A85EBF">
        <w:rPr>
          <w:sz w:val="26"/>
          <w:szCs w:val="26"/>
        </w:rPr>
        <w:t>Вахтанского</w:t>
      </w:r>
      <w:proofErr w:type="spellEnd"/>
      <w:r w:rsidRPr="00A85EBF">
        <w:rPr>
          <w:sz w:val="26"/>
          <w:szCs w:val="26"/>
        </w:rPr>
        <w:t xml:space="preserve"> и </w:t>
      </w:r>
      <w:proofErr w:type="spellStart"/>
      <w:r w:rsidRPr="00A85EBF">
        <w:rPr>
          <w:sz w:val="26"/>
          <w:szCs w:val="26"/>
        </w:rPr>
        <w:t>Сявского</w:t>
      </w:r>
      <w:proofErr w:type="spellEnd"/>
      <w:r w:rsidRPr="00A85EBF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 заключить договоры с ООО «</w:t>
      </w:r>
      <w:proofErr w:type="spellStart"/>
      <w:r w:rsidRPr="00A85EBF">
        <w:rPr>
          <w:sz w:val="26"/>
          <w:szCs w:val="26"/>
        </w:rPr>
        <w:t>ЭкоСтандарт</w:t>
      </w:r>
      <w:proofErr w:type="spellEnd"/>
      <w:r w:rsidRPr="00A85EBF">
        <w:rPr>
          <w:sz w:val="26"/>
          <w:szCs w:val="26"/>
        </w:rPr>
        <w:t xml:space="preserve">», согласовать </w:t>
      </w:r>
      <w:r w:rsidRPr="00A85EBF">
        <w:rPr>
          <w:sz w:val="26"/>
          <w:szCs w:val="26"/>
        </w:rPr>
        <w:lastRenderedPageBreak/>
        <w:t>проведение Мероприятий на подведомственных территориях с определением ответственных исполнителей и конкретных объектов. При этом акцентировать внимание на места отдыха, состояние территорий, прилегающих к учреждениям образования и здравоохранения, памятникам и мемориальным комплексам, местами захоронений, промышленным и сельскохозяйственным предприятиям.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3. </w:t>
      </w:r>
      <w:proofErr w:type="spellStart"/>
      <w:r w:rsidRPr="00A85EBF">
        <w:rPr>
          <w:sz w:val="26"/>
          <w:szCs w:val="26"/>
        </w:rPr>
        <w:t>Вахтанскому</w:t>
      </w:r>
      <w:proofErr w:type="spellEnd"/>
      <w:r w:rsidRPr="00A85EBF">
        <w:rPr>
          <w:sz w:val="26"/>
          <w:szCs w:val="26"/>
        </w:rPr>
        <w:t xml:space="preserve"> и </w:t>
      </w:r>
      <w:proofErr w:type="spellStart"/>
      <w:r w:rsidRPr="00A85EBF">
        <w:rPr>
          <w:sz w:val="26"/>
          <w:szCs w:val="26"/>
        </w:rPr>
        <w:t>Сявскому</w:t>
      </w:r>
      <w:proofErr w:type="spellEnd"/>
      <w:r w:rsidRPr="00A85EBF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 предоставлять информацию о планируемых и выполненных Мероприятиях в период проведения Мероприятий в Управление по работе с территориями и благоустройству администрации городского округа город Шахунья Нижегородской области ежедекадно, по форме согласно приложению к настоящему постановлению.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4. Рекомендовать ООО «</w:t>
      </w:r>
      <w:proofErr w:type="spellStart"/>
      <w:r w:rsidRPr="00A85EBF">
        <w:rPr>
          <w:sz w:val="26"/>
          <w:szCs w:val="26"/>
        </w:rPr>
        <w:t>ЭкоСтандарт</w:t>
      </w:r>
      <w:proofErr w:type="spellEnd"/>
      <w:r w:rsidRPr="00A85EBF">
        <w:rPr>
          <w:sz w:val="26"/>
          <w:szCs w:val="26"/>
        </w:rPr>
        <w:t>» в целях осуществления контроля качества проведения работ, создать комиссию с представителями подведомственных территорий по проверке выполненных Мероприятий с ежедекадным предоставлением копий актов проверки выполненных  работ в Управление по работе с территориями и благоустройству администрации городского округа город Шахунья Нижегородской области.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5. Сектору по поддержке малого бизнеса и развития предпринимательства составить график по привлечению к проведению  Мероприятий, организаций всех форм собственности. 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6. Управлению образования администрации городского округа город Шахунья Нижегородской области составить график проведения Мероприятий на подведомственных Управлению территориях образовательных учреждений.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7. Определить проведение Мероприятий каждую пятницу, как – «санитарный день» для организаций всех форм собственности.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8. Жителям, юридическим лицам, производящим капитальный ремонт производственных, торговых, жилых помещений в МКД, частных домовладениях, на территории городского округа город Шахунья, обращаться в  ООО «</w:t>
      </w:r>
      <w:proofErr w:type="spellStart"/>
      <w:r w:rsidRPr="00A85EBF">
        <w:rPr>
          <w:sz w:val="26"/>
          <w:szCs w:val="26"/>
        </w:rPr>
        <w:t>ЭкоСтандарт</w:t>
      </w:r>
      <w:proofErr w:type="spellEnd"/>
      <w:r w:rsidRPr="00A85EBF">
        <w:rPr>
          <w:sz w:val="26"/>
          <w:szCs w:val="26"/>
        </w:rPr>
        <w:t>»  по вывозу строительных отходов по прямым договорам по  телефону 8(831)52 2-51-11.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9. Рекомендовать ООО «</w:t>
      </w:r>
      <w:proofErr w:type="spellStart"/>
      <w:r w:rsidRPr="00A85EBF">
        <w:rPr>
          <w:sz w:val="26"/>
          <w:szCs w:val="26"/>
        </w:rPr>
        <w:t>ЭкоСтандарт</w:t>
      </w:r>
      <w:proofErr w:type="spellEnd"/>
      <w:r w:rsidRPr="00A85EBF">
        <w:rPr>
          <w:sz w:val="26"/>
          <w:szCs w:val="26"/>
        </w:rPr>
        <w:t>» обеспечить бесперебойную работу транспорта по вывозу твердых коммунальных отходов и КГМ.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10. </w:t>
      </w:r>
      <w:proofErr w:type="gramStart"/>
      <w:r w:rsidRPr="00A85EBF">
        <w:rPr>
          <w:sz w:val="26"/>
          <w:szCs w:val="26"/>
        </w:rPr>
        <w:t xml:space="preserve">Руководителям </w:t>
      </w:r>
      <w:proofErr w:type="spellStart"/>
      <w:r w:rsidRPr="00A85EBF">
        <w:rPr>
          <w:sz w:val="26"/>
          <w:szCs w:val="26"/>
        </w:rPr>
        <w:t>домоуправляющих</w:t>
      </w:r>
      <w:proofErr w:type="spellEnd"/>
      <w:r w:rsidRPr="00A85EBF">
        <w:rPr>
          <w:sz w:val="26"/>
          <w:szCs w:val="26"/>
        </w:rPr>
        <w:t xml:space="preserve"> организаций и компаний, ООО «Локомотив», ООО «</w:t>
      </w:r>
      <w:proofErr w:type="spellStart"/>
      <w:r w:rsidRPr="00A85EBF">
        <w:rPr>
          <w:sz w:val="26"/>
          <w:szCs w:val="26"/>
        </w:rPr>
        <w:t>Домоуправляющая</w:t>
      </w:r>
      <w:proofErr w:type="spellEnd"/>
      <w:r w:rsidRPr="00A85EBF">
        <w:rPr>
          <w:sz w:val="26"/>
          <w:szCs w:val="26"/>
        </w:rPr>
        <w:t xml:space="preserve"> компания», ООО «Управляющая компания Шахунья» ООО «Тепло», ООО ДУК </w:t>
      </w:r>
      <w:proofErr w:type="spellStart"/>
      <w:r w:rsidRPr="00A85EBF">
        <w:rPr>
          <w:sz w:val="26"/>
          <w:szCs w:val="26"/>
        </w:rPr>
        <w:t>Сява</w:t>
      </w:r>
      <w:proofErr w:type="spellEnd"/>
      <w:r w:rsidRPr="00A85EBF">
        <w:rPr>
          <w:sz w:val="26"/>
          <w:szCs w:val="26"/>
        </w:rPr>
        <w:t>, МУП «</w:t>
      </w:r>
      <w:proofErr w:type="spellStart"/>
      <w:r w:rsidRPr="00A85EBF">
        <w:rPr>
          <w:sz w:val="26"/>
          <w:szCs w:val="26"/>
        </w:rPr>
        <w:t>Шахунские</w:t>
      </w:r>
      <w:proofErr w:type="spellEnd"/>
      <w:r w:rsidRPr="00A85EBF">
        <w:rPr>
          <w:sz w:val="26"/>
          <w:szCs w:val="26"/>
        </w:rPr>
        <w:t xml:space="preserve"> объединенные коммунальные </w:t>
      </w:r>
      <w:proofErr w:type="spellStart"/>
      <w:r w:rsidRPr="00A85EBF">
        <w:rPr>
          <w:sz w:val="26"/>
          <w:szCs w:val="26"/>
        </w:rPr>
        <w:t>сиситемы</w:t>
      </w:r>
      <w:proofErr w:type="spellEnd"/>
      <w:r w:rsidRPr="00A85EBF">
        <w:rPr>
          <w:sz w:val="26"/>
          <w:szCs w:val="26"/>
        </w:rPr>
        <w:t>» ТСЖ, ЖСК-4, ТОС и т.д., обслуживающим МКД городского округа город Шахунья Нижегородской области, определить график и согласовывать места сбора в бункеры накопители на дворовых территориях МКД для сбора КГМ, с Управлением по работе с территориями</w:t>
      </w:r>
      <w:proofErr w:type="gramEnd"/>
      <w:r w:rsidRPr="00A85EBF">
        <w:rPr>
          <w:sz w:val="26"/>
          <w:szCs w:val="26"/>
        </w:rPr>
        <w:t xml:space="preserve"> и благоустройству администрации городского округа город Шахунья Нижегородской област</w:t>
      </w:r>
      <w:proofErr w:type="gramStart"/>
      <w:r w:rsidRPr="00A85EBF">
        <w:rPr>
          <w:sz w:val="26"/>
          <w:szCs w:val="26"/>
        </w:rPr>
        <w:t>и и  ООО</w:t>
      </w:r>
      <w:proofErr w:type="gramEnd"/>
      <w:r w:rsidRPr="00A85EBF">
        <w:rPr>
          <w:sz w:val="26"/>
          <w:szCs w:val="26"/>
        </w:rPr>
        <w:t xml:space="preserve"> «</w:t>
      </w:r>
      <w:proofErr w:type="spellStart"/>
      <w:r w:rsidRPr="00A85EBF">
        <w:rPr>
          <w:sz w:val="26"/>
          <w:szCs w:val="26"/>
        </w:rPr>
        <w:t>ЭкоСтандарт</w:t>
      </w:r>
      <w:proofErr w:type="spellEnd"/>
      <w:r w:rsidRPr="00A85EBF">
        <w:rPr>
          <w:sz w:val="26"/>
          <w:szCs w:val="26"/>
        </w:rPr>
        <w:t>» до 11.04.2022 во избежание складирования ТКО и КГМ на территории обочин автомобильных дорог.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lastRenderedPageBreak/>
        <w:t xml:space="preserve">При возникновении дополнительных вопросов обращаться по телефону:  8(831)52  2-13-90.  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A85EBF">
        <w:rPr>
          <w:sz w:val="26"/>
          <w:szCs w:val="26"/>
        </w:rPr>
        <w:t xml:space="preserve">11. Складирование ТКО и КГМ осуществлять в специально отведенных местах согласно </w:t>
      </w:r>
      <w:r w:rsidRPr="00A85EBF">
        <w:rPr>
          <w:noProof/>
          <w:sz w:val="26"/>
          <w:szCs w:val="26"/>
        </w:rPr>
        <w:t>реестру, утвержденному постановлением администрации городского округа город Шахунья Нижегородской области от 22 мая 2019 года № 555 «Об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  <w:r w:rsidRPr="00A85EBF">
        <w:rPr>
          <w:sz w:val="26"/>
          <w:szCs w:val="26"/>
        </w:rPr>
        <w:t xml:space="preserve">  </w:t>
      </w:r>
      <w:r w:rsidRPr="00A85EBF">
        <w:rPr>
          <w:noProof/>
          <w:sz w:val="26"/>
          <w:szCs w:val="26"/>
        </w:rPr>
        <w:t>https://shahadm.ru/node/2369.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Установить запрет на складирование ТКО и крупногабаритного мусора в неустановленных местах.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12. АУ «Редакция газеты «Знамя труда», МУП РТП «Земляки» освещать проведение данных Мероприятий.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>13. Начальнику общего отдела администрации городского округа город Шахунья обеспечить размещение настоящего постановления в газете «Знамя Труда» и официальном сайте администрации городского округа город Шахунья Нижегородской области.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14. </w:t>
      </w:r>
      <w:r w:rsidRPr="00A85EBF">
        <w:rPr>
          <w:sz w:val="26"/>
          <w:szCs w:val="26"/>
        </w:rPr>
        <w:t>Настоящее постановление вступает в силу после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A85EBF" w:rsidRPr="00A85EBF" w:rsidRDefault="00A85EBF" w:rsidP="00A85EBF">
      <w:pPr>
        <w:spacing w:line="360" w:lineRule="exact"/>
        <w:ind w:firstLine="709"/>
        <w:jc w:val="both"/>
        <w:rPr>
          <w:sz w:val="26"/>
          <w:szCs w:val="26"/>
        </w:rPr>
      </w:pPr>
      <w:r w:rsidRPr="00A85EBF">
        <w:rPr>
          <w:sz w:val="26"/>
          <w:szCs w:val="26"/>
        </w:rPr>
        <w:t xml:space="preserve">15. </w:t>
      </w:r>
      <w:proofErr w:type="gramStart"/>
      <w:r w:rsidRPr="00A85EBF">
        <w:rPr>
          <w:sz w:val="26"/>
          <w:szCs w:val="26"/>
        </w:rPr>
        <w:t>Контроль за</w:t>
      </w:r>
      <w:proofErr w:type="gramEnd"/>
      <w:r w:rsidRPr="00A85E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A85EBF" w:rsidRDefault="00A85EBF" w:rsidP="004D2212">
      <w:pPr>
        <w:jc w:val="both"/>
        <w:rPr>
          <w:sz w:val="26"/>
          <w:szCs w:val="26"/>
        </w:rPr>
      </w:pPr>
    </w:p>
    <w:p w:rsidR="00A85EBF" w:rsidRDefault="00A85EBF" w:rsidP="004D2212">
      <w:pPr>
        <w:jc w:val="both"/>
        <w:rPr>
          <w:sz w:val="26"/>
          <w:szCs w:val="26"/>
        </w:rPr>
      </w:pPr>
    </w:p>
    <w:p w:rsidR="00ED5082" w:rsidRDefault="00ED5082" w:rsidP="00ED50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D5082" w:rsidRDefault="00ED5082" w:rsidP="00ED508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1D40C5">
      <w:pPr>
        <w:jc w:val="both"/>
        <w:rPr>
          <w:sz w:val="26"/>
          <w:szCs w:val="26"/>
        </w:rPr>
      </w:pPr>
    </w:p>
    <w:p w:rsidR="00A85EBF" w:rsidRDefault="00A85EBF" w:rsidP="00A85EB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85EBF" w:rsidRDefault="00A85EBF" w:rsidP="00AA7AB0">
      <w:pPr>
        <w:jc w:val="both"/>
        <w:rPr>
          <w:sz w:val="22"/>
          <w:szCs w:val="22"/>
        </w:rPr>
        <w:sectPr w:rsidR="00A85EBF" w:rsidSect="00AA7AB0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A85EBF" w:rsidRDefault="00A85EBF" w:rsidP="00A85EBF">
      <w:pPr>
        <w:autoSpaceDE w:val="0"/>
        <w:autoSpaceDN w:val="0"/>
        <w:adjustRightInd w:val="0"/>
        <w:ind w:left="10773"/>
        <w:jc w:val="center"/>
      </w:pPr>
      <w:r>
        <w:lastRenderedPageBreak/>
        <w:t>Приложение</w:t>
      </w:r>
    </w:p>
    <w:p w:rsidR="00A85EBF" w:rsidRDefault="00A85EBF" w:rsidP="00A85EBF">
      <w:pPr>
        <w:autoSpaceDE w:val="0"/>
        <w:autoSpaceDN w:val="0"/>
        <w:adjustRightInd w:val="0"/>
        <w:ind w:left="10773"/>
        <w:jc w:val="center"/>
      </w:pPr>
      <w:r>
        <w:t>к постановлению администрации</w:t>
      </w:r>
    </w:p>
    <w:p w:rsidR="00A85EBF" w:rsidRDefault="00A85EBF" w:rsidP="00A85EBF">
      <w:pPr>
        <w:autoSpaceDE w:val="0"/>
        <w:autoSpaceDN w:val="0"/>
        <w:adjustRightInd w:val="0"/>
        <w:ind w:left="10773"/>
        <w:jc w:val="center"/>
      </w:pPr>
      <w:r>
        <w:t>городского округа город Шахунья</w:t>
      </w:r>
    </w:p>
    <w:p w:rsidR="00A85EBF" w:rsidRDefault="00A85EBF" w:rsidP="00A85EBF">
      <w:pPr>
        <w:autoSpaceDE w:val="0"/>
        <w:autoSpaceDN w:val="0"/>
        <w:adjustRightInd w:val="0"/>
        <w:ind w:left="10773"/>
        <w:jc w:val="center"/>
      </w:pPr>
      <w:r>
        <w:t>от 04.04.2022 г. № 293</w:t>
      </w:r>
    </w:p>
    <w:p w:rsidR="00A85EBF" w:rsidRDefault="00A85EBF" w:rsidP="00A85EBF">
      <w:pPr>
        <w:autoSpaceDE w:val="0"/>
        <w:autoSpaceDN w:val="0"/>
        <w:adjustRightInd w:val="0"/>
        <w:jc w:val="center"/>
      </w:pPr>
    </w:p>
    <w:p w:rsidR="00A85EBF" w:rsidRDefault="00A85EBF" w:rsidP="00A85EBF">
      <w:pPr>
        <w:autoSpaceDE w:val="0"/>
        <w:autoSpaceDN w:val="0"/>
        <w:adjustRightInd w:val="0"/>
        <w:jc w:val="center"/>
      </w:pPr>
    </w:p>
    <w:p w:rsidR="00A85EBF" w:rsidRDefault="00A85EBF" w:rsidP="00A85EB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ИНФОРМАЦИЯ</w:t>
      </w:r>
    </w:p>
    <w:p w:rsidR="00A85EBF" w:rsidRDefault="00A85EBF" w:rsidP="00A85EB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 xml:space="preserve">о выполненных мероприятиях в период проведения мероприятия по благоустройству и санитарной очистке территории </w:t>
      </w:r>
      <w:r>
        <w:br/>
      </w:r>
      <w:r>
        <w:t xml:space="preserve">Управлением по работе с территориями и благоустройству администрации </w:t>
      </w:r>
      <w:proofErr w:type="spellStart"/>
      <w:r>
        <w:t>г.о.г</w:t>
      </w:r>
      <w:proofErr w:type="spellEnd"/>
      <w:r>
        <w:t>. Шахунья Нижегородской области.</w:t>
      </w:r>
    </w:p>
    <w:p w:rsidR="00A85EBF" w:rsidRDefault="00A85EBF" w:rsidP="00A85E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5EBF" w:rsidRDefault="00A85EBF" w:rsidP="00A85E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3417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993"/>
        <w:gridCol w:w="1559"/>
        <w:gridCol w:w="1417"/>
        <w:gridCol w:w="1418"/>
        <w:gridCol w:w="1417"/>
        <w:gridCol w:w="1368"/>
        <w:gridCol w:w="1843"/>
      </w:tblGrid>
      <w:tr w:rsidR="00A85EBF" w:rsidTr="00A85EBF">
        <w:trPr>
          <w:trHeight w:val="400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Планируемый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объем работ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 xml:space="preserve">месячнику </w:t>
            </w:r>
            <w:proofErr w:type="gramStart"/>
            <w:r>
              <w:t>в</w:t>
            </w:r>
            <w:proofErr w:type="gramEnd"/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текущем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году</w:t>
            </w:r>
          </w:p>
        </w:tc>
        <w:tc>
          <w:tcPr>
            <w:tcW w:w="5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Выполненный объем работ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(гр. 9 / 4</w:t>
            </w:r>
            <w:proofErr w:type="gramEnd"/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x 100)</w:t>
            </w:r>
            <w:proofErr w:type="gramEnd"/>
          </w:p>
        </w:tc>
      </w:tr>
      <w:tr w:rsidR="00A85EBF" w:rsidTr="00A85EBF">
        <w:trPr>
          <w:trHeight w:val="800"/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/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с 11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по 20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с 20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по 2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с 2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по 11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  <w:proofErr w:type="gramStart"/>
            <w:r>
              <w:t>за</w:t>
            </w:r>
            <w:proofErr w:type="gramEnd"/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месячника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/>
        </w:tc>
      </w:tr>
      <w:tr w:rsidR="00A85EBF" w:rsidTr="00A85EBF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85EBF" w:rsidTr="00A85EBF">
        <w:trPr>
          <w:trHeight w:val="711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Вывезено мусора, </w:t>
            </w:r>
            <w:proofErr w:type="gramStart"/>
            <w:r>
              <w:t>в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том числе: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>415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вывезено мусора </w:t>
            </w:r>
            <w:proofErr w:type="gramStart"/>
            <w:r>
              <w:t>с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кладбищ  и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мемориалов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8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асфальтобетонного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proofErr w:type="gramStart"/>
            <w:r>
              <w:t>покрытия  (ямочный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ремонт)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</w:p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тротуаров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1" w:name="Par27"/>
            <w:bookmarkEnd w:id="1"/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детских площадок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2" w:name="Par30"/>
            <w:bookmarkEnd w:id="2"/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спортивных площадок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3" w:name="Par33"/>
            <w:bookmarkEnd w:id="3"/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Ликвидировано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несанкционированных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свалок мусора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ед./куб.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4" w:name="Par36"/>
            <w:bookmarkEnd w:id="4"/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Спилено аварийных и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сухих деревьев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5" w:name="Par40"/>
            <w:bookmarkEnd w:id="5"/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контейнерных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площадок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Оборудовано вновь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контейнерных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площадок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Установлено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контейнеров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Заменено   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контейнеров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Установлено урн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Посажено деревьев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6" w:name="Par59"/>
            <w:bookmarkEnd w:id="6"/>
          </w:p>
        </w:tc>
      </w:tr>
      <w:tr w:rsidR="00A85EBF" w:rsidTr="00A85EBF">
        <w:trPr>
          <w:trHeight w:val="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Очищено газонов </w:t>
            </w:r>
            <w:proofErr w:type="gramStart"/>
            <w:r>
              <w:t>от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мусора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7" w:name="Par61"/>
            <w:bookmarkEnd w:id="7"/>
          </w:p>
        </w:tc>
      </w:tr>
      <w:tr w:rsidR="00A85EBF" w:rsidTr="00A85EBF">
        <w:trPr>
          <w:trHeight w:val="8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Отремонтировано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(восстановлено)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памятников        и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мемориалов </w:t>
            </w:r>
            <w:hyperlink r:id="rId11" w:anchor="Par106" w:history="1">
              <w:r>
                <w:rPr>
                  <w:rStyle w:val="af4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8" w:name="Par64"/>
            <w:bookmarkEnd w:id="8"/>
          </w:p>
        </w:tc>
      </w:tr>
      <w:tr w:rsidR="00A85EBF" w:rsidTr="00A85EBF">
        <w:trPr>
          <w:trHeight w:val="12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Количество человек,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proofErr w:type="gramStart"/>
            <w:r>
              <w:t>принимавших</w:t>
            </w:r>
            <w:proofErr w:type="gramEnd"/>
            <w:r>
              <w:t xml:space="preserve"> участие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в месячнике </w:t>
            </w:r>
            <w:proofErr w:type="gramStart"/>
            <w:r>
              <w:t>по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благоустройству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proofErr w:type="gramStart"/>
            <w:r>
              <w:t>(</w:t>
            </w:r>
            <w:hyperlink r:id="rId12" w:anchor="Par76" w:history="1">
              <w:r>
                <w:rPr>
                  <w:rStyle w:val="af4"/>
                </w:rPr>
                <w:t>стр.  17</w:t>
              </w:r>
            </w:hyperlink>
            <w:r>
              <w:t xml:space="preserve">  +   стр.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hyperlink r:id="rId13" w:anchor="Par80" w:history="1">
              <w:r>
                <w:rPr>
                  <w:rStyle w:val="af4"/>
                </w:rPr>
                <w:t>18</w:t>
              </w:r>
            </w:hyperlink>
            <w:r>
              <w:t xml:space="preserve">), в том числе: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работников сферы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ЖКХ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9" w:name="Par76"/>
            <w:bookmarkEnd w:id="9"/>
          </w:p>
        </w:tc>
      </w:tr>
      <w:tr w:rsidR="00A85EBF" w:rsidTr="00A85EBF">
        <w:trPr>
          <w:trHeight w:val="14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Количество 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привлеченного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населения, в том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proofErr w:type="gramStart"/>
            <w:r>
              <w:t>числе</w:t>
            </w:r>
            <w:proofErr w:type="gramEnd"/>
            <w:r>
              <w:t xml:space="preserve">  рабочих,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служащих,  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студентов, 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школьников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10" w:name="Par80"/>
            <w:bookmarkEnd w:id="10"/>
          </w:p>
        </w:tc>
      </w:tr>
      <w:tr w:rsidR="00A85EBF" w:rsidTr="00A85EBF">
        <w:trPr>
          <w:trHeight w:val="12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Количество техники,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задействованной в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месячнике </w:t>
            </w:r>
            <w:proofErr w:type="gramStart"/>
            <w:r>
              <w:t>по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благоустройству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proofErr w:type="gramStart"/>
            <w:r>
              <w:t>(</w:t>
            </w:r>
            <w:hyperlink r:id="rId14" w:anchor="Par95" w:history="1">
              <w:r>
                <w:rPr>
                  <w:rStyle w:val="af4"/>
                </w:rPr>
                <w:t>стр.  20</w:t>
              </w:r>
            </w:hyperlink>
            <w:r>
              <w:t xml:space="preserve">  +   стр.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hyperlink r:id="rId15" w:anchor="Par100" w:history="1">
              <w:r>
                <w:rPr>
                  <w:rStyle w:val="af4"/>
                </w:rPr>
                <w:t>21</w:t>
              </w:r>
            </w:hyperlink>
            <w:r>
              <w:t xml:space="preserve">), в том числе: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</w:tr>
      <w:tr w:rsidR="00A85EBF" w:rsidTr="00A85EBF">
        <w:trPr>
          <w:trHeight w:val="8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Количество техники,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>имеющейся в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фактическом </w:t>
            </w:r>
            <w:proofErr w:type="gramStart"/>
            <w:r>
              <w:t>наличии</w:t>
            </w:r>
            <w:proofErr w:type="gramEnd"/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у служб ЖКХ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A85EBF" w:rsidRDefault="00A85EBF" w:rsidP="002D5193">
            <w:pPr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11" w:name="Par95"/>
            <w:bookmarkEnd w:id="11"/>
          </w:p>
        </w:tc>
      </w:tr>
      <w:tr w:rsidR="00A85EBF" w:rsidTr="00A85EBF">
        <w:trPr>
          <w:trHeight w:val="60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Количество  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привлеченной       </w:t>
            </w:r>
          </w:p>
          <w:p w:rsidR="00A85EBF" w:rsidRDefault="00A85EBF" w:rsidP="00A85EBF">
            <w:pPr>
              <w:autoSpaceDE w:val="0"/>
              <w:autoSpaceDN w:val="0"/>
              <w:adjustRightInd w:val="0"/>
            </w:pPr>
            <w:r>
              <w:t xml:space="preserve">техники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EBF" w:rsidRDefault="00A85EBF" w:rsidP="002D5193">
            <w:pPr>
              <w:autoSpaceDE w:val="0"/>
              <w:autoSpaceDN w:val="0"/>
              <w:adjustRightInd w:val="0"/>
            </w:pPr>
            <w:bookmarkStart w:id="12" w:name="Par100"/>
            <w:bookmarkEnd w:id="12"/>
          </w:p>
        </w:tc>
      </w:tr>
    </w:tbl>
    <w:p w:rsidR="00A85EBF" w:rsidRDefault="00A85EBF" w:rsidP="00A85EBF">
      <w:pPr>
        <w:autoSpaceDE w:val="0"/>
        <w:autoSpaceDN w:val="0"/>
        <w:adjustRightInd w:val="0"/>
        <w:jc w:val="both"/>
      </w:pPr>
      <w:bookmarkStart w:id="13" w:name="Par106"/>
      <w:bookmarkEnd w:id="13"/>
      <w:r>
        <w:t xml:space="preserve"> </w:t>
      </w:r>
    </w:p>
    <w:p w:rsidR="00A85EBF" w:rsidRDefault="00A85EBF" w:rsidP="00A85EBF">
      <w:pPr>
        <w:pBdr>
          <w:top w:val="single" w:sz="6" w:space="0" w:color="auto"/>
        </w:pBdr>
        <w:autoSpaceDE w:val="0"/>
        <w:autoSpaceDN w:val="0"/>
        <w:adjustRightInd w:val="0"/>
      </w:pPr>
    </w:p>
    <w:p w:rsidR="00A85EBF" w:rsidRDefault="00A85EBF" w:rsidP="00A85EBF">
      <w:pPr>
        <w:autoSpaceDE w:val="0"/>
        <w:autoSpaceDN w:val="0"/>
        <w:adjustRightInd w:val="0"/>
        <w:ind w:firstLine="540"/>
        <w:jc w:val="both"/>
      </w:pPr>
      <w:r>
        <w:t xml:space="preserve">Примечание. Указать и приложить к заполняемой таблице поадресный перечень объектов по </w:t>
      </w:r>
      <w:hyperlink r:id="rId16" w:anchor="Par27" w:history="1">
        <w:r>
          <w:rPr>
            <w:rStyle w:val="af4"/>
          </w:rPr>
          <w:t>п. 3</w:t>
        </w:r>
      </w:hyperlink>
      <w:r>
        <w:t xml:space="preserve">, </w:t>
      </w:r>
      <w:hyperlink r:id="rId17" w:anchor="Par30" w:history="1">
        <w:r>
          <w:rPr>
            <w:rStyle w:val="af4"/>
          </w:rPr>
          <w:t>4</w:t>
        </w:r>
      </w:hyperlink>
      <w:r>
        <w:t xml:space="preserve">, </w:t>
      </w:r>
      <w:hyperlink r:id="rId18" w:anchor="Par33" w:history="1">
        <w:r>
          <w:rPr>
            <w:rStyle w:val="af4"/>
          </w:rPr>
          <w:t>5</w:t>
        </w:r>
      </w:hyperlink>
      <w:r>
        <w:t xml:space="preserve">, </w:t>
      </w:r>
      <w:hyperlink r:id="rId19" w:anchor="Par36" w:history="1">
        <w:r>
          <w:rPr>
            <w:rStyle w:val="af4"/>
          </w:rPr>
          <w:t>6</w:t>
        </w:r>
      </w:hyperlink>
      <w:r>
        <w:t xml:space="preserve">, </w:t>
      </w:r>
      <w:hyperlink r:id="rId20" w:anchor="Par40" w:history="1">
        <w:r>
          <w:rPr>
            <w:rStyle w:val="af4"/>
          </w:rPr>
          <w:t>7</w:t>
        </w:r>
      </w:hyperlink>
      <w:r>
        <w:t xml:space="preserve">, </w:t>
      </w:r>
      <w:hyperlink r:id="rId21" w:anchor="Par59" w:history="1">
        <w:r>
          <w:rPr>
            <w:rStyle w:val="af4"/>
          </w:rPr>
          <w:t>13</w:t>
        </w:r>
      </w:hyperlink>
      <w:r>
        <w:t xml:space="preserve">, </w:t>
      </w:r>
      <w:hyperlink r:id="rId22" w:anchor="Par61" w:history="1">
        <w:r>
          <w:rPr>
            <w:rStyle w:val="af4"/>
          </w:rPr>
          <w:t>14</w:t>
        </w:r>
      </w:hyperlink>
      <w:r>
        <w:t>.</w:t>
      </w:r>
    </w:p>
    <w:p w:rsidR="00A85EBF" w:rsidRDefault="00A85EBF" w:rsidP="00A85EBF">
      <w:pPr>
        <w:autoSpaceDE w:val="0"/>
        <w:autoSpaceDN w:val="0"/>
        <w:adjustRightInd w:val="0"/>
        <w:jc w:val="both"/>
      </w:pPr>
    </w:p>
    <w:p w:rsidR="00A85EBF" w:rsidRDefault="00A85EBF" w:rsidP="00A85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 Подпись __________  Ф.И.О. ____________________</w:t>
      </w:r>
    </w:p>
    <w:p w:rsidR="00A85EBF" w:rsidRDefault="00A85EBF" w:rsidP="00A85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5EBF" w:rsidRDefault="00A85EBF" w:rsidP="00A85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A85EBF" w:rsidRDefault="00A85EBF" w:rsidP="00A85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5EBF" w:rsidRDefault="00A85EBF" w:rsidP="00A85EB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A85EBF" w:rsidRDefault="00A85EBF" w:rsidP="00A85EBF"/>
    <w:p w:rsidR="0040390A" w:rsidRPr="00A85EBF" w:rsidRDefault="0040390A" w:rsidP="00AA7AB0">
      <w:pPr>
        <w:jc w:val="both"/>
        <w:rPr>
          <w:sz w:val="22"/>
          <w:szCs w:val="22"/>
        </w:rPr>
      </w:pPr>
    </w:p>
    <w:sectPr w:rsidR="0040390A" w:rsidRPr="00A85EBF" w:rsidSect="00A85EBF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54" w:rsidRDefault="007D0354">
      <w:r>
        <w:separator/>
      </w:r>
    </w:p>
  </w:endnote>
  <w:endnote w:type="continuationSeparator" w:id="0">
    <w:p w:rsidR="007D0354" w:rsidRDefault="007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54" w:rsidRDefault="007D0354">
      <w:r>
        <w:separator/>
      </w:r>
    </w:p>
  </w:footnote>
  <w:footnote w:type="continuationSeparator" w:id="0">
    <w:p w:rsidR="007D0354" w:rsidRDefault="007D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15FC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0354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796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85EBF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99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rsid w:val="00A85EB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18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17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20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Relationship Id="rId22" Type="http://schemas.openxmlformats.org/officeDocument/2006/relationships/hyperlink" Target="file:///D:\&#1052;&#1077;&#1089;&#1103;&#1095;&#1085;&#1080;&#1082;%20&#1087;&#1086;%20&#1073;&#1083;&#1072;&#1075;&#1086;&#1091;&#1089;&#1090;&#1088;&#1086;&#1081;&#1089;&#1090;&#1074;&#1091;\&#1052;&#1077;&#1089;&#1103;&#1095;&#1085;&#1080;&#1082;%202021\&#1055;&#1086;&#1089;&#1090;&#1072;&#1085;&#1086;&#1074;&#1083;&#1077;&#1085;&#1080;&#1077;%20&#1084;&#1077;&#1089;&#1103;&#1095;&#1085;&#1080;&#1082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A21-2467-4A59-8760-AD25791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2022-04-04T12:02:00Z</cp:lastPrinted>
  <dcterms:created xsi:type="dcterms:W3CDTF">2022-04-04T12:02:00Z</dcterms:created>
  <dcterms:modified xsi:type="dcterms:W3CDTF">2022-04-04T12:02:00Z</dcterms:modified>
</cp:coreProperties>
</file>