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47" w:rsidRDefault="00C24147">
      <w:pPr>
        <w:spacing w:line="1" w:lineRule="exact"/>
        <w:sectPr w:rsidR="00C24147">
          <w:pgSz w:w="11900" w:h="16840"/>
          <w:pgMar w:top="702" w:right="823" w:bottom="1299" w:left="2125" w:header="274" w:footer="871" w:gutter="0"/>
          <w:pgNumType w:start="1"/>
          <w:cols w:space="720"/>
          <w:noEndnote/>
          <w:docGrid w:linePitch="360"/>
        </w:sectPr>
      </w:pPr>
    </w:p>
    <w:p w:rsidR="00930250" w:rsidRDefault="00930250">
      <w:pPr>
        <w:pStyle w:val="1"/>
        <w:spacing w:after="120"/>
      </w:pPr>
    </w:p>
    <w:p w:rsidR="00C24147" w:rsidRDefault="00930250" w:rsidP="00930250">
      <w:pPr>
        <w:pStyle w:val="1"/>
        <w:spacing w:after="120"/>
        <w:jc w:val="left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4006C9">
        <w:t>Приложение 2</w:t>
      </w:r>
    </w:p>
    <w:p w:rsidR="00C24147" w:rsidRDefault="004006C9" w:rsidP="00930250">
      <w:pPr>
        <w:pStyle w:val="1"/>
        <w:spacing w:after="0"/>
        <w:jc w:val="right"/>
      </w:pPr>
      <w:r>
        <w:t>к Административному регламенту отдела</w:t>
      </w:r>
      <w:r>
        <w:br/>
        <w:t>архитектуры и капитального строительства</w:t>
      </w:r>
      <w:r>
        <w:br/>
        <w:t>администрации городского округа</w:t>
      </w:r>
    </w:p>
    <w:p w:rsidR="00C24147" w:rsidRDefault="004006C9" w:rsidP="00930250">
      <w:pPr>
        <w:pStyle w:val="1"/>
        <w:spacing w:after="0"/>
        <w:ind w:right="1540"/>
        <w:jc w:val="right"/>
      </w:pPr>
      <w:r>
        <w:t>город Шахунья</w:t>
      </w:r>
    </w:p>
    <w:p w:rsidR="00C24147" w:rsidRDefault="004006C9" w:rsidP="00930250">
      <w:pPr>
        <w:pStyle w:val="1"/>
        <w:spacing w:after="760"/>
        <w:jc w:val="right"/>
      </w:pPr>
      <w:r>
        <w:t>на предоставление муниципальной услуги</w:t>
      </w:r>
      <w:r>
        <w:br/>
        <w:t>«Присвоение, изменение и аннулирование адресов</w:t>
      </w:r>
      <w:r>
        <w:br/>
        <w:t>объектам недвижимости, расположенным на</w:t>
      </w:r>
      <w:r>
        <w:br/>
        <w:t>территории городского округа город Шахунья</w:t>
      </w:r>
      <w:r>
        <w:br/>
        <w:t>Нижегородской области»</w:t>
      </w:r>
    </w:p>
    <w:p w:rsidR="00C24147" w:rsidRDefault="004006C9">
      <w:pPr>
        <w:pStyle w:val="30"/>
      </w:pPr>
      <w:r>
        <w:t>Блок-схема предоставления муниципальной услуги</w:t>
      </w:r>
    </w:p>
    <w:p w:rsidR="00C24147" w:rsidRDefault="004006C9">
      <w:pPr>
        <w:spacing w:line="1" w:lineRule="exact"/>
        <w:sectPr w:rsidR="00C24147">
          <w:type w:val="continuous"/>
          <w:pgSz w:w="11900" w:h="16840"/>
          <w:pgMar w:top="702" w:right="823" w:bottom="1299" w:left="227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254000" distB="0" distL="0" distR="0" simplePos="0" relativeHeight="125829378" behindDoc="0" locked="0" layoutInCell="1" allowOverlap="1">
            <wp:simplePos x="0" y="0"/>
            <wp:positionH relativeFrom="page">
              <wp:posOffset>1349375</wp:posOffset>
            </wp:positionH>
            <wp:positionV relativeFrom="paragraph">
              <wp:posOffset>254000</wp:posOffset>
            </wp:positionV>
            <wp:extent cx="5382895" cy="2054225"/>
            <wp:effectExtent l="19050" t="0" r="8255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38289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147" w:rsidRDefault="00C24147">
      <w:pPr>
        <w:spacing w:line="52" w:lineRule="exact"/>
        <w:rPr>
          <w:sz w:val="4"/>
          <w:szCs w:val="4"/>
        </w:rPr>
      </w:pPr>
    </w:p>
    <w:p w:rsidR="00C24147" w:rsidRDefault="00C24147">
      <w:pPr>
        <w:spacing w:line="1" w:lineRule="exact"/>
        <w:sectPr w:rsidR="00C24147">
          <w:type w:val="continuous"/>
          <w:pgSz w:w="11900" w:h="16840"/>
          <w:pgMar w:top="702" w:right="0" w:bottom="1299" w:left="0" w:header="0" w:footer="3" w:gutter="0"/>
          <w:cols w:space="720"/>
          <w:noEndnote/>
          <w:docGrid w:linePitch="360"/>
        </w:sectPr>
      </w:pPr>
    </w:p>
    <w:p w:rsidR="00C24147" w:rsidRDefault="004006C9">
      <w:pPr>
        <w:pStyle w:val="20"/>
        <w:spacing w:after="0"/>
        <w:sectPr w:rsidR="00C24147">
          <w:type w:val="continuous"/>
          <w:pgSz w:w="11900" w:h="16840"/>
          <w:pgMar w:top="702" w:right="823" w:bottom="1299" w:left="2278" w:header="0" w:footer="3" w:gutter="0"/>
          <w:cols w:space="720"/>
          <w:noEndnote/>
          <w:docGrid w:linePitch="360"/>
        </w:sectPr>
      </w:pPr>
      <w:r>
        <w:lastRenderedPageBreak/>
        <w:t>Проверка представленных документ</w:t>
      </w:r>
      <w:r>
        <w:t>ов на предмет наличия оснований к отказу</w:t>
      </w:r>
      <w:r>
        <w:br/>
        <w:t>(2 дня)</w:t>
      </w:r>
    </w:p>
    <w:p w:rsidR="00C24147" w:rsidRDefault="004006C9">
      <w:pPr>
        <w:spacing w:after="618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3041015</wp:posOffset>
            </wp:positionH>
            <wp:positionV relativeFrom="paragraph">
              <wp:posOffset>12700</wp:posOffset>
            </wp:positionV>
            <wp:extent cx="2267585" cy="39624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6758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147" w:rsidRDefault="00C24147">
      <w:pPr>
        <w:spacing w:line="1" w:lineRule="exact"/>
        <w:sectPr w:rsidR="00C24147">
          <w:type w:val="continuous"/>
          <w:pgSz w:w="11900" w:h="16840"/>
          <w:pgMar w:top="702" w:right="823" w:bottom="1299" w:left="2125" w:header="0" w:footer="3" w:gutter="0"/>
          <w:cols w:space="720"/>
          <w:noEndnote/>
          <w:docGrid w:linePitch="360"/>
        </w:sectPr>
      </w:pPr>
    </w:p>
    <w:p w:rsidR="00C24147" w:rsidRDefault="004006C9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79" behindDoc="0" locked="0" layoutInCell="1" allowOverlap="1">
            <wp:simplePos x="0" y="0"/>
            <wp:positionH relativeFrom="page">
              <wp:posOffset>1349375</wp:posOffset>
            </wp:positionH>
            <wp:positionV relativeFrom="paragraph">
              <wp:posOffset>12700</wp:posOffset>
            </wp:positionV>
            <wp:extent cx="2639695" cy="335280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63969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250" w:rsidRDefault="00930250">
      <w:pPr>
        <w:pStyle w:val="1"/>
      </w:pPr>
      <w:r>
        <w:rPr>
          <w:noProof/>
          <w:lang w:bidi="ar-SA"/>
        </w:rPr>
        <w:pict>
          <v:rect id="_x0000_s1027" style="position:absolute;left:0;text-align:left;margin-left:38.9pt;margin-top:1.9pt;width:205.1pt;height:44.5pt;z-index:251658240" strokeweight=".25pt">
            <v:textbox>
              <w:txbxContent>
                <w:p w:rsidR="00930250" w:rsidRDefault="00930250" w:rsidP="00930250">
                  <w:pPr>
                    <w:pStyle w:val="1"/>
                    <w:spacing w:after="760"/>
                  </w:pPr>
                  <w:r>
                    <w:t>Подготовка проекта письма, содержащего</w:t>
                  </w:r>
                  <w:r>
                    <w:br/>
                    <w:t>мотивированный отказ от предоставления</w:t>
                  </w:r>
                  <w:r>
                    <w:br/>
                    <w:t>муниципальной услуги (2 дня)</w:t>
                  </w:r>
                </w:p>
                <w:p w:rsidR="00930250" w:rsidRDefault="00930250"/>
              </w:txbxContent>
            </v:textbox>
          </v:rect>
        </w:pict>
      </w:r>
    </w:p>
    <w:p w:rsidR="00930250" w:rsidRDefault="00930250">
      <w:pPr>
        <w:pStyle w:val="1"/>
      </w:pPr>
    </w:p>
    <w:p w:rsidR="00930250" w:rsidRDefault="00930250">
      <w:pPr>
        <w:pStyle w:val="1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36.25pt;margin-top:7.4pt;width:32.25pt;height:24pt;z-index:251661312">
            <v:textbox style="layout-flow:vertical-ideographic"/>
          </v:shape>
        </w:pict>
      </w:r>
    </w:p>
    <w:p w:rsidR="00930250" w:rsidRDefault="00930250">
      <w:pPr>
        <w:pStyle w:val="1"/>
      </w:pPr>
      <w:r>
        <w:rPr>
          <w:noProof/>
          <w:lang w:bidi="ar-SA"/>
        </w:rPr>
        <w:pict>
          <v:rect id="_x0000_s1028" style="position:absolute;left:0;text-align:left;margin-left:38.9pt;margin-top:14.5pt;width:205.1pt;height:45.35pt;z-index:251659264" strokeweight=".25pt">
            <v:textbox>
              <w:txbxContent>
                <w:p w:rsidR="00930250" w:rsidRDefault="00930250" w:rsidP="00930250">
                  <w:pPr>
                    <w:pStyle w:val="1"/>
                  </w:pPr>
                  <w:r w:rsidRPr="00930250">
                    <w:rPr>
                      <w:sz w:val="18"/>
                    </w:rPr>
                    <w:t>Согласование и подписание проекта</w:t>
                  </w:r>
                  <w:r w:rsidRPr="00930250">
                    <w:rPr>
                      <w:sz w:val="18"/>
                    </w:rPr>
                    <w:br/>
                    <w:t>письма об отказе в предоставлении</w:t>
                  </w:r>
                  <w:r w:rsidRPr="00930250">
                    <w:rPr>
                      <w:sz w:val="18"/>
                    </w:rPr>
                    <w:br/>
                    <w:t>муниципальной услуги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t>(4 дня)</w:t>
                  </w:r>
                  <w:r>
                    <w:br/>
                  </w:r>
                </w:p>
                <w:p w:rsidR="00930250" w:rsidRDefault="00930250"/>
              </w:txbxContent>
            </v:textbox>
          </v:rect>
        </w:pict>
      </w:r>
    </w:p>
    <w:p w:rsidR="00930250" w:rsidRDefault="00930250">
      <w:pPr>
        <w:pStyle w:val="1"/>
        <w:spacing w:after="40"/>
      </w:pPr>
    </w:p>
    <w:p w:rsidR="00930250" w:rsidRDefault="00930250">
      <w:pPr>
        <w:pStyle w:val="1"/>
        <w:spacing w:after="40"/>
      </w:pPr>
    </w:p>
    <w:p w:rsidR="00930250" w:rsidRDefault="00930250">
      <w:pPr>
        <w:pStyle w:val="1"/>
        <w:spacing w:after="40"/>
      </w:pPr>
    </w:p>
    <w:p w:rsidR="00930250" w:rsidRDefault="00930250">
      <w:pPr>
        <w:pStyle w:val="1"/>
        <w:spacing w:after="40"/>
      </w:pPr>
      <w:r>
        <w:rPr>
          <w:noProof/>
          <w:lang w:bidi="ar-SA"/>
        </w:rPr>
        <w:pict>
          <v:shape id="_x0000_s1031" type="#_x0000_t67" style="position:absolute;left:0;text-align:left;margin-left:136.25pt;margin-top:-.15pt;width:32.25pt;height:27.1pt;z-index:251662336">
            <v:textbox style="layout-flow:vertical-ideographic"/>
          </v:shape>
        </w:pict>
      </w:r>
    </w:p>
    <w:p w:rsidR="00930250" w:rsidRDefault="00930250">
      <w:pPr>
        <w:pStyle w:val="20"/>
      </w:pPr>
      <w:r>
        <w:rPr>
          <w:noProof/>
          <w:lang w:bidi="ar-SA"/>
        </w:rPr>
        <w:pict>
          <v:rect id="_x0000_s1029" style="position:absolute;left:0;text-align:left;margin-left:38.9pt;margin-top:13.45pt;width:205.1pt;height:45.35pt;z-index:251660288" strokeweight=".25pt">
            <v:textbox>
              <w:txbxContent>
                <w:p w:rsidR="00930250" w:rsidRPr="00930250" w:rsidRDefault="00930250" w:rsidP="00930250">
                  <w:pPr>
                    <w:pStyle w:val="20"/>
                    <w:rPr>
                      <w:sz w:val="20"/>
                    </w:rPr>
                  </w:pPr>
                  <w:r w:rsidRPr="00930250">
                    <w:rPr>
                      <w:sz w:val="20"/>
                    </w:rPr>
                    <w:t>Направление заявителю письма об</w:t>
                  </w:r>
                  <w:r w:rsidRPr="00930250">
                    <w:rPr>
                      <w:sz w:val="20"/>
                    </w:rPr>
                    <w:br/>
                    <w:t>отказе в предоставлении</w:t>
                  </w:r>
                  <w:r w:rsidRPr="00930250">
                    <w:rPr>
                      <w:sz w:val="20"/>
                    </w:rPr>
                    <w:br/>
                    <w:t>муниципальной услуги</w:t>
                  </w:r>
                </w:p>
                <w:p w:rsidR="00930250" w:rsidRDefault="00930250" w:rsidP="00930250"/>
              </w:txbxContent>
            </v:textbox>
          </v:rect>
        </w:pict>
      </w:r>
    </w:p>
    <w:p w:rsidR="00930250" w:rsidRDefault="00930250">
      <w:pPr>
        <w:pStyle w:val="20"/>
      </w:pPr>
    </w:p>
    <w:p w:rsidR="00930250" w:rsidRDefault="00930250">
      <w:pPr>
        <w:pStyle w:val="20"/>
      </w:pPr>
    </w:p>
    <w:p w:rsidR="00930250" w:rsidRDefault="00930250">
      <w:pPr>
        <w:pStyle w:val="20"/>
      </w:pPr>
    </w:p>
    <w:p w:rsidR="00C24147" w:rsidRDefault="00C24147">
      <w:pPr>
        <w:pStyle w:val="20"/>
      </w:pPr>
    </w:p>
    <w:sectPr w:rsidR="00C24147" w:rsidSect="00C24147">
      <w:type w:val="continuous"/>
      <w:pgSz w:w="11900" w:h="16840"/>
      <w:pgMar w:top="702" w:right="823" w:bottom="702" w:left="6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6C9" w:rsidRDefault="004006C9" w:rsidP="00C24147">
      <w:r>
        <w:separator/>
      </w:r>
    </w:p>
  </w:endnote>
  <w:endnote w:type="continuationSeparator" w:id="1">
    <w:p w:rsidR="004006C9" w:rsidRDefault="004006C9" w:rsidP="00C2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6C9" w:rsidRDefault="004006C9"/>
  </w:footnote>
  <w:footnote w:type="continuationSeparator" w:id="1">
    <w:p w:rsidR="004006C9" w:rsidRDefault="004006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24147"/>
    <w:rsid w:val="004006C9"/>
    <w:rsid w:val="00930250"/>
    <w:rsid w:val="00C24147"/>
    <w:rsid w:val="00FD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1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C24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24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24147"/>
    <w:pPr>
      <w:spacing w:after="1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24147"/>
    <w:pPr>
      <w:ind w:firstLine="6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24147"/>
    <w:pPr>
      <w:spacing w:after="1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ECBC-62A5-4EDB-A1B7-B0D6C6C2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2022-04-18T10:43:00Z</cp:lastPrinted>
  <dcterms:created xsi:type="dcterms:W3CDTF">2022-04-18T10:38:00Z</dcterms:created>
  <dcterms:modified xsi:type="dcterms:W3CDTF">2022-04-18T11:05:00Z</dcterms:modified>
</cp:coreProperties>
</file>