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52CA" w14:textId="77777777" w:rsidR="00343308" w:rsidRPr="00F3328A" w:rsidRDefault="00343308" w:rsidP="00077F80">
      <w:pPr>
        <w:pStyle w:val="Standard"/>
        <w:spacing w:line="249" w:lineRule="auto"/>
        <w:jc w:val="center"/>
        <w:rPr>
          <w:b/>
          <w:sz w:val="32"/>
          <w:szCs w:val="32"/>
        </w:rPr>
      </w:pPr>
      <w:r w:rsidRPr="00F3328A">
        <w:rPr>
          <w:rFonts w:ascii="Times New Roman" w:eastAsia="F" w:hAnsi="Times New Roman" w:cs="Times New Roman"/>
          <w:b/>
          <w:sz w:val="32"/>
          <w:szCs w:val="32"/>
        </w:rPr>
        <w:t>Отчет</w:t>
      </w:r>
    </w:p>
    <w:p w14:paraId="1B70D272" w14:textId="77777777" w:rsidR="00343308" w:rsidRPr="00F3328A" w:rsidRDefault="006F72C1" w:rsidP="00077F80">
      <w:pPr>
        <w:pStyle w:val="Standard"/>
        <w:spacing w:line="249" w:lineRule="auto"/>
        <w:jc w:val="center"/>
        <w:rPr>
          <w:b/>
          <w:sz w:val="32"/>
          <w:szCs w:val="32"/>
        </w:rPr>
      </w:pPr>
      <w:r w:rsidRPr="00F3328A">
        <w:rPr>
          <w:rFonts w:ascii="Times New Roman" w:eastAsia="F" w:hAnsi="Times New Roman" w:cs="Times New Roman"/>
          <w:b/>
          <w:sz w:val="32"/>
          <w:szCs w:val="32"/>
        </w:rPr>
        <w:t>о работе</w:t>
      </w:r>
      <w:r w:rsidR="00343308" w:rsidRPr="00F3328A">
        <w:rPr>
          <w:rFonts w:ascii="Times New Roman" w:eastAsia="F" w:hAnsi="Times New Roman" w:cs="Times New Roman"/>
          <w:b/>
          <w:sz w:val="32"/>
          <w:szCs w:val="32"/>
        </w:rPr>
        <w:t xml:space="preserve"> С</w:t>
      </w:r>
      <w:r w:rsidR="00077F80" w:rsidRPr="00F3328A">
        <w:rPr>
          <w:rFonts w:ascii="Times New Roman" w:eastAsia="F" w:hAnsi="Times New Roman" w:cs="Times New Roman"/>
          <w:b/>
          <w:sz w:val="32"/>
          <w:szCs w:val="32"/>
        </w:rPr>
        <w:t>овета депутатов</w:t>
      </w:r>
      <w:r w:rsidR="00343308" w:rsidRPr="00F3328A">
        <w:rPr>
          <w:rFonts w:ascii="Times New Roman" w:eastAsia="F" w:hAnsi="Times New Roman" w:cs="Times New Roman"/>
          <w:b/>
          <w:sz w:val="32"/>
          <w:szCs w:val="32"/>
        </w:rPr>
        <w:t xml:space="preserve"> городского округа г.Шахунья</w:t>
      </w:r>
    </w:p>
    <w:p w14:paraId="524628B1" w14:textId="7C7A0120" w:rsidR="00343308" w:rsidRPr="00F3328A" w:rsidRDefault="006F72C1" w:rsidP="00077F80">
      <w:pPr>
        <w:pStyle w:val="Standard"/>
        <w:spacing w:line="249" w:lineRule="auto"/>
        <w:jc w:val="center"/>
        <w:rPr>
          <w:rFonts w:ascii="Times New Roman" w:eastAsia="F" w:hAnsi="Times New Roman" w:cs="Times New Roman"/>
          <w:b/>
          <w:sz w:val="32"/>
          <w:szCs w:val="32"/>
        </w:rPr>
      </w:pPr>
      <w:r w:rsidRPr="00F3328A">
        <w:rPr>
          <w:rFonts w:ascii="Times New Roman" w:eastAsia="F" w:hAnsi="Times New Roman" w:cs="Times New Roman"/>
          <w:b/>
          <w:sz w:val="32"/>
          <w:szCs w:val="32"/>
        </w:rPr>
        <w:t>в 202</w:t>
      </w:r>
      <w:r w:rsidR="00AA1ADE">
        <w:rPr>
          <w:rFonts w:ascii="Times New Roman" w:eastAsia="F" w:hAnsi="Times New Roman" w:cs="Times New Roman"/>
          <w:b/>
          <w:sz w:val="32"/>
          <w:szCs w:val="32"/>
        </w:rPr>
        <w:t>1</w:t>
      </w:r>
      <w:r w:rsidR="00343308" w:rsidRPr="00F3328A">
        <w:rPr>
          <w:rFonts w:ascii="Times New Roman" w:eastAsia="F" w:hAnsi="Times New Roman" w:cs="Times New Roman"/>
          <w:b/>
          <w:sz w:val="32"/>
          <w:szCs w:val="32"/>
        </w:rPr>
        <w:t xml:space="preserve"> год</w:t>
      </w:r>
      <w:r w:rsidRPr="00F3328A">
        <w:rPr>
          <w:rFonts w:ascii="Times New Roman" w:eastAsia="F" w:hAnsi="Times New Roman" w:cs="Times New Roman"/>
          <w:b/>
          <w:sz w:val="32"/>
          <w:szCs w:val="32"/>
        </w:rPr>
        <w:t>у.</w:t>
      </w:r>
    </w:p>
    <w:p w14:paraId="689400DD" w14:textId="77777777" w:rsidR="00343308" w:rsidRPr="00F3328A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32"/>
          <w:szCs w:val="32"/>
        </w:rPr>
      </w:pPr>
    </w:p>
    <w:p w14:paraId="10F21413" w14:textId="51642811" w:rsidR="00FF27DC" w:rsidRPr="00DF3D83" w:rsidRDefault="00343308" w:rsidP="00DF3D83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color w:val="000000"/>
          <w:sz w:val="26"/>
          <w:szCs w:val="26"/>
        </w:rPr>
      </w:pPr>
      <w:r w:rsidRPr="00F3328A">
        <w:rPr>
          <w:rFonts w:eastAsia="F"/>
          <w:sz w:val="32"/>
          <w:szCs w:val="32"/>
        </w:rPr>
        <w:t xml:space="preserve">   </w:t>
      </w:r>
      <w:r w:rsidR="00FF27DC" w:rsidRPr="00DF3D83">
        <w:rPr>
          <w:b w:val="0"/>
          <w:bCs w:val="0"/>
          <w:kern w:val="0"/>
          <w:sz w:val="32"/>
          <w:szCs w:val="32"/>
          <w:lang w:eastAsia="en-US"/>
        </w:rPr>
        <w:t>Работа Совета депутатов гог.Шахунья Нижегородской области II созыва строилась в соответствии с требованиями Федерального закона «</w:t>
      </w:r>
      <w:r w:rsidR="00DF3D83" w:rsidRPr="00DF3D83">
        <w:rPr>
          <w:b w:val="0"/>
          <w:bCs w:val="0"/>
          <w:kern w:val="0"/>
          <w:sz w:val="32"/>
          <w:szCs w:val="32"/>
          <w:lang w:eastAsia="en-US"/>
        </w:rPr>
        <w:t>Об общих принципах организации местного самоуправления в Российской Федерации</w:t>
      </w:r>
      <w:r w:rsidR="00FF27DC" w:rsidRPr="00DF3D83">
        <w:rPr>
          <w:b w:val="0"/>
          <w:bCs w:val="0"/>
          <w:kern w:val="0"/>
          <w:sz w:val="32"/>
          <w:szCs w:val="32"/>
          <w:lang w:eastAsia="en-US"/>
        </w:rPr>
        <w:t>» (1</w:t>
      </w:r>
      <w:r w:rsidR="00DF3D83">
        <w:rPr>
          <w:b w:val="0"/>
          <w:bCs w:val="0"/>
          <w:kern w:val="0"/>
          <w:sz w:val="32"/>
          <w:szCs w:val="32"/>
          <w:lang w:eastAsia="en-US"/>
        </w:rPr>
        <w:t>31</w:t>
      </w:r>
      <w:r w:rsidR="00FF27DC" w:rsidRPr="00DF3D83">
        <w:rPr>
          <w:b w:val="0"/>
          <w:bCs w:val="0"/>
          <w:kern w:val="0"/>
          <w:sz w:val="32"/>
          <w:szCs w:val="32"/>
          <w:lang w:eastAsia="en-US"/>
        </w:rPr>
        <w:t xml:space="preserve">-ФЗ), Уставом городского округа, Регламентом Совета депутатов и планом работы на </w:t>
      </w:r>
      <w:r w:rsidR="00822BA2">
        <w:rPr>
          <w:b w:val="0"/>
          <w:bCs w:val="0"/>
          <w:kern w:val="0"/>
          <w:sz w:val="32"/>
          <w:szCs w:val="32"/>
          <w:lang w:eastAsia="en-US"/>
        </w:rPr>
        <w:t>2021</w:t>
      </w:r>
      <w:r w:rsidR="00FF27DC" w:rsidRPr="00DF3D83">
        <w:rPr>
          <w:b w:val="0"/>
          <w:bCs w:val="0"/>
          <w:kern w:val="0"/>
          <w:sz w:val="32"/>
          <w:szCs w:val="32"/>
          <w:lang w:eastAsia="en-US"/>
        </w:rPr>
        <w:t xml:space="preserve"> год.</w:t>
      </w:r>
    </w:p>
    <w:p w14:paraId="31F8E50F" w14:textId="2DE72DAD" w:rsidR="00343308" w:rsidRPr="00F3328A" w:rsidRDefault="00343308" w:rsidP="000B1D0F">
      <w:pPr>
        <w:pStyle w:val="Standard"/>
        <w:spacing w:line="249" w:lineRule="auto"/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        В состав депутатского корпуса  второго созыва на конец 20</w:t>
      </w:r>
      <w:r w:rsidR="00FF27DC" w:rsidRPr="00F3328A">
        <w:rPr>
          <w:rFonts w:ascii="Times New Roman" w:eastAsia="F" w:hAnsi="Times New Roman" w:cs="Times New Roman"/>
          <w:sz w:val="32"/>
          <w:szCs w:val="32"/>
        </w:rPr>
        <w:t>2</w:t>
      </w:r>
      <w:r w:rsidR="00AA1ADE">
        <w:rPr>
          <w:rFonts w:ascii="Times New Roman" w:eastAsia="F" w:hAnsi="Times New Roman" w:cs="Times New Roman"/>
          <w:sz w:val="32"/>
          <w:szCs w:val="32"/>
        </w:rPr>
        <w:t>1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года </w:t>
      </w:r>
      <w:r w:rsidR="00BB078B" w:rsidRPr="00F3328A">
        <w:rPr>
          <w:rFonts w:ascii="Times New Roman" w:eastAsia="F" w:hAnsi="Times New Roman" w:cs="Times New Roman"/>
          <w:sz w:val="32"/>
          <w:szCs w:val="32"/>
        </w:rPr>
        <w:t>входило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2</w:t>
      </w:r>
      <w:r w:rsidR="00822BA2">
        <w:rPr>
          <w:rFonts w:ascii="Times New Roman" w:eastAsia="F" w:hAnsi="Times New Roman" w:cs="Times New Roman"/>
          <w:sz w:val="32"/>
          <w:szCs w:val="32"/>
        </w:rPr>
        <w:t>2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депутат</w:t>
      </w:r>
      <w:r w:rsidR="00822BA2">
        <w:rPr>
          <w:rFonts w:ascii="Times New Roman" w:eastAsia="F" w:hAnsi="Times New Roman" w:cs="Times New Roman"/>
          <w:sz w:val="32"/>
          <w:szCs w:val="32"/>
        </w:rPr>
        <w:t>а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из 26 должного состава, представляющие интересы избирателей 2</w:t>
      </w:r>
      <w:r w:rsidR="00822BA2">
        <w:rPr>
          <w:rFonts w:ascii="Times New Roman" w:eastAsia="F" w:hAnsi="Times New Roman" w:cs="Times New Roman"/>
          <w:sz w:val="32"/>
          <w:szCs w:val="32"/>
        </w:rPr>
        <w:t>2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избирательных округов.</w:t>
      </w:r>
    </w:p>
    <w:p w14:paraId="34784738" w14:textId="77777777" w:rsidR="00343308" w:rsidRPr="00F3328A" w:rsidRDefault="00343308" w:rsidP="000B1D0F">
      <w:pPr>
        <w:pStyle w:val="Standard"/>
        <w:spacing w:line="249" w:lineRule="auto"/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В структуру СД городского округа г.Шахунья входят:</w:t>
      </w:r>
    </w:p>
    <w:p w14:paraId="0550EFDC" w14:textId="77777777" w:rsidR="00343308" w:rsidRPr="00F3328A" w:rsidRDefault="00343308" w:rsidP="000B1D0F">
      <w:pPr>
        <w:pStyle w:val="Standard"/>
        <w:spacing w:line="249" w:lineRule="auto"/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-  Председатель Дахно Олег Александрович</w:t>
      </w:r>
    </w:p>
    <w:p w14:paraId="0D0E8D76" w14:textId="77777777" w:rsidR="00343308" w:rsidRPr="00F3328A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- Председатель контрольно-счетной комиссии Кузнецова Татьяна Васильевна</w:t>
      </w:r>
    </w:p>
    <w:p w14:paraId="0255A6BC" w14:textId="77777777" w:rsidR="00343308" w:rsidRPr="00F3328A" w:rsidRDefault="00343308" w:rsidP="000B1D0F">
      <w:pPr>
        <w:pStyle w:val="Standard"/>
        <w:spacing w:line="249" w:lineRule="auto"/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4 </w:t>
      </w:r>
      <w:r w:rsidR="00161296" w:rsidRPr="00F3328A">
        <w:rPr>
          <w:rFonts w:ascii="Times New Roman" w:eastAsia="F" w:hAnsi="Times New Roman" w:cs="Times New Roman"/>
          <w:sz w:val="32"/>
          <w:szCs w:val="32"/>
        </w:rPr>
        <w:t>постоянно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действующие депутатские комиссии.</w:t>
      </w:r>
    </w:p>
    <w:p w14:paraId="2AEA3CFC" w14:textId="77777777" w:rsidR="00343308" w:rsidRPr="00F3328A" w:rsidRDefault="00343308" w:rsidP="000B1D0F">
      <w:pPr>
        <w:pStyle w:val="Standard"/>
        <w:numPr>
          <w:ilvl w:val="1"/>
          <w:numId w:val="2"/>
        </w:numPr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Постоянная депутатская комиссия по вопросам местного самоуправления, бюджетно-финансовой деятельности, управления муниципальной собственностью:</w:t>
      </w:r>
    </w:p>
    <w:p w14:paraId="77325C59" w14:textId="6049B8B9" w:rsidR="00343308" w:rsidRPr="00F3328A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1).</w:t>
      </w:r>
      <w:r w:rsidR="00822BA2" w:rsidRPr="00822BA2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822BA2" w:rsidRPr="00F3328A">
        <w:rPr>
          <w:rFonts w:ascii="Times New Roman" w:eastAsia="F" w:hAnsi="Times New Roman" w:cs="Times New Roman"/>
          <w:sz w:val="32"/>
          <w:szCs w:val="32"/>
        </w:rPr>
        <w:t>Ветюгова Жанна Евгеньевна</w:t>
      </w:r>
    </w:p>
    <w:p w14:paraId="620DBA24" w14:textId="4CB1FE73" w:rsidR="00343308" w:rsidRPr="00F3328A" w:rsidRDefault="00343308" w:rsidP="000B1D0F">
      <w:pPr>
        <w:pStyle w:val="Standard"/>
        <w:spacing w:line="360" w:lineRule="auto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2).</w:t>
      </w:r>
      <w:r w:rsidR="004A3A71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Дудин Павел Александрович</w:t>
      </w:r>
    </w:p>
    <w:p w14:paraId="0DACFB8F" w14:textId="2D2E3F96" w:rsidR="00343308" w:rsidRPr="00F3328A" w:rsidRDefault="004A3A71" w:rsidP="000B1D0F">
      <w:pPr>
        <w:pStyle w:val="Standard"/>
        <w:spacing w:line="360" w:lineRule="auto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>3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>).</w:t>
      </w:r>
      <w:r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>Оболонков Алексей Иванович</w:t>
      </w:r>
    </w:p>
    <w:p w14:paraId="403B6375" w14:textId="40CBD0D7" w:rsidR="00343308" w:rsidRPr="00F3328A" w:rsidRDefault="004A3A71" w:rsidP="000B1D0F">
      <w:pPr>
        <w:pStyle w:val="Standard"/>
        <w:spacing w:line="360" w:lineRule="auto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>4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>).</w:t>
      </w:r>
      <w:r w:rsidR="00012072" w:rsidRPr="00F3328A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822BA2" w:rsidRPr="00F3328A">
        <w:rPr>
          <w:rFonts w:ascii="Times New Roman" w:eastAsia="F" w:hAnsi="Times New Roman" w:cs="Times New Roman"/>
          <w:sz w:val="32"/>
          <w:szCs w:val="32"/>
        </w:rPr>
        <w:t>Лебедева Наталья Евгеньевна</w:t>
      </w:r>
    </w:p>
    <w:p w14:paraId="1AF73BB0" w14:textId="560C33DB" w:rsidR="00343308" w:rsidRPr="00F3328A" w:rsidRDefault="004A3A71" w:rsidP="000B1D0F">
      <w:pPr>
        <w:pStyle w:val="Standard"/>
        <w:spacing w:line="360" w:lineRule="auto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>5</w:t>
      </w:r>
      <w:r w:rsidRPr="00F3328A">
        <w:rPr>
          <w:rFonts w:ascii="Times New Roman" w:eastAsia="F" w:hAnsi="Times New Roman" w:cs="Times New Roman"/>
          <w:sz w:val="32"/>
          <w:szCs w:val="32"/>
        </w:rPr>
        <w:t>). Ермаков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Александр Владимирович</w:t>
      </w:r>
    </w:p>
    <w:p w14:paraId="19B9893C" w14:textId="77777777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</w:p>
    <w:p w14:paraId="7DD28268" w14:textId="77777777" w:rsidR="00343308" w:rsidRPr="00F3328A" w:rsidRDefault="00F74855" w:rsidP="000B1D0F">
      <w:pPr>
        <w:pStyle w:val="Standard"/>
        <w:numPr>
          <w:ilvl w:val="1"/>
          <w:numId w:val="2"/>
        </w:numPr>
        <w:rPr>
          <w:rFonts w:ascii="Times New Roman" w:eastAsia="F" w:hAnsi="Times New Roman" w:cs="Times New Roman"/>
          <w:sz w:val="32"/>
          <w:szCs w:val="32"/>
        </w:rPr>
      </w:pPr>
      <w:hyperlink r:id="rId7" w:history="1">
        <w:r w:rsidR="00343308" w:rsidRPr="00F3328A">
          <w:rPr>
            <w:rFonts w:ascii="Times New Roman" w:eastAsia="F" w:hAnsi="Times New Roman" w:cs="Times New Roman"/>
            <w:sz w:val="32"/>
            <w:szCs w:val="32"/>
          </w:rPr>
          <w:t>Постоянная депутатская комиссия по вопросам экономики, промышленности, предпринимательству, транспорту, строительству, ЖКХ .</w:t>
        </w:r>
      </w:hyperlink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ab/>
      </w:r>
    </w:p>
    <w:p w14:paraId="0FE1D827" w14:textId="196F7F0F" w:rsidR="00343308" w:rsidRPr="00F3328A" w:rsidRDefault="004A3A71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1). Лебедев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Николай Павлович</w:t>
      </w:r>
    </w:p>
    <w:p w14:paraId="662E1A1F" w14:textId="2DC4E12D" w:rsidR="00343308" w:rsidRPr="00F3328A" w:rsidRDefault="004A3A71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2). Зверев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Виктор Леонидович</w:t>
      </w:r>
    </w:p>
    <w:p w14:paraId="11ACFBD2" w14:textId="334F9D7B" w:rsidR="00343308" w:rsidRPr="00F3328A" w:rsidRDefault="004A3A71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3). Михайлов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Виталий Васильевич</w:t>
      </w:r>
    </w:p>
    <w:p w14:paraId="0D4433BC" w14:textId="0935CB71" w:rsidR="00822BA2" w:rsidRPr="00F3328A" w:rsidRDefault="00343308" w:rsidP="00822BA2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4).</w:t>
      </w:r>
      <w:r w:rsidR="00822BA2" w:rsidRPr="00822BA2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822BA2" w:rsidRPr="00F3328A">
        <w:rPr>
          <w:rFonts w:ascii="Times New Roman" w:eastAsia="F" w:hAnsi="Times New Roman" w:cs="Times New Roman"/>
          <w:sz w:val="32"/>
          <w:szCs w:val="32"/>
        </w:rPr>
        <w:t>Стрелков Леонид Валерьевич</w:t>
      </w:r>
    </w:p>
    <w:p w14:paraId="0C816607" w14:textId="14ED6BBB" w:rsidR="00822BA2" w:rsidRPr="00F3328A" w:rsidRDefault="004A3A71" w:rsidP="00822BA2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>5</w:t>
      </w:r>
      <w:r w:rsidRPr="00F3328A">
        <w:rPr>
          <w:rFonts w:ascii="Times New Roman" w:eastAsia="F" w:hAnsi="Times New Roman" w:cs="Times New Roman"/>
          <w:sz w:val="32"/>
          <w:szCs w:val="32"/>
        </w:rPr>
        <w:t>). Кузнецов</w:t>
      </w:r>
      <w:r w:rsidR="00822BA2" w:rsidRPr="00F3328A">
        <w:rPr>
          <w:rFonts w:ascii="Times New Roman" w:eastAsia="F" w:hAnsi="Times New Roman" w:cs="Times New Roman"/>
          <w:sz w:val="32"/>
          <w:szCs w:val="32"/>
        </w:rPr>
        <w:t xml:space="preserve"> Андрей Михайлович</w:t>
      </w:r>
    </w:p>
    <w:p w14:paraId="2651A1B3" w14:textId="50635B67" w:rsidR="00343308" w:rsidRPr="00F3328A" w:rsidRDefault="004A3A71" w:rsidP="00822BA2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>6</w:t>
      </w:r>
      <w:r w:rsidRPr="00F3328A">
        <w:rPr>
          <w:rFonts w:ascii="Times New Roman" w:eastAsia="F" w:hAnsi="Times New Roman" w:cs="Times New Roman"/>
          <w:sz w:val="32"/>
          <w:szCs w:val="32"/>
        </w:rPr>
        <w:t>). Садаков</w:t>
      </w:r>
      <w:r w:rsidR="00822BA2" w:rsidRPr="00F3328A">
        <w:rPr>
          <w:rFonts w:ascii="Times New Roman" w:eastAsia="F" w:hAnsi="Times New Roman" w:cs="Times New Roman"/>
          <w:sz w:val="32"/>
          <w:szCs w:val="32"/>
        </w:rPr>
        <w:t xml:space="preserve"> Александр Иванович</w:t>
      </w:r>
    </w:p>
    <w:p w14:paraId="24B509F3" w14:textId="05EF962A" w:rsidR="00343308" w:rsidRPr="00F3328A" w:rsidRDefault="00AE7FEE" w:rsidP="000B1D0F">
      <w:pPr>
        <w:pStyle w:val="Standard"/>
        <w:widowControl w:val="0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>7). Киселёв Олег Александрович</w:t>
      </w:r>
    </w:p>
    <w:p w14:paraId="504B726A" w14:textId="77777777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</w:p>
    <w:p w14:paraId="79711CC1" w14:textId="77777777" w:rsidR="00343308" w:rsidRPr="00F3328A" w:rsidRDefault="00343308" w:rsidP="000B1D0F">
      <w:pPr>
        <w:pStyle w:val="Standard"/>
        <w:numPr>
          <w:ilvl w:val="1"/>
          <w:numId w:val="2"/>
        </w:numPr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По вопросам правоохранительной деятельности, работе с наказами избирателей, социальной защиты населения, молодёжной политики, образования, здравоохранения, культуры и спорта:</w:t>
      </w:r>
    </w:p>
    <w:p w14:paraId="03690690" w14:textId="77777777" w:rsidR="00343308" w:rsidRPr="00F3328A" w:rsidRDefault="00343308" w:rsidP="000B1D0F">
      <w:pPr>
        <w:pStyle w:val="Standard"/>
        <w:ind w:left="1665"/>
        <w:rPr>
          <w:rFonts w:ascii="Times New Roman" w:eastAsia="F" w:hAnsi="Times New Roman" w:cs="Times New Roman"/>
          <w:sz w:val="32"/>
          <w:szCs w:val="32"/>
        </w:rPr>
      </w:pPr>
    </w:p>
    <w:p w14:paraId="6F2D6BE5" w14:textId="350F72FB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1).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Корпусова Елена Аркадьевна</w:t>
      </w:r>
    </w:p>
    <w:p w14:paraId="3C912920" w14:textId="5A9584AB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2).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Каргапольцева Татьяна Владимировна</w:t>
      </w:r>
    </w:p>
    <w:p w14:paraId="27E3910F" w14:textId="566E2530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3).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Кондрашова Галина Викторовна</w:t>
      </w:r>
    </w:p>
    <w:p w14:paraId="6040BD85" w14:textId="7B430D9C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4).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Цыбизова Ирина Александровна</w:t>
      </w:r>
    </w:p>
    <w:p w14:paraId="2EB385B0" w14:textId="48302D34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5).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Варакин Павел Сергеевич</w:t>
      </w:r>
    </w:p>
    <w:p w14:paraId="381C79C5" w14:textId="77777777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</w:p>
    <w:p w14:paraId="37784353" w14:textId="77777777" w:rsidR="00343308" w:rsidRPr="00F3328A" w:rsidRDefault="00343308" w:rsidP="000B1D0F">
      <w:pPr>
        <w:pStyle w:val="Standard"/>
        <w:numPr>
          <w:ilvl w:val="1"/>
          <w:numId w:val="2"/>
        </w:numPr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По сельскому хозяйству:</w:t>
      </w:r>
    </w:p>
    <w:p w14:paraId="1BBB88F1" w14:textId="6EC64ACB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1).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Толчин Александр Петрович</w:t>
      </w:r>
    </w:p>
    <w:p w14:paraId="04814B76" w14:textId="5F94E948" w:rsidR="00343308" w:rsidRPr="00F3328A" w:rsidRDefault="00AE7FEE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2). Цветков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Сергей Александрович</w:t>
      </w:r>
    </w:p>
    <w:p w14:paraId="6F38B366" w14:textId="181837B3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lastRenderedPageBreak/>
        <w:t>3).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Бахтина Татьяна Ивановна</w:t>
      </w:r>
    </w:p>
    <w:p w14:paraId="6D473F78" w14:textId="2CBADF60" w:rsidR="00343308" w:rsidRPr="00F3328A" w:rsidRDefault="00343308" w:rsidP="000B1D0F">
      <w:pPr>
        <w:pStyle w:val="Standard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4).</w:t>
      </w:r>
      <w:r w:rsidR="00AE7FEE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>Лаптев Сергей Михайлович</w:t>
      </w:r>
    </w:p>
    <w:p w14:paraId="615AE2B1" w14:textId="5D582CE9" w:rsidR="00343308" w:rsidRPr="00F3328A" w:rsidRDefault="00012072" w:rsidP="001A6FB1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В </w:t>
      </w:r>
      <w:r w:rsidR="00822BA2">
        <w:rPr>
          <w:rFonts w:ascii="Times New Roman" w:eastAsia="F" w:hAnsi="Times New Roman" w:cs="Times New Roman"/>
          <w:sz w:val="32"/>
          <w:szCs w:val="32"/>
        </w:rPr>
        <w:t>2021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году, с учетом непростой эпидемиологической обстановки и введением в регионе режима повышенной готовности, было проведено </w:t>
      </w:r>
      <w:r w:rsidR="00BF5E9D">
        <w:rPr>
          <w:rFonts w:ascii="Times New Roman" w:eastAsia="F" w:hAnsi="Times New Roman" w:cs="Times New Roman"/>
          <w:sz w:val="32"/>
          <w:szCs w:val="32"/>
        </w:rPr>
        <w:t>20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BF5E9D" w:rsidRPr="00F3328A">
        <w:rPr>
          <w:rFonts w:ascii="Times New Roman" w:eastAsia="F" w:hAnsi="Times New Roman" w:cs="Times New Roman"/>
          <w:sz w:val="32"/>
          <w:szCs w:val="32"/>
        </w:rPr>
        <w:t>(</w:t>
      </w:r>
      <w:r w:rsidR="00BF5E9D">
        <w:rPr>
          <w:rFonts w:ascii="Times New Roman" w:eastAsia="F" w:hAnsi="Times New Roman" w:cs="Times New Roman"/>
          <w:sz w:val="32"/>
          <w:szCs w:val="32"/>
        </w:rPr>
        <w:t>16</w:t>
      </w:r>
      <w:r w:rsidR="00BF5E9D" w:rsidRPr="00F3328A">
        <w:rPr>
          <w:rFonts w:ascii="Times New Roman" w:eastAsia="F" w:hAnsi="Times New Roman" w:cs="Times New Roman"/>
          <w:sz w:val="32"/>
          <w:szCs w:val="32"/>
        </w:rPr>
        <w:t xml:space="preserve"> в 20</w:t>
      </w:r>
      <w:r w:rsidR="00BF5E9D">
        <w:rPr>
          <w:rFonts w:ascii="Times New Roman" w:eastAsia="F" w:hAnsi="Times New Roman" w:cs="Times New Roman"/>
          <w:sz w:val="32"/>
          <w:szCs w:val="32"/>
        </w:rPr>
        <w:t>20</w:t>
      </w:r>
      <w:r w:rsidR="00BF5E9D" w:rsidRPr="00F3328A">
        <w:rPr>
          <w:rFonts w:ascii="Times New Roman" w:eastAsia="F" w:hAnsi="Times New Roman" w:cs="Times New Roman"/>
          <w:sz w:val="32"/>
          <w:szCs w:val="32"/>
        </w:rPr>
        <w:t>)</w:t>
      </w:r>
      <w:r w:rsidR="00BF5E9D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заседаний 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>Совета депутатов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, на которых в обычном режиме и дистанционно депутаты рассмотрели: 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>8</w:t>
      </w:r>
      <w:r w:rsidR="00BF5E9D">
        <w:rPr>
          <w:rFonts w:ascii="Times New Roman" w:eastAsia="F" w:hAnsi="Times New Roman" w:cs="Times New Roman"/>
          <w:sz w:val="32"/>
          <w:szCs w:val="32"/>
        </w:rPr>
        <w:t>8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>проекта</w:t>
      </w:r>
      <w:r w:rsidR="001A6FB1" w:rsidRPr="00F3328A">
        <w:rPr>
          <w:rFonts w:ascii="Times New Roman" w:eastAsia="F" w:hAnsi="Times New Roman" w:cs="Times New Roman"/>
          <w:sz w:val="32"/>
          <w:szCs w:val="32"/>
        </w:rPr>
        <w:t xml:space="preserve"> (</w:t>
      </w:r>
      <w:r w:rsidR="00BF5E9D">
        <w:rPr>
          <w:rFonts w:ascii="Times New Roman" w:eastAsia="F" w:hAnsi="Times New Roman" w:cs="Times New Roman"/>
          <w:sz w:val="32"/>
          <w:szCs w:val="32"/>
        </w:rPr>
        <w:t>82</w:t>
      </w:r>
      <w:r w:rsidR="001A6FB1" w:rsidRPr="00F3328A">
        <w:rPr>
          <w:rFonts w:ascii="Times New Roman" w:eastAsia="F" w:hAnsi="Times New Roman" w:cs="Times New Roman"/>
          <w:sz w:val="32"/>
          <w:szCs w:val="32"/>
        </w:rPr>
        <w:t xml:space="preserve"> в 20</w:t>
      </w:r>
      <w:r w:rsidR="00BF5E9D">
        <w:rPr>
          <w:rFonts w:ascii="Times New Roman" w:eastAsia="F" w:hAnsi="Times New Roman" w:cs="Times New Roman"/>
          <w:sz w:val="32"/>
          <w:szCs w:val="32"/>
        </w:rPr>
        <w:t>20</w:t>
      </w:r>
      <w:r w:rsidR="001A6FB1" w:rsidRPr="00F3328A">
        <w:rPr>
          <w:rFonts w:ascii="Times New Roman" w:eastAsia="F" w:hAnsi="Times New Roman" w:cs="Times New Roman"/>
          <w:sz w:val="32"/>
          <w:szCs w:val="32"/>
        </w:rPr>
        <w:t>),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 xml:space="preserve"> вынесенных на решение Совета.</w:t>
      </w:r>
    </w:p>
    <w:p w14:paraId="76B78321" w14:textId="2D036C42" w:rsidR="001A6FB1" w:rsidRPr="00F3328A" w:rsidRDefault="00343308" w:rsidP="001A6FB1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Регламент работы Совета предусматривает, что участие </w:t>
      </w:r>
      <w:r w:rsidR="00AE7FEE" w:rsidRPr="00F3328A">
        <w:rPr>
          <w:rFonts w:ascii="Times New Roman" w:eastAsia="F" w:hAnsi="Times New Roman" w:cs="Times New Roman"/>
          <w:sz w:val="32"/>
          <w:szCs w:val="32"/>
        </w:rPr>
        <w:t>на заседаниях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Совета является одной из основных форм депутатской деятельности. </w:t>
      </w:r>
      <w:r w:rsidR="001A6FB1" w:rsidRPr="00F3328A">
        <w:rPr>
          <w:rFonts w:ascii="Times New Roman" w:eastAsia="F" w:hAnsi="Times New Roman" w:cs="Times New Roman"/>
          <w:sz w:val="32"/>
          <w:szCs w:val="32"/>
        </w:rPr>
        <w:t xml:space="preserve">27 марта </w:t>
      </w:r>
      <w:r w:rsidR="00822BA2">
        <w:rPr>
          <w:rFonts w:ascii="Times New Roman" w:eastAsia="F" w:hAnsi="Times New Roman" w:cs="Times New Roman"/>
          <w:sz w:val="32"/>
          <w:szCs w:val="32"/>
        </w:rPr>
        <w:t>202</w:t>
      </w:r>
      <w:r w:rsidR="00BF5E9D">
        <w:rPr>
          <w:rFonts w:ascii="Times New Roman" w:eastAsia="F" w:hAnsi="Times New Roman" w:cs="Times New Roman"/>
          <w:sz w:val="32"/>
          <w:szCs w:val="32"/>
        </w:rPr>
        <w:t>0</w:t>
      </w:r>
      <w:r w:rsidR="001A6FB1" w:rsidRPr="00F3328A">
        <w:rPr>
          <w:rFonts w:ascii="Times New Roman" w:eastAsia="F" w:hAnsi="Times New Roman" w:cs="Times New Roman"/>
          <w:sz w:val="32"/>
          <w:szCs w:val="32"/>
        </w:rPr>
        <w:t xml:space="preserve"> года в виду введения в регионе режима повышенной готовности, мы с вами приняли изменения в регламент, добавив возможность дистанционного обсуждения и принятия решений. </w:t>
      </w:r>
    </w:p>
    <w:p w14:paraId="792E793A" w14:textId="3921A8C1" w:rsidR="00343308" w:rsidRPr="00143BC4" w:rsidRDefault="00343308" w:rsidP="00143BC4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Средняя явка на </w:t>
      </w:r>
      <w:r w:rsidR="00BF5E9D">
        <w:rPr>
          <w:rFonts w:ascii="Times New Roman" w:eastAsia="F" w:hAnsi="Times New Roman" w:cs="Times New Roman"/>
          <w:sz w:val="32"/>
          <w:szCs w:val="32"/>
        </w:rPr>
        <w:t>20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заседаниях сессий Совета, проведенных в </w:t>
      </w:r>
      <w:r w:rsidR="00822BA2">
        <w:rPr>
          <w:rFonts w:ascii="Times New Roman" w:eastAsia="F" w:hAnsi="Times New Roman" w:cs="Times New Roman"/>
          <w:sz w:val="32"/>
          <w:szCs w:val="32"/>
        </w:rPr>
        <w:t>2021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году, </w:t>
      </w:r>
      <w:r w:rsidRPr="00F3328A">
        <w:rPr>
          <w:rFonts w:ascii="Times New Roman" w:eastAsia="F" w:hAnsi="Times New Roman" w:cs="Times New Roman"/>
          <w:color w:val="auto"/>
          <w:sz w:val="32"/>
          <w:szCs w:val="32"/>
        </w:rPr>
        <w:t xml:space="preserve">составила </w:t>
      </w:r>
      <w:r w:rsidR="00BF5E9D">
        <w:rPr>
          <w:rFonts w:ascii="Times New Roman" w:eastAsia="F" w:hAnsi="Times New Roman" w:cs="Times New Roman"/>
          <w:color w:val="auto"/>
          <w:sz w:val="32"/>
          <w:szCs w:val="32"/>
        </w:rPr>
        <w:t>77</w:t>
      </w:r>
      <w:r w:rsidRPr="00F3328A">
        <w:rPr>
          <w:rFonts w:ascii="Times New Roman" w:eastAsia="F" w:hAnsi="Times New Roman" w:cs="Times New Roman"/>
          <w:color w:val="auto"/>
          <w:sz w:val="32"/>
          <w:szCs w:val="32"/>
        </w:rPr>
        <w:t xml:space="preserve"> процентов от числа депутатов нашего представительного органа. Уровень явки </w:t>
      </w:r>
      <w:r w:rsidR="00BF5E9D">
        <w:rPr>
          <w:rFonts w:ascii="Times New Roman" w:eastAsia="F" w:hAnsi="Times New Roman" w:cs="Times New Roman"/>
          <w:color w:val="auto"/>
          <w:sz w:val="32"/>
          <w:szCs w:val="32"/>
        </w:rPr>
        <w:t xml:space="preserve">практически остался </w:t>
      </w:r>
      <w:r w:rsidRPr="00F3328A">
        <w:rPr>
          <w:rFonts w:ascii="Times New Roman" w:eastAsia="F" w:hAnsi="Times New Roman" w:cs="Times New Roman"/>
          <w:sz w:val="32"/>
          <w:szCs w:val="32"/>
        </w:rPr>
        <w:t>относительно 20</w:t>
      </w:r>
      <w:r w:rsidR="00BF5E9D">
        <w:rPr>
          <w:rFonts w:ascii="Times New Roman" w:eastAsia="F" w:hAnsi="Times New Roman" w:cs="Times New Roman"/>
          <w:sz w:val="32"/>
          <w:szCs w:val="32"/>
        </w:rPr>
        <w:t>20</w:t>
      </w:r>
      <w:r w:rsidR="00BB078B" w:rsidRPr="00F3328A">
        <w:rPr>
          <w:rFonts w:ascii="Times New Roman" w:eastAsia="F" w:hAnsi="Times New Roman" w:cs="Times New Roman"/>
          <w:sz w:val="32"/>
          <w:szCs w:val="32"/>
        </w:rPr>
        <w:t xml:space="preserve"> года.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 xml:space="preserve"> Связано это в первую очередь с возможностью дистанционного голосования. Странного в этом ничего нет, 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>т.к.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 xml:space="preserve"> депутаты 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>имели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 xml:space="preserve"> возможность принимать решение по вынесенным вопросам повестки дня удаленно, без отрыва от основной деятельности. Практика показала эффективность такого формата работы 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>представительного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 xml:space="preserve"> органа, но все же, считаю</w:t>
      </w:r>
      <w:r w:rsidR="001A6FB1" w:rsidRPr="00F3328A">
        <w:rPr>
          <w:rFonts w:ascii="Times New Roman" w:eastAsia="F" w:hAnsi="Times New Roman" w:cs="Times New Roman"/>
          <w:sz w:val="32"/>
          <w:szCs w:val="32"/>
        </w:rPr>
        <w:t xml:space="preserve"> что </w:t>
      </w:r>
      <w:r w:rsidR="004B1018" w:rsidRPr="00F3328A">
        <w:rPr>
          <w:rFonts w:ascii="Times New Roman" w:eastAsia="F" w:hAnsi="Times New Roman" w:cs="Times New Roman"/>
          <w:sz w:val="32"/>
          <w:szCs w:val="32"/>
        </w:rPr>
        <w:t xml:space="preserve">прямое, «живое» общение и обсуждение вопросов повестки дня </w:t>
      </w:r>
      <w:r w:rsidR="001A6FB1" w:rsidRPr="00F3328A">
        <w:rPr>
          <w:rFonts w:ascii="Times New Roman" w:eastAsia="F" w:hAnsi="Times New Roman" w:cs="Times New Roman"/>
          <w:sz w:val="32"/>
          <w:szCs w:val="32"/>
        </w:rPr>
        <w:t xml:space="preserve">должно быть основным форматом работы Совета депутатов. </w:t>
      </w:r>
      <w:r w:rsidR="00143BC4">
        <w:rPr>
          <w:rFonts w:ascii="Times New Roman" w:eastAsia="F" w:hAnsi="Times New Roman" w:cs="Times New Roman"/>
          <w:sz w:val="32"/>
          <w:szCs w:val="32"/>
        </w:rPr>
        <w:t>Надеюсь, в скором времени мы с вами будем встречаться регулярно очно.</w:t>
      </w:r>
    </w:p>
    <w:p w14:paraId="06EDAA2C" w14:textId="7026D1D0" w:rsidR="00343308" w:rsidRPr="00F3328A" w:rsidRDefault="00343308" w:rsidP="000B1D0F">
      <w:pPr>
        <w:pStyle w:val="Standard"/>
        <w:spacing w:line="249" w:lineRule="auto"/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       Работа СД строится на основании перспективного плана. </w:t>
      </w:r>
      <w:r w:rsidR="008933A1">
        <w:rPr>
          <w:rFonts w:ascii="Times New Roman" w:eastAsia="F" w:hAnsi="Times New Roman" w:cs="Times New Roman"/>
          <w:sz w:val="32"/>
          <w:szCs w:val="32"/>
        </w:rPr>
        <w:t>В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течение года в него вносятся дополнения с учетом возникающих требований, наказов избирателей.</w:t>
      </w:r>
    </w:p>
    <w:p w14:paraId="66A61673" w14:textId="77777777" w:rsidR="00343308" w:rsidRPr="00F3328A" w:rsidRDefault="00343308" w:rsidP="000B1D0F">
      <w:pPr>
        <w:pStyle w:val="Standard"/>
        <w:spacing w:line="249" w:lineRule="auto"/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      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 xml:space="preserve">Проекты решений депутатами рассматривались на постоянно действующих комиссиях. Из принятых  решений СД в отчетном периоде  большинство это решения  о внесении изменений и дополнений, в ранее утвержденные решения, что отражает нормативно-правовую базу городского округа как относительно 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lastRenderedPageBreak/>
        <w:t xml:space="preserve">стабильную. </w:t>
      </w:r>
      <w:r w:rsidRPr="00F3328A">
        <w:rPr>
          <w:rFonts w:ascii="Times New Roman" w:eastAsia="F" w:hAnsi="Times New Roman" w:cs="Times New Roman"/>
          <w:sz w:val="32"/>
          <w:szCs w:val="32"/>
        </w:rPr>
        <w:t>Чаще всего приходится вносить  изменения и дополнения, в связи с изменениями в федеральном и областном законодательстве.</w:t>
      </w:r>
    </w:p>
    <w:p w14:paraId="0CB82A06" w14:textId="3919015F" w:rsidR="00BB078B" w:rsidRPr="00F3328A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     Наибольший приток нормативно-правовых проектов в  </w:t>
      </w:r>
      <w:r w:rsidR="00822BA2">
        <w:rPr>
          <w:rFonts w:ascii="Times New Roman" w:eastAsia="F" w:hAnsi="Times New Roman" w:cs="Times New Roman"/>
          <w:sz w:val="32"/>
          <w:szCs w:val="32"/>
        </w:rPr>
        <w:t>2021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году инициировали специалисты 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управления экономики, прогнозирования,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муниципального имущества и земельным отношениям (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2</w:t>
      </w:r>
      <w:r w:rsidR="008933A1">
        <w:rPr>
          <w:rFonts w:ascii="Times New Roman" w:eastAsia="F" w:hAnsi="Times New Roman" w:cs="Times New Roman"/>
          <w:sz w:val="32"/>
          <w:szCs w:val="32"/>
        </w:rPr>
        <w:t>4</w:t>
      </w:r>
      <w:r w:rsidRPr="00F3328A">
        <w:rPr>
          <w:rFonts w:ascii="Times New Roman" w:eastAsia="F" w:hAnsi="Times New Roman" w:cs="Times New Roman"/>
          <w:sz w:val="32"/>
          <w:szCs w:val="32"/>
        </w:rPr>
        <w:t>),  финансового управления (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1</w:t>
      </w:r>
      <w:r w:rsidR="008933A1">
        <w:rPr>
          <w:rFonts w:ascii="Times New Roman" w:eastAsia="F" w:hAnsi="Times New Roman" w:cs="Times New Roman"/>
          <w:sz w:val="32"/>
          <w:szCs w:val="32"/>
        </w:rPr>
        <w:t>6</w:t>
      </w:r>
      <w:r w:rsidR="000B1D0F" w:rsidRPr="00F3328A">
        <w:rPr>
          <w:rFonts w:ascii="Times New Roman" w:eastAsia="F" w:hAnsi="Times New Roman" w:cs="Times New Roman"/>
          <w:sz w:val="32"/>
          <w:szCs w:val="32"/>
        </w:rPr>
        <w:t>), юридического отдела (</w:t>
      </w:r>
      <w:r w:rsidR="008933A1">
        <w:rPr>
          <w:rFonts w:ascii="Times New Roman" w:eastAsia="F" w:hAnsi="Times New Roman" w:cs="Times New Roman"/>
          <w:sz w:val="32"/>
          <w:szCs w:val="32"/>
        </w:rPr>
        <w:t>8</w:t>
      </w:r>
      <w:r w:rsidR="00BB078B" w:rsidRPr="00F3328A">
        <w:rPr>
          <w:rFonts w:ascii="Times New Roman" w:eastAsia="F" w:hAnsi="Times New Roman" w:cs="Times New Roman"/>
          <w:sz w:val="32"/>
          <w:szCs w:val="32"/>
        </w:rPr>
        <w:t>).</w:t>
      </w:r>
    </w:p>
    <w:p w14:paraId="1030DF68" w14:textId="77777777" w:rsidR="00613F9A" w:rsidRPr="00F3328A" w:rsidRDefault="00613F9A" w:rsidP="00613F9A">
      <w:pPr>
        <w:pStyle w:val="11"/>
        <w:shd w:val="clear" w:color="auto" w:fill="auto"/>
        <w:ind w:firstLine="760"/>
        <w:jc w:val="both"/>
        <w:rPr>
          <w:sz w:val="32"/>
          <w:szCs w:val="32"/>
        </w:rPr>
      </w:pPr>
      <w:r w:rsidRPr="00F3328A">
        <w:rPr>
          <w:sz w:val="32"/>
          <w:szCs w:val="32"/>
        </w:rPr>
        <w:t xml:space="preserve">На заседаниях  СД были рассмотрены следующие вопросы, </w:t>
      </w:r>
      <w:r w:rsidR="00526735" w:rsidRPr="00F3328A">
        <w:rPr>
          <w:sz w:val="32"/>
          <w:szCs w:val="32"/>
        </w:rPr>
        <w:t>перечислю</w:t>
      </w:r>
      <w:r w:rsidRPr="00F3328A">
        <w:rPr>
          <w:sz w:val="32"/>
          <w:szCs w:val="32"/>
        </w:rPr>
        <w:t xml:space="preserve"> наиболее важные:</w:t>
      </w:r>
    </w:p>
    <w:p w14:paraId="3DF7473D" w14:textId="5CFBD53C" w:rsidR="00613F9A" w:rsidRPr="00F3328A" w:rsidRDefault="00613F9A" w:rsidP="00613F9A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bCs/>
          <w:sz w:val="32"/>
          <w:szCs w:val="32"/>
        </w:rPr>
      </w:pPr>
      <w:r w:rsidRPr="00F3328A">
        <w:rPr>
          <w:rFonts w:ascii="Times New Roman" w:hAnsi="Times New Roman" w:cs="Times New Roman"/>
          <w:b w:val="0"/>
          <w:bCs/>
          <w:sz w:val="32"/>
          <w:szCs w:val="32"/>
        </w:rPr>
        <w:t xml:space="preserve"> Отчет начальника Отдела МВД России по г.Шахунья по итогам работы за 20</w:t>
      </w:r>
      <w:r w:rsidR="008933A1">
        <w:rPr>
          <w:rFonts w:ascii="Times New Roman" w:hAnsi="Times New Roman" w:cs="Times New Roman"/>
          <w:b w:val="0"/>
          <w:bCs/>
          <w:sz w:val="32"/>
          <w:szCs w:val="32"/>
        </w:rPr>
        <w:t>20</w:t>
      </w:r>
      <w:r w:rsidRPr="00F3328A">
        <w:rPr>
          <w:rFonts w:ascii="Times New Roman" w:hAnsi="Times New Roman" w:cs="Times New Roman"/>
          <w:b w:val="0"/>
          <w:bCs/>
          <w:sz w:val="32"/>
          <w:szCs w:val="32"/>
        </w:rPr>
        <w:t xml:space="preserve"> год.</w:t>
      </w:r>
    </w:p>
    <w:p w14:paraId="1C4EDEF5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Были досрочно прекращены полномочия трёх депутатов СД – Андрианова А.И., Чиркунова П.Н. и Дронова М.Л.</w:t>
      </w:r>
    </w:p>
    <w:p w14:paraId="67C0AEEE" w14:textId="22263298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участии городского округа город Шахунья Нижегородской области в 2021 году в проекте инициативного бюджетирования «ВАМ РЕШАТЬ!»</w:t>
      </w:r>
    </w:p>
    <w:p w14:paraId="6603D93E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 утверждении порядка выдвижения, внесения, обсуждения и рассмотрения инициативных проектов в городском округе город Шахунья Нижегородской области.</w:t>
      </w:r>
    </w:p>
    <w:p w14:paraId="42EFD5F5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установлении мемориальной доски, посвященной Боровкову Борису Дмитриевичу.</w:t>
      </w:r>
    </w:p>
    <w:p w14:paraId="05EFEAA7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внесении изменений в решение Совета депутатов городского округа город Шахунья Нижегородской области от 17.12.2020 №49-3 «Об установлении земельного налога».</w:t>
      </w:r>
    </w:p>
    <w:p w14:paraId="6009C98E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Положения о порядке присвоения имен муниципальным учреждениям, улицам, паркам, скверам, площадям, установки памятников, памятных знаков и мемориальных досок на территории городского округа город Шахунья Нижегородской области.</w:t>
      </w:r>
    </w:p>
    <w:p w14:paraId="728631F6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присвоении имени Олега Сергеевича Козырева МБУ ДО «Шахунская детская художественная школа».</w:t>
      </w:r>
    </w:p>
    <w:p w14:paraId="2137A15B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установке мемориальной доски, посвященной Перетягину Виталию Петровичу.</w:t>
      </w:r>
    </w:p>
    <w:p w14:paraId="6E35E49E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 присвоении звания Почетный гражданин г.о.г. Шахунья Троегубову Ивану Алексеевичу (основателю и первому директору Шахунского УПП ВОС, инвалиду Великой Отечественной войны, кавалеру трех боевых орденов и ордена Трудового Красного Знамени, Почетному члену Всероссийского общества слепых) посмертно.</w:t>
      </w:r>
    </w:p>
    <w:p w14:paraId="249062F5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присвоении звания Почетный гражданин г.о.г. Шахунья Александру Васильевичу Цветкову (председателю СПК «Новый путь» с 1981 по 2014 год. Его достижения в области сельского хозяйства отмечены двумя бронзовыми медалями ВДНХ СССР. За выдающийся вклад в развитие сельскохозяйственного производства награжден орденами «Знак Почета» и Октябрьской Революции, золотой медалью «За вклад в развитие агропромышленного комплекса России», медалями «За доблестный труд», «За преобразование Нечерноземья РСФСР») посмертно.</w:t>
      </w:r>
    </w:p>
    <w:p w14:paraId="523117A9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 внесении изменений в решение Совета депутатов городского округа город Шахунья Нижегородской области от 28.06.2013 №19-6 «Об утверждении Положения о почетном звании «Почетный гражданин городского округа город Шахунья Нижегородской области». </w:t>
      </w:r>
    </w:p>
    <w:p w14:paraId="40659340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установке памятника «Пограничникам всех поколений посвящается» в г. Шахунья.</w:t>
      </w:r>
    </w:p>
    <w:p w14:paraId="13CEC476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области.</w:t>
      </w:r>
    </w:p>
    <w:p w14:paraId="7E539DE8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Положения о муниципальном контроле на автомобильном транспорте и в дорожном хозяйстве на территории городского округа город Шахунья Нижегородской области.</w:t>
      </w:r>
    </w:p>
    <w:p w14:paraId="68DDD294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Положения о муниципальном жилищном контроле в границах муниципального образования городской округ город Шахунья Нижегородской области.</w:t>
      </w:r>
    </w:p>
    <w:p w14:paraId="20E45700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Об утверждении Положения о муниципальном контроле в сфере благоустройства на территории городского округа город Шахунья Нижегородской области.</w:t>
      </w:r>
    </w:p>
    <w:p w14:paraId="72EA6FAB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изменений в Устав городского округа город Шахунья Нижегородской области.</w:t>
      </w:r>
    </w:p>
    <w:p w14:paraId="26CAD6B4" w14:textId="77777777" w:rsidR="004406AE" w:rsidRP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Положения о порядке организации и проведения публичных слушаний в городском округе город Шахунья Нижегородской области.</w:t>
      </w:r>
    </w:p>
    <w:p w14:paraId="4E9B7A4D" w14:textId="110AFEA0" w:rsidR="004406AE" w:rsidRDefault="004406AE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06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образовании контрольно-счетной комиссии городского округа город Шахунья Нижегородской области.</w:t>
      </w:r>
    </w:p>
    <w:p w14:paraId="7D020C0B" w14:textId="77777777" w:rsidR="00DB41B2" w:rsidRDefault="00DA21EB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A21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внесении изменений в решение Совета депутатов городского округа город Шахунья Нижегород</w:t>
      </w:r>
    </w:p>
    <w:p w14:paraId="6DD70282" w14:textId="58DEF8F7" w:rsidR="00DA21EB" w:rsidRPr="004406AE" w:rsidRDefault="00DA21EB" w:rsidP="004406A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A21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ской области от 22 сентября 2017 года №1-2 «Об утверждении регламента Совета депутатов городского округа город Шахунья Нижегородской области»</w:t>
      </w:r>
    </w:p>
    <w:p w14:paraId="6D9D2204" w14:textId="739E2061" w:rsidR="00613F9A" w:rsidRPr="00F3328A" w:rsidRDefault="00A91715" w:rsidP="00A91715">
      <w:pPr>
        <w:shd w:val="clear" w:color="auto" w:fill="FFFFFF"/>
        <w:rPr>
          <w:bCs/>
          <w:sz w:val="32"/>
          <w:szCs w:val="32"/>
        </w:rPr>
      </w:pPr>
      <w:r w:rsidRPr="00F3328A">
        <w:rPr>
          <w:bCs/>
          <w:sz w:val="32"/>
          <w:szCs w:val="32"/>
        </w:rPr>
        <w:t>-         Принятие бюджета на 202</w:t>
      </w:r>
      <w:r w:rsidR="008933A1">
        <w:rPr>
          <w:bCs/>
          <w:sz w:val="32"/>
          <w:szCs w:val="32"/>
        </w:rPr>
        <w:t>2</w:t>
      </w:r>
      <w:r w:rsidRPr="00F3328A">
        <w:rPr>
          <w:bCs/>
          <w:sz w:val="32"/>
          <w:szCs w:val="32"/>
        </w:rPr>
        <w:t xml:space="preserve"> и плановые 202</w:t>
      </w:r>
      <w:r w:rsidR="008933A1">
        <w:rPr>
          <w:bCs/>
          <w:sz w:val="32"/>
          <w:szCs w:val="32"/>
        </w:rPr>
        <w:t>3</w:t>
      </w:r>
      <w:r w:rsidRPr="00F3328A">
        <w:rPr>
          <w:bCs/>
          <w:sz w:val="32"/>
          <w:szCs w:val="32"/>
        </w:rPr>
        <w:t>-202</w:t>
      </w:r>
      <w:r w:rsidR="008933A1">
        <w:rPr>
          <w:bCs/>
          <w:sz w:val="32"/>
          <w:szCs w:val="32"/>
        </w:rPr>
        <w:t>4</w:t>
      </w:r>
      <w:r w:rsidRPr="00F3328A">
        <w:rPr>
          <w:bCs/>
          <w:sz w:val="32"/>
          <w:szCs w:val="32"/>
        </w:rPr>
        <w:t>гг.</w:t>
      </w:r>
    </w:p>
    <w:p w14:paraId="402EE246" w14:textId="77777777" w:rsidR="00A91715" w:rsidRPr="00F3328A" w:rsidRDefault="00A91715" w:rsidP="00A91715">
      <w:pPr>
        <w:shd w:val="clear" w:color="auto" w:fill="FFFFFF"/>
        <w:rPr>
          <w:bCs/>
          <w:sz w:val="32"/>
          <w:szCs w:val="32"/>
        </w:rPr>
      </w:pPr>
    </w:p>
    <w:p w14:paraId="61AB63C8" w14:textId="50A3875F" w:rsidR="00343308" w:rsidRPr="00F3328A" w:rsidRDefault="003775A9" w:rsidP="000B1D0F">
      <w:pPr>
        <w:pStyle w:val="Standard"/>
        <w:spacing w:line="249" w:lineRule="auto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 xml:space="preserve">           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Вся работа СД городского округа г.Шахунья  в </w:t>
      </w:r>
      <w:r w:rsidR="008933A1">
        <w:rPr>
          <w:rFonts w:ascii="Times New Roman" w:eastAsia="F" w:hAnsi="Times New Roman" w:cs="Times New Roman"/>
          <w:sz w:val="32"/>
          <w:szCs w:val="32"/>
        </w:rPr>
        <w:t>202</w:t>
      </w:r>
      <w:r w:rsidR="00313E6F">
        <w:rPr>
          <w:rFonts w:ascii="Times New Roman" w:eastAsia="F" w:hAnsi="Times New Roman" w:cs="Times New Roman"/>
          <w:sz w:val="32"/>
          <w:szCs w:val="32"/>
        </w:rPr>
        <w:t>1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году осуществлялась в строгом соответствии  с Конституцией и законами Российской Федерации, законами и другими нормативными  правовыми актами Нижегородской области, Уставом и нормативно-правовыми актами  городского округа. Большое внимание уделялось реализации Федерального Закона № 131-ФЗ «Об общих принципах организации местного самоупр</w:t>
      </w:r>
      <w:r w:rsidR="000B1D0F" w:rsidRPr="00F3328A">
        <w:rPr>
          <w:rFonts w:ascii="Times New Roman" w:eastAsia="F" w:hAnsi="Times New Roman" w:cs="Times New Roman"/>
          <w:sz w:val="32"/>
          <w:szCs w:val="32"/>
        </w:rPr>
        <w:t>авления в Российской Федерации».</w:t>
      </w:r>
    </w:p>
    <w:p w14:paraId="071FCD05" w14:textId="7B93599F" w:rsidR="00343308" w:rsidRPr="00F3328A" w:rsidRDefault="00343308" w:rsidP="000B1D0F">
      <w:pPr>
        <w:pStyle w:val="Standard"/>
        <w:spacing w:line="249" w:lineRule="auto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            Вопросы принятия и расходования бюджета, по-прежнему остаются под пристальным вниманием и контролем СД. 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В б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юджет </w:t>
      </w:r>
      <w:r w:rsidR="00822BA2">
        <w:rPr>
          <w:rFonts w:ascii="Times New Roman" w:eastAsia="F" w:hAnsi="Times New Roman" w:cs="Times New Roman"/>
          <w:sz w:val="32"/>
          <w:szCs w:val="32"/>
        </w:rPr>
        <w:t>2021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года, практически на каждом заседании 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вносились изменения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. Особое внимание было направлено на повышение открытости бюджетного процесса, информированности населения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СД, публикация проекта бюджета в газете «Знамя Труда» и на сайте администрации </w:t>
      </w:r>
      <w:r w:rsidR="000F1DC0" w:rsidRPr="00F3328A">
        <w:rPr>
          <w:rFonts w:ascii="Times New Roman" w:eastAsia="F" w:hAnsi="Times New Roman" w:cs="Times New Roman"/>
          <w:sz w:val="32"/>
          <w:szCs w:val="32"/>
        </w:rPr>
        <w:t>г</w:t>
      </w:r>
      <w:r w:rsidRPr="00F3328A">
        <w:rPr>
          <w:rFonts w:ascii="Times New Roman" w:eastAsia="F" w:hAnsi="Times New Roman" w:cs="Times New Roman"/>
          <w:sz w:val="32"/>
          <w:szCs w:val="32"/>
        </w:rPr>
        <w:t>ородского округа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 xml:space="preserve">. 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lastRenderedPageBreak/>
        <w:t>Принимая в декабре бюджет 202</w:t>
      </w:r>
      <w:r w:rsidR="00D16CBC">
        <w:rPr>
          <w:rFonts w:ascii="Times New Roman" w:eastAsia="F" w:hAnsi="Times New Roman" w:cs="Times New Roman"/>
          <w:sz w:val="32"/>
          <w:szCs w:val="32"/>
        </w:rPr>
        <w:t>2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 xml:space="preserve"> года, мы с вами приняли и плановые бю</w:t>
      </w:r>
      <w:r w:rsidR="00D16CBC">
        <w:rPr>
          <w:rFonts w:ascii="Times New Roman" w:eastAsia="F" w:hAnsi="Times New Roman" w:cs="Times New Roman"/>
          <w:sz w:val="32"/>
          <w:szCs w:val="32"/>
        </w:rPr>
        <w:t>дж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 xml:space="preserve">еты </w:t>
      </w:r>
      <w:r w:rsidR="00D16CBC">
        <w:rPr>
          <w:rFonts w:ascii="Times New Roman" w:eastAsia="F" w:hAnsi="Times New Roman" w:cs="Times New Roman"/>
          <w:sz w:val="32"/>
          <w:szCs w:val="32"/>
        </w:rPr>
        <w:t xml:space="preserve">на 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202</w:t>
      </w:r>
      <w:r w:rsidR="00D16CBC">
        <w:rPr>
          <w:rFonts w:ascii="Times New Roman" w:eastAsia="F" w:hAnsi="Times New Roman" w:cs="Times New Roman"/>
          <w:sz w:val="32"/>
          <w:szCs w:val="32"/>
        </w:rPr>
        <w:t>3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, 202</w:t>
      </w:r>
      <w:r w:rsidR="00D16CBC">
        <w:rPr>
          <w:rFonts w:ascii="Times New Roman" w:eastAsia="F" w:hAnsi="Times New Roman" w:cs="Times New Roman"/>
          <w:sz w:val="32"/>
          <w:szCs w:val="32"/>
        </w:rPr>
        <w:t>4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 xml:space="preserve"> год</w:t>
      </w:r>
      <w:r w:rsidR="00D16CBC">
        <w:rPr>
          <w:rFonts w:ascii="Times New Roman" w:eastAsia="F" w:hAnsi="Times New Roman" w:cs="Times New Roman"/>
          <w:sz w:val="32"/>
          <w:szCs w:val="32"/>
        </w:rPr>
        <w:t>ы</w:t>
      </w:r>
      <w:r w:rsidR="00A3413A" w:rsidRPr="00F3328A">
        <w:rPr>
          <w:rFonts w:ascii="Times New Roman" w:eastAsia="F" w:hAnsi="Times New Roman" w:cs="Times New Roman"/>
          <w:sz w:val="32"/>
          <w:szCs w:val="32"/>
        </w:rPr>
        <w:t>.</w:t>
      </w:r>
    </w:p>
    <w:p w14:paraId="6A08F8BA" w14:textId="77777777" w:rsidR="000C7A67" w:rsidRPr="00F3328A" w:rsidRDefault="00343308" w:rsidP="00A91715">
      <w:pPr>
        <w:pStyle w:val="Standard"/>
        <w:spacing w:line="249" w:lineRule="auto"/>
        <w:ind w:firstLine="142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    Глава МСУ, руководители структурных подразделений принимают участие в работе сессий СД, заседаний постоянных комиссий, пр</w:t>
      </w:r>
      <w:r w:rsidR="000B1D0F" w:rsidRPr="00F3328A">
        <w:rPr>
          <w:rFonts w:ascii="Times New Roman" w:eastAsia="F" w:hAnsi="Times New Roman" w:cs="Times New Roman"/>
          <w:sz w:val="32"/>
          <w:szCs w:val="32"/>
        </w:rPr>
        <w:t>и проведении публичных слушаний</w:t>
      </w:r>
      <w:r w:rsidRPr="00F3328A">
        <w:rPr>
          <w:rFonts w:ascii="Times New Roman" w:eastAsia="F" w:hAnsi="Times New Roman" w:cs="Times New Roman"/>
          <w:sz w:val="32"/>
          <w:szCs w:val="32"/>
        </w:rPr>
        <w:t>.</w:t>
      </w:r>
    </w:p>
    <w:p w14:paraId="753AF572" w14:textId="4BBE5587" w:rsidR="00A31256" w:rsidRPr="00F3328A" w:rsidRDefault="00A91715" w:rsidP="00A91715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Работа депутатского корпуса с избирателями, наказами и приемами в </w:t>
      </w:r>
      <w:r w:rsidR="009778BF" w:rsidRPr="00F3328A">
        <w:rPr>
          <w:rFonts w:ascii="Times New Roman" w:eastAsia="F" w:hAnsi="Times New Roman" w:cs="Times New Roman"/>
          <w:sz w:val="32"/>
          <w:szCs w:val="32"/>
        </w:rPr>
        <w:t>связи с эпидемиологической обст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ановкой была усложнена. В целом за прошедший год </w:t>
      </w:r>
      <w:r w:rsidR="00D16CBC">
        <w:rPr>
          <w:rFonts w:ascii="Times New Roman" w:eastAsia="F" w:hAnsi="Times New Roman" w:cs="Times New Roman"/>
          <w:sz w:val="32"/>
          <w:szCs w:val="32"/>
        </w:rPr>
        <w:t>было рассмотрено более 150 обращений граждан</w:t>
      </w:r>
      <w:r w:rsidR="009778BF" w:rsidRPr="00F3328A">
        <w:rPr>
          <w:rFonts w:ascii="Times New Roman" w:eastAsia="F" w:hAnsi="Times New Roman" w:cs="Times New Roman"/>
          <w:sz w:val="32"/>
          <w:szCs w:val="32"/>
        </w:rPr>
        <w:t xml:space="preserve">. </w:t>
      </w:r>
      <w:r w:rsidR="00D16CBC">
        <w:rPr>
          <w:rFonts w:ascii="Times New Roman" w:eastAsia="F" w:hAnsi="Times New Roman" w:cs="Times New Roman"/>
          <w:sz w:val="32"/>
          <w:szCs w:val="32"/>
        </w:rPr>
        <w:t xml:space="preserve">В </w:t>
      </w:r>
      <w:r w:rsidR="00B32E65">
        <w:rPr>
          <w:rFonts w:ascii="Times New Roman" w:eastAsia="F" w:hAnsi="Times New Roman" w:cs="Times New Roman"/>
          <w:sz w:val="32"/>
          <w:szCs w:val="32"/>
        </w:rPr>
        <w:t>основном обращения касались</w:t>
      </w:r>
      <w:r w:rsidR="009778BF" w:rsidRPr="00F3328A">
        <w:rPr>
          <w:rFonts w:ascii="Times New Roman" w:eastAsia="F" w:hAnsi="Times New Roman" w:cs="Times New Roman"/>
          <w:sz w:val="32"/>
          <w:szCs w:val="32"/>
        </w:rPr>
        <w:t xml:space="preserve"> ремонт</w:t>
      </w:r>
      <w:r w:rsidR="00B32E65">
        <w:rPr>
          <w:rFonts w:ascii="Times New Roman" w:eastAsia="F" w:hAnsi="Times New Roman" w:cs="Times New Roman"/>
          <w:sz w:val="32"/>
          <w:szCs w:val="32"/>
        </w:rPr>
        <w:t>а</w:t>
      </w:r>
      <w:r w:rsidR="009778BF" w:rsidRPr="00F3328A">
        <w:rPr>
          <w:rFonts w:ascii="Times New Roman" w:eastAsia="F" w:hAnsi="Times New Roman" w:cs="Times New Roman"/>
          <w:sz w:val="32"/>
          <w:szCs w:val="32"/>
        </w:rPr>
        <w:t xml:space="preserve"> и благоустройств</w:t>
      </w:r>
      <w:r w:rsidR="00B32E65">
        <w:rPr>
          <w:rFonts w:ascii="Times New Roman" w:eastAsia="F" w:hAnsi="Times New Roman" w:cs="Times New Roman"/>
          <w:sz w:val="32"/>
          <w:szCs w:val="32"/>
        </w:rPr>
        <w:t>а</w:t>
      </w:r>
      <w:r w:rsidR="009778BF" w:rsidRPr="00F3328A">
        <w:rPr>
          <w:rFonts w:ascii="Times New Roman" w:eastAsia="F" w:hAnsi="Times New Roman" w:cs="Times New Roman"/>
          <w:sz w:val="32"/>
          <w:szCs w:val="32"/>
        </w:rPr>
        <w:t xml:space="preserve"> дорог</w:t>
      </w:r>
      <w:r w:rsidR="00B32E65">
        <w:rPr>
          <w:rFonts w:ascii="Times New Roman" w:eastAsia="F" w:hAnsi="Times New Roman" w:cs="Times New Roman"/>
          <w:sz w:val="32"/>
          <w:szCs w:val="32"/>
        </w:rPr>
        <w:t>,</w:t>
      </w:r>
      <w:r w:rsidR="009778BF" w:rsidRPr="00F3328A">
        <w:rPr>
          <w:rFonts w:ascii="Times New Roman" w:eastAsia="F" w:hAnsi="Times New Roman" w:cs="Times New Roman"/>
          <w:sz w:val="32"/>
          <w:szCs w:val="32"/>
        </w:rPr>
        <w:t xml:space="preserve"> уличного освещения</w:t>
      </w:r>
      <w:r w:rsidR="00B32E65">
        <w:rPr>
          <w:rFonts w:ascii="Times New Roman" w:eastAsia="F" w:hAnsi="Times New Roman" w:cs="Times New Roman"/>
          <w:sz w:val="32"/>
          <w:szCs w:val="32"/>
        </w:rPr>
        <w:t>, улучшения жилищных условий.</w:t>
      </w:r>
      <w:r w:rsidR="009778BF" w:rsidRPr="00F3328A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677D85" w:rsidRPr="00F3328A">
        <w:rPr>
          <w:rFonts w:ascii="Times New Roman" w:eastAsia="F" w:hAnsi="Times New Roman" w:cs="Times New Roman"/>
          <w:sz w:val="32"/>
          <w:szCs w:val="32"/>
        </w:rPr>
        <w:t xml:space="preserve">Частыми были обращения по соблюдению температурного режима в отопительный сезон ресурсоснабжающими организациями. </w:t>
      </w:r>
    </w:p>
    <w:p w14:paraId="4A4172CD" w14:textId="01AA9E3A" w:rsidR="00A91715" w:rsidRPr="00F3328A" w:rsidRDefault="00B32E65" w:rsidP="00567264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>
        <w:rPr>
          <w:rFonts w:ascii="Times New Roman" w:eastAsia="F" w:hAnsi="Times New Roman" w:cs="Times New Roman"/>
          <w:sz w:val="32"/>
          <w:szCs w:val="32"/>
        </w:rPr>
        <w:t>Осталась</w:t>
      </w:r>
      <w:r w:rsidR="00677D85" w:rsidRPr="00F3328A">
        <w:rPr>
          <w:rFonts w:ascii="Times New Roman" w:eastAsia="F" w:hAnsi="Times New Roman" w:cs="Times New Roman"/>
          <w:sz w:val="32"/>
          <w:szCs w:val="32"/>
        </w:rPr>
        <w:t xml:space="preserve"> проблема снабжения 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>населения</w:t>
      </w:r>
      <w:r w:rsidR="00677D85" w:rsidRPr="00F3328A">
        <w:rPr>
          <w:rFonts w:ascii="Times New Roman" w:eastAsia="F" w:hAnsi="Times New Roman" w:cs="Times New Roman"/>
          <w:sz w:val="32"/>
          <w:szCs w:val="32"/>
        </w:rPr>
        <w:t xml:space="preserve"> сжиженными углеводородами в баллонах. Гарантирующая </w:t>
      </w:r>
      <w:r w:rsidR="00841911" w:rsidRPr="00F3328A">
        <w:rPr>
          <w:rFonts w:ascii="Times New Roman" w:eastAsia="F" w:hAnsi="Times New Roman" w:cs="Times New Roman"/>
          <w:sz w:val="32"/>
          <w:szCs w:val="32"/>
        </w:rPr>
        <w:t xml:space="preserve">специализированная </w:t>
      </w:r>
      <w:r w:rsidR="00677D85" w:rsidRPr="00F3328A">
        <w:rPr>
          <w:rFonts w:ascii="Times New Roman" w:eastAsia="F" w:hAnsi="Times New Roman" w:cs="Times New Roman"/>
          <w:sz w:val="32"/>
          <w:szCs w:val="32"/>
        </w:rPr>
        <w:t>организация ООО «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>Газ энергосеть</w:t>
      </w:r>
      <w:r w:rsidR="00677D85" w:rsidRPr="00F3328A">
        <w:rPr>
          <w:rFonts w:ascii="Times New Roman" w:eastAsia="F" w:hAnsi="Times New Roman" w:cs="Times New Roman"/>
          <w:sz w:val="32"/>
          <w:szCs w:val="32"/>
        </w:rPr>
        <w:t>-Нижний Новгород» с 2017 года перестала выполнять функцию доставки баллонов с газом населению</w:t>
      </w:r>
      <w:r w:rsidR="00841911" w:rsidRPr="00F3328A">
        <w:rPr>
          <w:rFonts w:ascii="Times New Roman" w:eastAsia="F" w:hAnsi="Times New Roman" w:cs="Times New Roman"/>
          <w:sz w:val="32"/>
          <w:szCs w:val="32"/>
        </w:rPr>
        <w:t xml:space="preserve"> и подключению к газовым плитам</w:t>
      </w:r>
      <w:r w:rsidR="00677D85" w:rsidRPr="00F3328A">
        <w:rPr>
          <w:rFonts w:ascii="Times New Roman" w:eastAsia="F" w:hAnsi="Times New Roman" w:cs="Times New Roman"/>
          <w:sz w:val="32"/>
          <w:szCs w:val="32"/>
        </w:rPr>
        <w:t>, чем создала большую проблему для граждан, не имеющих возможности запр</w:t>
      </w:r>
      <w:r w:rsidR="00A31256" w:rsidRPr="00F3328A">
        <w:rPr>
          <w:rFonts w:ascii="Times New Roman" w:eastAsia="F" w:hAnsi="Times New Roman" w:cs="Times New Roman"/>
          <w:sz w:val="32"/>
          <w:szCs w:val="32"/>
        </w:rPr>
        <w:t>а</w:t>
      </w:r>
      <w:r w:rsidR="00677D85" w:rsidRPr="00F3328A">
        <w:rPr>
          <w:rFonts w:ascii="Times New Roman" w:eastAsia="F" w:hAnsi="Times New Roman" w:cs="Times New Roman"/>
          <w:sz w:val="32"/>
          <w:szCs w:val="32"/>
        </w:rPr>
        <w:t xml:space="preserve">вки баллонов на АЗС. </w:t>
      </w:r>
      <w:r>
        <w:rPr>
          <w:rFonts w:ascii="Times New Roman" w:eastAsia="F" w:hAnsi="Times New Roman" w:cs="Times New Roman"/>
          <w:sz w:val="32"/>
          <w:szCs w:val="32"/>
        </w:rPr>
        <w:t xml:space="preserve">Немало было обращений в конце года по </w:t>
      </w:r>
      <w:r w:rsidR="00B16887">
        <w:rPr>
          <w:rFonts w:ascii="Times New Roman" w:eastAsia="F" w:hAnsi="Times New Roman" w:cs="Times New Roman"/>
          <w:sz w:val="32"/>
          <w:szCs w:val="32"/>
        </w:rPr>
        <w:t>проблеме снабжения населения индивидуальных жилых домов дровами</w:t>
      </w:r>
      <w:r w:rsidR="00567264">
        <w:rPr>
          <w:rFonts w:ascii="Times New Roman" w:eastAsia="F" w:hAnsi="Times New Roman" w:cs="Times New Roman"/>
          <w:sz w:val="32"/>
          <w:szCs w:val="32"/>
        </w:rPr>
        <w:t xml:space="preserve">. </w:t>
      </w:r>
    </w:p>
    <w:p w14:paraId="0EAD5F4E" w14:textId="77ECA63A" w:rsidR="00343308" w:rsidRPr="00F3328A" w:rsidRDefault="000B1D0F" w:rsidP="004C0800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С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Д взаимодействует с прокуратурой городского округа. </w:t>
      </w:r>
      <w:r w:rsidR="004A3A71">
        <w:rPr>
          <w:rFonts w:ascii="Times New Roman" w:eastAsia="F" w:hAnsi="Times New Roman" w:cs="Times New Roman"/>
          <w:sz w:val="32"/>
          <w:szCs w:val="32"/>
        </w:rPr>
        <w:t>Городской прокурор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приглашается и принимает </w:t>
      </w:r>
      <w:r w:rsidR="00AC3FFC">
        <w:rPr>
          <w:rFonts w:ascii="Times New Roman" w:eastAsia="F" w:hAnsi="Times New Roman" w:cs="Times New Roman"/>
          <w:sz w:val="32"/>
          <w:szCs w:val="32"/>
        </w:rPr>
        <w:t>регулярное</w:t>
      </w:r>
      <w:r w:rsidR="00A42BFC">
        <w:rPr>
          <w:rFonts w:ascii="Times New Roman" w:eastAsia="F" w:hAnsi="Times New Roman" w:cs="Times New Roman"/>
          <w:sz w:val="32"/>
          <w:szCs w:val="32"/>
        </w:rPr>
        <w:t xml:space="preserve"> </w:t>
      </w:r>
      <w:r w:rsidR="00567264" w:rsidRPr="00F3328A">
        <w:rPr>
          <w:rFonts w:ascii="Times New Roman" w:eastAsia="F" w:hAnsi="Times New Roman" w:cs="Times New Roman"/>
          <w:sz w:val="32"/>
          <w:szCs w:val="32"/>
        </w:rPr>
        <w:t>участие на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заседаниях Совета, ему направляются проекты </w:t>
      </w:r>
      <w:r w:rsidR="00567264" w:rsidRPr="00F3328A">
        <w:rPr>
          <w:rFonts w:ascii="Times New Roman" w:eastAsia="F" w:hAnsi="Times New Roman" w:cs="Times New Roman"/>
          <w:sz w:val="32"/>
          <w:szCs w:val="32"/>
        </w:rPr>
        <w:t>решений, принятые</w:t>
      </w:r>
      <w:r w:rsidR="00343308" w:rsidRPr="00F3328A">
        <w:rPr>
          <w:rFonts w:ascii="Times New Roman" w:eastAsia="F" w:hAnsi="Times New Roman" w:cs="Times New Roman"/>
          <w:sz w:val="32"/>
          <w:szCs w:val="32"/>
        </w:rPr>
        <w:t xml:space="preserve"> решения СД, т.е. прокуратура принимает непосредственное участие в законотворческой деятельности представительного органа городского округа. В порядке, установленном законодательством, рассматриваются протесты и представления прокурора городского округа, тем самым осуществляется участие органов прокуратуры в контрольной деятельности Совета.</w:t>
      </w:r>
    </w:p>
    <w:p w14:paraId="2C2DFD5E" w14:textId="50E4B08A" w:rsidR="00343308" w:rsidRPr="00F3328A" w:rsidRDefault="00343308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Взаимосвязанная работа представительного и исполнительного органов местного самоуправления городского округа влияет и на взаимоотношения с более высоким уровнем </w:t>
      </w:r>
      <w:r w:rsidRPr="00F3328A">
        <w:rPr>
          <w:rFonts w:ascii="Times New Roman" w:eastAsia="F" w:hAnsi="Times New Roman" w:cs="Times New Roman"/>
          <w:sz w:val="32"/>
          <w:szCs w:val="32"/>
        </w:rPr>
        <w:lastRenderedPageBreak/>
        <w:t xml:space="preserve">власти субъектов РФ. В частности, в соответствии с федеральным и областным законодательством правом законодательной инициативы в Законодательное </w:t>
      </w:r>
      <w:r w:rsidR="00485CDA" w:rsidRPr="00F3328A">
        <w:rPr>
          <w:rFonts w:ascii="Times New Roman" w:eastAsia="F" w:hAnsi="Times New Roman" w:cs="Times New Roman"/>
          <w:sz w:val="32"/>
          <w:szCs w:val="32"/>
        </w:rPr>
        <w:t>Собрание области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наделен только представительный орган, который действует от имени муниципального образования в целом. В связи с этим любая законодательная инициатива администрации городского округа обязательно проходит через СД, Разумеется, депутаты СД и сами принимают активное участие - в рамках своей компетенции - в законодательном процессе. Такие согласованные действия позволяют выражать интересы округа и его жителей.</w:t>
      </w:r>
    </w:p>
    <w:p w14:paraId="5740D746" w14:textId="77777777" w:rsidR="00343308" w:rsidRPr="00F3328A" w:rsidRDefault="00343308" w:rsidP="004C0800">
      <w:pPr>
        <w:pStyle w:val="Standard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Для выражения законодательной инициативы, председателю СД делегированы полномочия представлять округ в </w:t>
      </w:r>
      <w:hyperlink r:id="rId8" w:history="1">
        <w:r w:rsidRPr="00F3328A">
          <w:rPr>
            <w:rFonts w:ascii="Times New Roman" w:eastAsia="F" w:hAnsi="Times New Roman" w:cs="Times New Roman"/>
            <w:sz w:val="32"/>
            <w:szCs w:val="32"/>
          </w:rPr>
          <w:t>Ассоциации представительных органов муниципальных районов и городских округов в Нижегородской области при Законодательном Собрании и</w:t>
        </w:r>
      </w:hyperlink>
      <w:r w:rsidRPr="00F3328A">
        <w:rPr>
          <w:rFonts w:ascii="Times New Roman" w:eastAsia="F" w:hAnsi="Times New Roman" w:cs="Times New Roman"/>
          <w:sz w:val="32"/>
          <w:szCs w:val="32"/>
        </w:rPr>
        <w:t xml:space="preserve"> в координационной депутатской группе по федеральному избирательному округу №1</w:t>
      </w:r>
      <w:r w:rsidR="00CA2620" w:rsidRPr="00F3328A">
        <w:rPr>
          <w:rFonts w:ascii="Times New Roman" w:eastAsia="F" w:hAnsi="Times New Roman" w:cs="Times New Roman"/>
          <w:sz w:val="32"/>
          <w:szCs w:val="32"/>
        </w:rPr>
        <w:t>33</w:t>
      </w:r>
      <w:r w:rsidR="004C0800" w:rsidRPr="00F3328A">
        <w:rPr>
          <w:rFonts w:ascii="Times New Roman" w:eastAsia="F" w:hAnsi="Times New Roman" w:cs="Times New Roman"/>
          <w:sz w:val="32"/>
          <w:szCs w:val="32"/>
        </w:rPr>
        <w:t>.</w:t>
      </w:r>
    </w:p>
    <w:p w14:paraId="6D8F8AD8" w14:textId="77777777" w:rsidR="00261DA3" w:rsidRPr="00F3328A" w:rsidRDefault="00343308" w:rsidP="000B1D0F">
      <w:pPr>
        <w:pStyle w:val="Standard"/>
        <w:spacing w:line="249" w:lineRule="auto"/>
        <w:ind w:firstLine="851"/>
        <w:rPr>
          <w:rFonts w:ascii="Times New Roman" w:eastAsia="F" w:hAnsi="Times New Roman" w:cs="Times New Roman"/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 xml:space="preserve">В прошедшем году депутатский корпус, следуя букве закона, проходил процедуру сдачи деклараций о </w:t>
      </w:r>
      <w:r w:rsidRPr="00F3328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доходах, расходах, об имуществе и обязательствах имущественного характера</w:t>
      </w:r>
      <w:r w:rsidR="00261DA3" w:rsidRPr="00F332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3328A">
        <w:rPr>
          <w:rFonts w:ascii="Times New Roman" w:eastAsia="F" w:hAnsi="Times New Roman" w:cs="Times New Roman"/>
          <w:sz w:val="32"/>
          <w:szCs w:val="32"/>
        </w:rPr>
        <w:t xml:space="preserve">  </w:t>
      </w:r>
      <w:r w:rsidR="004C0800" w:rsidRPr="00F3328A">
        <w:rPr>
          <w:rFonts w:ascii="Times New Roman" w:eastAsia="F" w:hAnsi="Times New Roman" w:cs="Times New Roman"/>
          <w:sz w:val="32"/>
          <w:szCs w:val="32"/>
        </w:rPr>
        <w:t>Напоминаю коллегам о декларационной компании этого года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>.</w:t>
      </w:r>
      <w:r w:rsidR="004C0800" w:rsidRPr="00F3328A">
        <w:rPr>
          <w:rFonts w:ascii="Times New Roman" w:eastAsia="F" w:hAnsi="Times New Roman" w:cs="Times New Roman"/>
          <w:sz w:val="32"/>
          <w:szCs w:val="32"/>
        </w:rPr>
        <w:t xml:space="preserve"> 30 апреля последний срок сдачи справок, прошу быть </w:t>
      </w:r>
      <w:r w:rsidR="00526735" w:rsidRPr="00F3328A">
        <w:rPr>
          <w:rFonts w:ascii="Times New Roman" w:eastAsia="F" w:hAnsi="Times New Roman" w:cs="Times New Roman"/>
          <w:sz w:val="32"/>
          <w:szCs w:val="32"/>
        </w:rPr>
        <w:t>ответственными по срокам.</w:t>
      </w:r>
    </w:p>
    <w:p w14:paraId="2784E257" w14:textId="77777777" w:rsidR="00343308" w:rsidRPr="00F3328A" w:rsidRDefault="00343308" w:rsidP="00FB057C">
      <w:pPr>
        <w:pStyle w:val="Standard"/>
        <w:spacing w:line="249" w:lineRule="auto"/>
        <w:ind w:firstLine="1418"/>
        <w:rPr>
          <w:sz w:val="32"/>
          <w:szCs w:val="32"/>
        </w:rPr>
      </w:pPr>
      <w:r w:rsidRPr="00F3328A">
        <w:rPr>
          <w:rFonts w:ascii="Times New Roman" w:eastAsia="F" w:hAnsi="Times New Roman" w:cs="Times New Roman"/>
          <w:sz w:val="32"/>
          <w:szCs w:val="32"/>
        </w:rPr>
        <w:t>Спасибо отдельное администрации и прокуратуре за оперативное и конструктивное взаимодействие с Советом депутатов.</w:t>
      </w:r>
    </w:p>
    <w:p w14:paraId="2FEBE133" w14:textId="77777777" w:rsidR="00763F15" w:rsidRPr="00F3328A" w:rsidRDefault="00763F15" w:rsidP="000B1D0F">
      <w:pPr>
        <w:rPr>
          <w:sz w:val="32"/>
          <w:szCs w:val="32"/>
        </w:rPr>
      </w:pPr>
    </w:p>
    <w:sectPr w:rsidR="00763F15" w:rsidRPr="00F33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F2A2" w14:textId="77777777" w:rsidR="00F74855" w:rsidRDefault="00F74855" w:rsidP="00077F80">
      <w:r>
        <w:separator/>
      </w:r>
    </w:p>
  </w:endnote>
  <w:endnote w:type="continuationSeparator" w:id="0">
    <w:p w14:paraId="3A4DE846" w14:textId="77777777" w:rsidR="00F74855" w:rsidRDefault="00F74855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273081"/>
      <w:docPartObj>
        <w:docPartGallery w:val="Page Numbers (Bottom of Page)"/>
        <w:docPartUnique/>
      </w:docPartObj>
    </w:sdtPr>
    <w:sdtEndPr/>
    <w:sdtContent>
      <w:p w14:paraId="3F8AA61C" w14:textId="77777777" w:rsidR="00077F80" w:rsidRDefault="00077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83">
          <w:rPr>
            <w:noProof/>
          </w:rPr>
          <w:t>9</w:t>
        </w:r>
        <w:r>
          <w:fldChar w:fldCharType="end"/>
        </w:r>
      </w:p>
    </w:sdtContent>
  </w:sdt>
  <w:p w14:paraId="45136147" w14:textId="77777777" w:rsidR="00077F80" w:rsidRDefault="00077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D35A" w14:textId="77777777" w:rsidR="00F74855" w:rsidRDefault="00F74855" w:rsidP="00077F80">
      <w:r>
        <w:separator/>
      </w:r>
    </w:p>
  </w:footnote>
  <w:footnote w:type="continuationSeparator" w:id="0">
    <w:p w14:paraId="5C64C3EF" w14:textId="77777777" w:rsidR="00F74855" w:rsidRDefault="00F74855" w:rsidP="0007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CCB"/>
    <w:multiLevelType w:val="hybridMultilevel"/>
    <w:tmpl w:val="22707258"/>
    <w:lvl w:ilvl="0" w:tplc="BA96A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E6E30"/>
    <w:multiLevelType w:val="hybridMultilevel"/>
    <w:tmpl w:val="F106291E"/>
    <w:lvl w:ilvl="0" w:tplc="EF2C2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F51C3"/>
    <w:multiLevelType w:val="hybridMultilevel"/>
    <w:tmpl w:val="E20446FA"/>
    <w:lvl w:ilvl="0" w:tplc="224E6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32E85"/>
    <w:multiLevelType w:val="multilevel"/>
    <w:tmpl w:val="B2B07DC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772E7DCF"/>
    <w:multiLevelType w:val="multilevel"/>
    <w:tmpl w:val="9DE4AC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08"/>
    <w:rsid w:val="00012072"/>
    <w:rsid w:val="00035C95"/>
    <w:rsid w:val="00055F8C"/>
    <w:rsid w:val="00077F80"/>
    <w:rsid w:val="000B1D0F"/>
    <w:rsid w:val="000C7A67"/>
    <w:rsid w:val="000D1AE5"/>
    <w:rsid w:val="000F1DC0"/>
    <w:rsid w:val="00131539"/>
    <w:rsid w:val="00143BC4"/>
    <w:rsid w:val="00161296"/>
    <w:rsid w:val="00173848"/>
    <w:rsid w:val="001A6FB1"/>
    <w:rsid w:val="00261DA3"/>
    <w:rsid w:val="00313E6F"/>
    <w:rsid w:val="00343308"/>
    <w:rsid w:val="00364D0A"/>
    <w:rsid w:val="003775A9"/>
    <w:rsid w:val="003C75B5"/>
    <w:rsid w:val="004066BF"/>
    <w:rsid w:val="004406AE"/>
    <w:rsid w:val="00485CDA"/>
    <w:rsid w:val="004A3A71"/>
    <w:rsid w:val="004B0448"/>
    <w:rsid w:val="004B1018"/>
    <w:rsid w:val="004C0800"/>
    <w:rsid w:val="004C5F07"/>
    <w:rsid w:val="00526735"/>
    <w:rsid w:val="005359CF"/>
    <w:rsid w:val="00567264"/>
    <w:rsid w:val="005D563B"/>
    <w:rsid w:val="00613F9A"/>
    <w:rsid w:val="00677D85"/>
    <w:rsid w:val="006B2C3F"/>
    <w:rsid w:val="006F72C1"/>
    <w:rsid w:val="0070106C"/>
    <w:rsid w:val="007123AC"/>
    <w:rsid w:val="00732D2D"/>
    <w:rsid w:val="00745B69"/>
    <w:rsid w:val="00763F15"/>
    <w:rsid w:val="00771460"/>
    <w:rsid w:val="007B19FA"/>
    <w:rsid w:val="007C1394"/>
    <w:rsid w:val="007C6DE8"/>
    <w:rsid w:val="00803D05"/>
    <w:rsid w:val="00822BA2"/>
    <w:rsid w:val="00841911"/>
    <w:rsid w:val="008933A1"/>
    <w:rsid w:val="0090606B"/>
    <w:rsid w:val="0095089F"/>
    <w:rsid w:val="009778BF"/>
    <w:rsid w:val="009E07CF"/>
    <w:rsid w:val="00A31256"/>
    <w:rsid w:val="00A3413A"/>
    <w:rsid w:val="00A42BFC"/>
    <w:rsid w:val="00A54BF9"/>
    <w:rsid w:val="00A87517"/>
    <w:rsid w:val="00A91715"/>
    <w:rsid w:val="00AA1ADE"/>
    <w:rsid w:val="00AC3FFC"/>
    <w:rsid w:val="00AE7FEE"/>
    <w:rsid w:val="00B16887"/>
    <w:rsid w:val="00B32E65"/>
    <w:rsid w:val="00B6536A"/>
    <w:rsid w:val="00BB078B"/>
    <w:rsid w:val="00BF5E9D"/>
    <w:rsid w:val="00C00B93"/>
    <w:rsid w:val="00C17C64"/>
    <w:rsid w:val="00CA2620"/>
    <w:rsid w:val="00CE0902"/>
    <w:rsid w:val="00CE6A43"/>
    <w:rsid w:val="00CF6DBA"/>
    <w:rsid w:val="00D16CBC"/>
    <w:rsid w:val="00D828A2"/>
    <w:rsid w:val="00DA21EB"/>
    <w:rsid w:val="00DB33E6"/>
    <w:rsid w:val="00DB41B2"/>
    <w:rsid w:val="00DF3D83"/>
    <w:rsid w:val="00E00FA4"/>
    <w:rsid w:val="00E37F24"/>
    <w:rsid w:val="00ED6E4C"/>
    <w:rsid w:val="00EE6B66"/>
    <w:rsid w:val="00F0790D"/>
    <w:rsid w:val="00F139EC"/>
    <w:rsid w:val="00F3328A"/>
    <w:rsid w:val="00F74855"/>
    <w:rsid w:val="00FA6DB7"/>
    <w:rsid w:val="00FB057C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9AF0"/>
  <w15:docId w15:val="{BCEE0027-0247-41E8-B20E-6DE294C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3D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3308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numbering" w:customStyle="1" w:styleId="WWNum2">
    <w:name w:val="WWNum2"/>
    <w:rsid w:val="00343308"/>
    <w:pPr>
      <w:numPr>
        <w:numId w:val="1"/>
      </w:numPr>
    </w:pPr>
  </w:style>
  <w:style w:type="paragraph" w:styleId="a3">
    <w:name w:val="No Spacing"/>
    <w:uiPriority w:val="1"/>
    <w:qFormat/>
    <w:rsid w:val="0080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D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FF27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27DC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613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2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.ru/ru/associ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shahadm.ru/node/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dahno</dc:creator>
  <cp:lastModifiedBy>Олег Александрович</cp:lastModifiedBy>
  <cp:revision>32</cp:revision>
  <cp:lastPrinted>2022-03-17T12:28:00Z</cp:lastPrinted>
  <dcterms:created xsi:type="dcterms:W3CDTF">2021-03-24T11:20:00Z</dcterms:created>
  <dcterms:modified xsi:type="dcterms:W3CDTF">2022-03-18T06:21:00Z</dcterms:modified>
</cp:coreProperties>
</file>