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6D6A78">
        <w:rPr>
          <w:sz w:val="26"/>
          <w:szCs w:val="26"/>
          <w:u w:val="single"/>
        </w:rPr>
        <w:t>25</w:t>
      </w:r>
      <w:r w:rsidRPr="00D04D44">
        <w:rPr>
          <w:sz w:val="26"/>
          <w:szCs w:val="26"/>
          <w:u w:val="single"/>
        </w:rPr>
        <w:t xml:space="preserve"> </w:t>
      </w:r>
      <w:r w:rsidR="00665D6A">
        <w:rPr>
          <w:sz w:val="26"/>
          <w:szCs w:val="26"/>
          <w:u w:val="single"/>
        </w:rPr>
        <w:t>марта</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6D6A78">
        <w:rPr>
          <w:sz w:val="26"/>
          <w:szCs w:val="26"/>
          <w:u w:val="single"/>
        </w:rPr>
        <w:t>247</w:t>
      </w:r>
    </w:p>
    <w:p w:rsidR="00C7504B" w:rsidRDefault="00C7504B" w:rsidP="009D1F3A">
      <w:pPr>
        <w:jc w:val="both"/>
        <w:rPr>
          <w:sz w:val="26"/>
          <w:szCs w:val="26"/>
        </w:rPr>
      </w:pPr>
    </w:p>
    <w:p w:rsidR="00AA7AB0" w:rsidRDefault="00AA7AB0" w:rsidP="009D1F3A">
      <w:pPr>
        <w:jc w:val="both"/>
        <w:rPr>
          <w:sz w:val="26"/>
          <w:szCs w:val="26"/>
        </w:rPr>
      </w:pPr>
    </w:p>
    <w:p w:rsidR="006D6A78" w:rsidRPr="006D6A78" w:rsidRDefault="006D6A78" w:rsidP="006D6A78">
      <w:pPr>
        <w:widowControl w:val="0"/>
        <w:jc w:val="center"/>
        <w:rPr>
          <w:rFonts w:eastAsia="Calibri"/>
          <w:b/>
          <w:sz w:val="26"/>
          <w:szCs w:val="26"/>
        </w:rPr>
      </w:pPr>
      <w:r w:rsidRPr="006D6A78">
        <w:rPr>
          <w:rFonts w:eastAsia="Calibri"/>
          <w:b/>
          <w:sz w:val="26"/>
          <w:szCs w:val="26"/>
        </w:rPr>
        <w:t xml:space="preserve">О внесении изменений в постановление администрации городского округа город Шахунья Нижегородской области от 02.07.2020 № 532 «Об утверждении </w:t>
      </w:r>
      <w:proofErr w:type="gramStart"/>
      <w:r w:rsidRPr="006D6A78">
        <w:rPr>
          <w:rFonts w:eastAsia="Calibri"/>
          <w:b/>
          <w:sz w:val="26"/>
          <w:szCs w:val="26"/>
        </w:rPr>
        <w:t>Порядка проведения капитального ремонта объектов муниципального жилищного фонда</w:t>
      </w:r>
      <w:proofErr w:type="gramEnd"/>
      <w:r w:rsidRPr="006D6A78">
        <w:rPr>
          <w:rFonts w:eastAsia="Calibri"/>
          <w:b/>
          <w:sz w:val="26"/>
          <w:szCs w:val="26"/>
        </w:rPr>
        <w:t xml:space="preserve"> </w:t>
      </w:r>
      <w:r>
        <w:rPr>
          <w:rFonts w:eastAsia="Calibri"/>
          <w:b/>
          <w:sz w:val="26"/>
          <w:szCs w:val="26"/>
        </w:rPr>
        <w:t>на территории городского округа</w:t>
      </w:r>
      <w:r w:rsidRPr="006D6A78">
        <w:rPr>
          <w:rFonts w:eastAsia="Calibri"/>
          <w:b/>
          <w:sz w:val="26"/>
          <w:szCs w:val="26"/>
        </w:rPr>
        <w:t xml:space="preserve"> город Шахунья Нижегородской области»</w:t>
      </w:r>
    </w:p>
    <w:p w:rsidR="006D6A78" w:rsidRDefault="006D6A78" w:rsidP="006D6A78">
      <w:pPr>
        <w:widowControl w:val="0"/>
        <w:jc w:val="center"/>
        <w:rPr>
          <w:rFonts w:eastAsia="Calibri"/>
          <w:b/>
          <w:sz w:val="26"/>
          <w:szCs w:val="26"/>
        </w:rPr>
      </w:pPr>
    </w:p>
    <w:p w:rsidR="006D6A78" w:rsidRPr="006D6A78" w:rsidRDefault="006D6A78" w:rsidP="006D6A78">
      <w:pPr>
        <w:widowControl w:val="0"/>
        <w:jc w:val="center"/>
        <w:rPr>
          <w:rFonts w:eastAsia="Calibri"/>
          <w:b/>
          <w:sz w:val="26"/>
          <w:szCs w:val="26"/>
        </w:rPr>
      </w:pPr>
    </w:p>
    <w:p w:rsidR="006D6A78" w:rsidRPr="006D6A78" w:rsidRDefault="006D6A78" w:rsidP="006D6A78">
      <w:pPr>
        <w:widowControl w:val="0"/>
        <w:spacing w:line="360" w:lineRule="auto"/>
        <w:ind w:firstLine="709"/>
        <w:jc w:val="both"/>
        <w:rPr>
          <w:rFonts w:eastAsia="Calibri"/>
          <w:sz w:val="26"/>
          <w:szCs w:val="26"/>
        </w:rPr>
      </w:pPr>
      <w:r w:rsidRPr="006D6A78">
        <w:rPr>
          <w:rFonts w:eastAsia="Calibri"/>
          <w:sz w:val="26"/>
          <w:szCs w:val="26"/>
        </w:rPr>
        <w:t xml:space="preserve">В соответствии с Жилищным кодексом РФ, Федеральным законом от 06.10.2003 № 131-ФЗ «Об общих принципах организации местного самоуправления в Российской Федерации», администрация городского округа город Шахунья Нижегородской области </w:t>
      </w:r>
      <w:proofErr w:type="gramStart"/>
      <w:r w:rsidRPr="006D6A78">
        <w:rPr>
          <w:rFonts w:eastAsia="Calibri"/>
          <w:b/>
          <w:sz w:val="26"/>
          <w:szCs w:val="26"/>
        </w:rPr>
        <w:t>п</w:t>
      </w:r>
      <w:proofErr w:type="gramEnd"/>
      <w:r>
        <w:rPr>
          <w:rFonts w:eastAsia="Calibri"/>
          <w:b/>
          <w:sz w:val="26"/>
          <w:szCs w:val="26"/>
        </w:rPr>
        <w:t xml:space="preserve"> </w:t>
      </w:r>
      <w:r w:rsidRPr="006D6A78">
        <w:rPr>
          <w:rFonts w:eastAsia="Calibri"/>
          <w:b/>
          <w:sz w:val="26"/>
          <w:szCs w:val="26"/>
        </w:rPr>
        <w:t>о</w:t>
      </w:r>
      <w:r>
        <w:rPr>
          <w:rFonts w:eastAsia="Calibri"/>
          <w:b/>
          <w:sz w:val="26"/>
          <w:szCs w:val="26"/>
        </w:rPr>
        <w:t xml:space="preserve"> </w:t>
      </w:r>
      <w:r w:rsidRPr="006D6A78">
        <w:rPr>
          <w:rFonts w:eastAsia="Calibri"/>
          <w:b/>
          <w:sz w:val="26"/>
          <w:szCs w:val="26"/>
        </w:rPr>
        <w:t>с</w:t>
      </w:r>
      <w:r>
        <w:rPr>
          <w:rFonts w:eastAsia="Calibri"/>
          <w:b/>
          <w:sz w:val="26"/>
          <w:szCs w:val="26"/>
        </w:rPr>
        <w:t xml:space="preserve"> </w:t>
      </w:r>
      <w:r w:rsidRPr="006D6A78">
        <w:rPr>
          <w:rFonts w:eastAsia="Calibri"/>
          <w:b/>
          <w:sz w:val="26"/>
          <w:szCs w:val="26"/>
        </w:rPr>
        <w:t>т</w:t>
      </w:r>
      <w:r>
        <w:rPr>
          <w:rFonts w:eastAsia="Calibri"/>
          <w:b/>
          <w:sz w:val="26"/>
          <w:szCs w:val="26"/>
        </w:rPr>
        <w:t xml:space="preserve"> </w:t>
      </w:r>
      <w:r w:rsidRPr="006D6A78">
        <w:rPr>
          <w:rFonts w:eastAsia="Calibri"/>
          <w:b/>
          <w:sz w:val="26"/>
          <w:szCs w:val="26"/>
        </w:rPr>
        <w:t>а</w:t>
      </w:r>
      <w:r>
        <w:rPr>
          <w:rFonts w:eastAsia="Calibri"/>
          <w:b/>
          <w:sz w:val="26"/>
          <w:szCs w:val="26"/>
        </w:rPr>
        <w:t xml:space="preserve"> </w:t>
      </w:r>
      <w:r w:rsidRPr="006D6A78">
        <w:rPr>
          <w:rFonts w:eastAsia="Calibri"/>
          <w:b/>
          <w:sz w:val="26"/>
          <w:szCs w:val="26"/>
        </w:rPr>
        <w:t>н</w:t>
      </w:r>
      <w:r>
        <w:rPr>
          <w:rFonts w:eastAsia="Calibri"/>
          <w:b/>
          <w:sz w:val="26"/>
          <w:szCs w:val="26"/>
        </w:rPr>
        <w:t xml:space="preserve"> </w:t>
      </w:r>
      <w:r w:rsidRPr="006D6A78">
        <w:rPr>
          <w:rFonts w:eastAsia="Calibri"/>
          <w:b/>
          <w:sz w:val="26"/>
          <w:szCs w:val="26"/>
        </w:rPr>
        <w:t>о</w:t>
      </w:r>
      <w:r>
        <w:rPr>
          <w:rFonts w:eastAsia="Calibri"/>
          <w:b/>
          <w:sz w:val="26"/>
          <w:szCs w:val="26"/>
        </w:rPr>
        <w:t xml:space="preserve"> </w:t>
      </w:r>
      <w:r w:rsidRPr="006D6A78">
        <w:rPr>
          <w:rFonts w:eastAsia="Calibri"/>
          <w:b/>
          <w:sz w:val="26"/>
          <w:szCs w:val="26"/>
        </w:rPr>
        <w:t>в</w:t>
      </w:r>
      <w:r>
        <w:rPr>
          <w:rFonts w:eastAsia="Calibri"/>
          <w:b/>
          <w:sz w:val="26"/>
          <w:szCs w:val="26"/>
        </w:rPr>
        <w:t xml:space="preserve"> </w:t>
      </w:r>
      <w:r w:rsidRPr="006D6A78">
        <w:rPr>
          <w:rFonts w:eastAsia="Calibri"/>
          <w:b/>
          <w:sz w:val="26"/>
          <w:szCs w:val="26"/>
        </w:rPr>
        <w:t>л</w:t>
      </w:r>
      <w:r>
        <w:rPr>
          <w:rFonts w:eastAsia="Calibri"/>
          <w:b/>
          <w:sz w:val="26"/>
          <w:szCs w:val="26"/>
        </w:rPr>
        <w:t xml:space="preserve"> </w:t>
      </w:r>
      <w:r w:rsidRPr="006D6A78">
        <w:rPr>
          <w:rFonts w:eastAsia="Calibri"/>
          <w:b/>
          <w:sz w:val="26"/>
          <w:szCs w:val="26"/>
        </w:rPr>
        <w:t>я</w:t>
      </w:r>
      <w:r>
        <w:rPr>
          <w:rFonts w:eastAsia="Calibri"/>
          <w:b/>
          <w:sz w:val="26"/>
          <w:szCs w:val="26"/>
        </w:rPr>
        <w:t xml:space="preserve"> </w:t>
      </w:r>
      <w:r w:rsidRPr="006D6A78">
        <w:rPr>
          <w:rFonts w:eastAsia="Calibri"/>
          <w:b/>
          <w:sz w:val="26"/>
          <w:szCs w:val="26"/>
        </w:rPr>
        <w:t>е</w:t>
      </w:r>
      <w:r>
        <w:rPr>
          <w:rFonts w:eastAsia="Calibri"/>
          <w:b/>
          <w:sz w:val="26"/>
          <w:szCs w:val="26"/>
        </w:rPr>
        <w:t xml:space="preserve"> </w:t>
      </w:r>
      <w:r w:rsidRPr="006D6A78">
        <w:rPr>
          <w:rFonts w:eastAsia="Calibri"/>
          <w:b/>
          <w:sz w:val="26"/>
          <w:szCs w:val="26"/>
        </w:rPr>
        <w:t>т</w:t>
      </w:r>
      <w:r>
        <w:rPr>
          <w:rFonts w:eastAsia="Calibri"/>
          <w:b/>
          <w:sz w:val="26"/>
          <w:szCs w:val="26"/>
        </w:rPr>
        <w:t xml:space="preserve"> </w:t>
      </w:r>
      <w:r w:rsidRPr="006D6A78">
        <w:rPr>
          <w:rFonts w:eastAsia="Calibri"/>
          <w:b/>
          <w:sz w:val="26"/>
          <w:szCs w:val="26"/>
        </w:rPr>
        <w:t>:</w:t>
      </w:r>
    </w:p>
    <w:p w:rsidR="006D6A78" w:rsidRPr="006D6A78" w:rsidRDefault="006D6A78" w:rsidP="006D6A78">
      <w:pPr>
        <w:widowControl w:val="0"/>
        <w:spacing w:line="360" w:lineRule="auto"/>
        <w:ind w:firstLine="709"/>
        <w:jc w:val="both"/>
        <w:rPr>
          <w:rFonts w:eastAsia="Calibri"/>
          <w:sz w:val="26"/>
          <w:szCs w:val="26"/>
        </w:rPr>
      </w:pPr>
      <w:r w:rsidRPr="006D6A78">
        <w:rPr>
          <w:rFonts w:eastAsia="Calibri"/>
          <w:sz w:val="26"/>
          <w:szCs w:val="26"/>
        </w:rPr>
        <w:t xml:space="preserve">1. Внести изменения в постановление администрации городского округа город Шахунья Нижегородской области от 02.07.2020 № 532 «Об утверждении </w:t>
      </w:r>
      <w:proofErr w:type="gramStart"/>
      <w:r w:rsidRPr="006D6A78">
        <w:rPr>
          <w:rFonts w:eastAsia="Calibri"/>
          <w:sz w:val="26"/>
          <w:szCs w:val="26"/>
        </w:rPr>
        <w:t>Порядка проведения капитального ремонта объектов муниципального жилищного фонда</w:t>
      </w:r>
      <w:proofErr w:type="gramEnd"/>
      <w:r w:rsidRPr="006D6A78">
        <w:rPr>
          <w:rFonts w:eastAsia="Calibri"/>
          <w:sz w:val="26"/>
          <w:szCs w:val="26"/>
        </w:rPr>
        <w:t xml:space="preserve"> на территории городского округа город Шахунья Нижегородской области» </w:t>
      </w:r>
      <w:r>
        <w:rPr>
          <w:rFonts w:eastAsia="Calibri"/>
          <w:sz w:val="26"/>
          <w:szCs w:val="26"/>
        </w:rPr>
        <w:br/>
      </w:r>
      <w:r w:rsidRPr="006D6A78">
        <w:rPr>
          <w:rFonts w:eastAsia="Calibri"/>
          <w:sz w:val="26"/>
          <w:szCs w:val="26"/>
        </w:rPr>
        <w:t xml:space="preserve">(с изменениями, внесенными постановлениями от 26.08.2021 № 935, от 22.12.2021 </w:t>
      </w:r>
      <w:r>
        <w:rPr>
          <w:rFonts w:eastAsia="Calibri"/>
          <w:sz w:val="26"/>
          <w:szCs w:val="26"/>
        </w:rPr>
        <w:br/>
      </w:r>
      <w:r w:rsidRPr="006D6A78">
        <w:rPr>
          <w:rFonts w:eastAsia="Calibri"/>
          <w:sz w:val="26"/>
          <w:szCs w:val="26"/>
        </w:rPr>
        <w:t>№ 1508) согласно приложению к настоящему постановлению.</w:t>
      </w:r>
    </w:p>
    <w:p w:rsidR="006D6A78" w:rsidRPr="006D6A78" w:rsidRDefault="006D6A78" w:rsidP="006D6A78">
      <w:pPr>
        <w:widowControl w:val="0"/>
        <w:spacing w:line="360" w:lineRule="auto"/>
        <w:ind w:firstLine="709"/>
        <w:jc w:val="both"/>
        <w:rPr>
          <w:rFonts w:eastAsia="Calibri"/>
          <w:sz w:val="26"/>
          <w:szCs w:val="26"/>
        </w:rPr>
      </w:pPr>
      <w:r w:rsidRPr="006D6A78">
        <w:rPr>
          <w:rFonts w:eastAsia="Calibri"/>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  </w:t>
      </w:r>
    </w:p>
    <w:p w:rsidR="006D6A78" w:rsidRPr="006D6A78" w:rsidRDefault="006D6A78" w:rsidP="006D6A78">
      <w:pPr>
        <w:widowControl w:val="0"/>
        <w:spacing w:line="360" w:lineRule="auto"/>
        <w:ind w:firstLine="709"/>
        <w:jc w:val="both"/>
        <w:rPr>
          <w:rFonts w:eastAsia="Calibri"/>
          <w:sz w:val="26"/>
          <w:szCs w:val="26"/>
        </w:rPr>
      </w:pPr>
      <w:r w:rsidRPr="006D6A78">
        <w:rPr>
          <w:rFonts w:eastAsia="Calibri"/>
          <w:sz w:val="26"/>
          <w:szCs w:val="26"/>
        </w:rPr>
        <w:t xml:space="preserve">3. Настоящее постановление вступает в силу после опубликования посредством размещения на официальном сайте администрации городского округа город Шахунья Нижегородской области и в газете «Знамя труда».     </w:t>
      </w:r>
    </w:p>
    <w:p w:rsidR="006D6A78" w:rsidRPr="006D6A78" w:rsidRDefault="006D6A78" w:rsidP="006D6A78">
      <w:pPr>
        <w:widowControl w:val="0"/>
        <w:spacing w:line="360" w:lineRule="auto"/>
        <w:ind w:firstLine="709"/>
        <w:jc w:val="both"/>
        <w:rPr>
          <w:rFonts w:eastAsia="Calibri"/>
          <w:sz w:val="26"/>
          <w:szCs w:val="26"/>
        </w:rPr>
      </w:pPr>
      <w:r w:rsidRPr="006D6A78">
        <w:rPr>
          <w:rFonts w:eastAsia="Calibri"/>
          <w:sz w:val="26"/>
          <w:szCs w:val="26"/>
        </w:rPr>
        <w:t xml:space="preserve">4. </w:t>
      </w:r>
      <w:proofErr w:type="gramStart"/>
      <w:r w:rsidRPr="006D6A78">
        <w:rPr>
          <w:rFonts w:eastAsia="Calibri"/>
          <w:sz w:val="26"/>
          <w:szCs w:val="26"/>
        </w:rPr>
        <w:t>Контроль за</w:t>
      </w:r>
      <w:proofErr w:type="gramEnd"/>
      <w:r w:rsidRPr="006D6A78">
        <w:rPr>
          <w:rFonts w:eastAsia="Calibri"/>
          <w:sz w:val="26"/>
          <w:szCs w:val="26"/>
        </w:rPr>
        <w:t xml:space="preserve"> исполнением настоящего постановления возложить на заместителя </w:t>
      </w:r>
      <w:r w:rsidRPr="006D6A78">
        <w:rPr>
          <w:rFonts w:eastAsia="Calibri"/>
          <w:sz w:val="26"/>
          <w:szCs w:val="26"/>
        </w:rPr>
        <w:lastRenderedPageBreak/>
        <w:t xml:space="preserve">главы администрации городского округа город Шахунья Нижегородской области </w:t>
      </w:r>
      <w:proofErr w:type="spellStart"/>
      <w:r w:rsidRPr="006D6A78">
        <w:rPr>
          <w:rFonts w:eastAsia="Calibri"/>
          <w:sz w:val="26"/>
          <w:szCs w:val="26"/>
        </w:rPr>
        <w:t>С.А.Кузнецова</w:t>
      </w:r>
      <w:proofErr w:type="spellEnd"/>
      <w:r w:rsidRPr="006D6A78">
        <w:rPr>
          <w:rFonts w:eastAsia="Calibri"/>
          <w:sz w:val="26"/>
          <w:szCs w:val="26"/>
        </w:rPr>
        <w:t>.</w:t>
      </w:r>
    </w:p>
    <w:p w:rsidR="00AA7AB0" w:rsidRDefault="00AA7AB0" w:rsidP="004D2212">
      <w:pPr>
        <w:jc w:val="both"/>
        <w:rPr>
          <w:sz w:val="26"/>
          <w:szCs w:val="26"/>
        </w:rPr>
      </w:pPr>
    </w:p>
    <w:p w:rsidR="006D6A78" w:rsidRDefault="006D6A78" w:rsidP="004D2212">
      <w:pPr>
        <w:jc w:val="both"/>
        <w:rPr>
          <w:sz w:val="26"/>
          <w:szCs w:val="26"/>
        </w:rPr>
      </w:pPr>
    </w:p>
    <w:p w:rsidR="006D6A78" w:rsidRDefault="006D6A78" w:rsidP="004D2212">
      <w:pPr>
        <w:jc w:val="both"/>
        <w:rPr>
          <w:sz w:val="26"/>
          <w:szCs w:val="26"/>
        </w:rPr>
      </w:pPr>
    </w:p>
    <w:p w:rsidR="006D6A78" w:rsidRDefault="006D6A78" w:rsidP="004D2212">
      <w:pPr>
        <w:jc w:val="both"/>
        <w:rPr>
          <w:sz w:val="26"/>
          <w:szCs w:val="26"/>
        </w:rPr>
      </w:pPr>
    </w:p>
    <w:p w:rsidR="006D6A78" w:rsidRDefault="006D6A78" w:rsidP="006D6A78">
      <w:pPr>
        <w:jc w:val="both"/>
        <w:rPr>
          <w:sz w:val="26"/>
          <w:szCs w:val="26"/>
        </w:rPr>
      </w:pPr>
      <w:r>
        <w:rPr>
          <w:sz w:val="26"/>
          <w:szCs w:val="26"/>
        </w:rPr>
        <w:t>Глава местного самоуправления</w:t>
      </w:r>
    </w:p>
    <w:p w:rsidR="007B5DED" w:rsidRDefault="006D6A78" w:rsidP="006D6A7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D6A78" w:rsidRDefault="006D6A78" w:rsidP="006D6A78">
      <w:pPr>
        <w:jc w:val="both"/>
        <w:rPr>
          <w:sz w:val="26"/>
          <w:szCs w:val="26"/>
        </w:rPr>
      </w:pPr>
    </w:p>
    <w:p w:rsidR="006D6A78" w:rsidRDefault="006D6A78" w:rsidP="006D6A78">
      <w:pPr>
        <w:jc w:val="both"/>
        <w:rPr>
          <w:sz w:val="26"/>
          <w:szCs w:val="26"/>
        </w:rPr>
      </w:pPr>
    </w:p>
    <w:p w:rsidR="006D6A78" w:rsidRDefault="006D6A78" w:rsidP="006D6A78">
      <w:pPr>
        <w:jc w:val="both"/>
        <w:rPr>
          <w:sz w:val="26"/>
          <w:szCs w:val="26"/>
        </w:rPr>
      </w:pPr>
    </w:p>
    <w:p w:rsidR="006D6A78" w:rsidRDefault="006D6A78" w:rsidP="006D6A78">
      <w:pPr>
        <w:jc w:val="both"/>
        <w:rPr>
          <w:sz w:val="26"/>
          <w:szCs w:val="26"/>
        </w:rPr>
      </w:pPr>
    </w:p>
    <w:p w:rsidR="006D6A78" w:rsidRDefault="006D6A78" w:rsidP="006D6A78">
      <w:pPr>
        <w:jc w:val="both"/>
        <w:rPr>
          <w:sz w:val="26"/>
          <w:szCs w:val="26"/>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AA7AB0">
      <w:pPr>
        <w:jc w:val="both"/>
        <w:rPr>
          <w:sz w:val="22"/>
          <w:szCs w:val="22"/>
        </w:rPr>
      </w:pPr>
    </w:p>
    <w:p w:rsidR="006D6A78" w:rsidRDefault="006D6A78" w:rsidP="006D6A78">
      <w:pPr>
        <w:jc w:val="both"/>
        <w:rPr>
          <w:sz w:val="22"/>
          <w:szCs w:val="22"/>
        </w:rPr>
      </w:pPr>
      <w:bookmarkStart w:id="0" w:name="_GoBack"/>
      <w:bookmarkEnd w:id="0"/>
      <w:r>
        <w:rPr>
          <w:sz w:val="22"/>
          <w:szCs w:val="22"/>
        </w:rPr>
        <w:br w:type="page"/>
      </w:r>
    </w:p>
    <w:p w:rsidR="00565DCC" w:rsidRPr="009A74EF" w:rsidRDefault="00565DCC" w:rsidP="009A74EF">
      <w:pPr>
        <w:spacing w:after="1" w:line="220" w:lineRule="atLeast"/>
        <w:ind w:left="5954"/>
        <w:jc w:val="center"/>
        <w:outlineLvl w:val="0"/>
        <w:rPr>
          <w:rFonts w:eastAsia="Calibri"/>
          <w:sz w:val="26"/>
          <w:szCs w:val="26"/>
        </w:rPr>
      </w:pPr>
      <w:r w:rsidRPr="009A74EF">
        <w:rPr>
          <w:rFonts w:eastAsia="Calibri"/>
          <w:sz w:val="26"/>
          <w:szCs w:val="26"/>
        </w:rPr>
        <w:lastRenderedPageBreak/>
        <w:t>ПРИЛОЖЕНИЕ</w:t>
      </w:r>
    </w:p>
    <w:p w:rsidR="00565DCC" w:rsidRPr="009A74EF" w:rsidRDefault="00565DCC" w:rsidP="009A74EF">
      <w:pPr>
        <w:spacing w:after="1" w:line="220" w:lineRule="atLeast"/>
        <w:ind w:left="5954"/>
        <w:jc w:val="center"/>
        <w:rPr>
          <w:rFonts w:eastAsia="Calibri"/>
          <w:sz w:val="26"/>
          <w:szCs w:val="26"/>
        </w:rPr>
      </w:pPr>
      <w:r w:rsidRPr="009A74EF">
        <w:rPr>
          <w:rFonts w:eastAsia="Calibri"/>
          <w:sz w:val="26"/>
          <w:szCs w:val="26"/>
        </w:rPr>
        <w:t>к постановлению администрации</w:t>
      </w:r>
      <w:r w:rsidR="009A74EF">
        <w:rPr>
          <w:rFonts w:eastAsia="Calibri"/>
          <w:sz w:val="26"/>
          <w:szCs w:val="26"/>
        </w:rPr>
        <w:br/>
      </w:r>
      <w:r w:rsidRPr="009A74EF">
        <w:rPr>
          <w:rFonts w:eastAsia="Calibri"/>
          <w:sz w:val="26"/>
          <w:szCs w:val="26"/>
        </w:rPr>
        <w:t xml:space="preserve"> городского округа город Шахунья </w:t>
      </w:r>
      <w:r w:rsidR="009A74EF">
        <w:rPr>
          <w:rFonts w:eastAsia="Calibri"/>
          <w:sz w:val="26"/>
          <w:szCs w:val="26"/>
        </w:rPr>
        <w:br/>
      </w:r>
      <w:r w:rsidRPr="009A74EF">
        <w:rPr>
          <w:rFonts w:eastAsia="Calibri"/>
          <w:sz w:val="26"/>
          <w:szCs w:val="26"/>
        </w:rPr>
        <w:t>Нижегородской области</w:t>
      </w:r>
    </w:p>
    <w:p w:rsidR="00565DCC" w:rsidRPr="009A74EF" w:rsidRDefault="00565DCC" w:rsidP="009A74EF">
      <w:pPr>
        <w:spacing w:after="1" w:line="220" w:lineRule="atLeast"/>
        <w:ind w:left="5954"/>
        <w:jc w:val="center"/>
        <w:rPr>
          <w:rFonts w:eastAsia="Calibri"/>
          <w:sz w:val="26"/>
          <w:szCs w:val="26"/>
        </w:rPr>
      </w:pPr>
      <w:r w:rsidRPr="009A74EF">
        <w:rPr>
          <w:rFonts w:eastAsia="Calibri"/>
          <w:sz w:val="26"/>
          <w:szCs w:val="26"/>
        </w:rPr>
        <w:t>от 25.03.2022 г. № 247</w:t>
      </w:r>
    </w:p>
    <w:p w:rsidR="00565DCC" w:rsidRDefault="00565DCC" w:rsidP="009A74EF">
      <w:pPr>
        <w:spacing w:line="360" w:lineRule="auto"/>
        <w:jc w:val="right"/>
        <w:rPr>
          <w:rFonts w:eastAsia="Calibri"/>
          <w:sz w:val="28"/>
          <w:szCs w:val="28"/>
        </w:rPr>
      </w:pPr>
    </w:p>
    <w:p w:rsidR="009A74EF" w:rsidRDefault="009A74EF" w:rsidP="009A74EF">
      <w:pPr>
        <w:spacing w:line="360" w:lineRule="auto"/>
        <w:jc w:val="right"/>
        <w:rPr>
          <w:rFonts w:eastAsia="Calibri"/>
          <w:sz w:val="28"/>
          <w:szCs w:val="28"/>
        </w:rPr>
      </w:pPr>
    </w:p>
    <w:p w:rsidR="00565DCC" w:rsidRPr="009A74EF" w:rsidRDefault="00565DCC" w:rsidP="009A74EF">
      <w:pPr>
        <w:spacing w:line="360" w:lineRule="exact"/>
        <w:ind w:firstLine="709"/>
        <w:jc w:val="both"/>
        <w:rPr>
          <w:rFonts w:eastAsia="Calibri"/>
          <w:sz w:val="26"/>
          <w:szCs w:val="26"/>
        </w:rPr>
      </w:pPr>
      <w:r w:rsidRPr="009A74EF">
        <w:rPr>
          <w:rFonts w:eastAsia="Calibri"/>
          <w:sz w:val="26"/>
          <w:szCs w:val="26"/>
        </w:rPr>
        <w:t xml:space="preserve">Внести в Порядок проведения капитального ремонта муниципального жилищного фонда на территории городского округа город Шахунья Нижегородской области </w:t>
      </w:r>
      <w:r w:rsidR="009A74EF">
        <w:rPr>
          <w:rFonts w:eastAsia="Calibri"/>
          <w:sz w:val="26"/>
          <w:szCs w:val="26"/>
        </w:rPr>
        <w:br/>
      </w:r>
      <w:r w:rsidRPr="009A74EF">
        <w:rPr>
          <w:rFonts w:eastAsia="Calibri"/>
          <w:sz w:val="26"/>
          <w:szCs w:val="26"/>
        </w:rPr>
        <w:t>(далее – Порядок) следующие изменения:</w:t>
      </w:r>
    </w:p>
    <w:p w:rsidR="00565DCC" w:rsidRPr="009A74EF" w:rsidRDefault="00565DCC" w:rsidP="009A74EF">
      <w:pPr>
        <w:spacing w:line="360" w:lineRule="exact"/>
        <w:ind w:firstLine="709"/>
        <w:jc w:val="both"/>
        <w:rPr>
          <w:rFonts w:eastAsia="Calibri"/>
          <w:sz w:val="26"/>
          <w:szCs w:val="26"/>
        </w:rPr>
      </w:pPr>
      <w:r w:rsidRPr="009A74EF">
        <w:rPr>
          <w:rFonts w:eastAsia="Calibri"/>
          <w:sz w:val="26"/>
          <w:szCs w:val="26"/>
        </w:rPr>
        <w:t>1. Изложить п. 3.10. Порядка в следующей редакции:</w:t>
      </w:r>
    </w:p>
    <w:p w:rsidR="00565DCC" w:rsidRPr="009A74EF" w:rsidRDefault="00565DCC" w:rsidP="009A74EF">
      <w:pPr>
        <w:spacing w:line="360" w:lineRule="exact"/>
        <w:ind w:firstLine="709"/>
        <w:jc w:val="both"/>
        <w:rPr>
          <w:rFonts w:eastAsia="Calibri"/>
          <w:sz w:val="26"/>
          <w:szCs w:val="26"/>
        </w:rPr>
      </w:pPr>
      <w:r w:rsidRPr="009A74EF">
        <w:rPr>
          <w:rFonts w:eastAsia="Calibri"/>
          <w:sz w:val="26"/>
          <w:szCs w:val="26"/>
        </w:rPr>
        <w:t>«3.10. Ремонт муниципального жилищного фонда, осуществляется в следующем порядке:</w:t>
      </w:r>
    </w:p>
    <w:p w:rsidR="00565DCC" w:rsidRPr="009A74EF" w:rsidRDefault="00565DCC" w:rsidP="009A74EF">
      <w:pPr>
        <w:spacing w:line="360" w:lineRule="exact"/>
        <w:ind w:firstLine="709"/>
        <w:jc w:val="both"/>
        <w:rPr>
          <w:rFonts w:eastAsia="Calibri"/>
          <w:sz w:val="26"/>
          <w:szCs w:val="26"/>
        </w:rPr>
      </w:pPr>
      <w:r w:rsidRPr="009A74EF">
        <w:rPr>
          <w:rFonts w:eastAsia="Calibri"/>
          <w:sz w:val="26"/>
          <w:szCs w:val="26"/>
        </w:rPr>
        <w:t xml:space="preserve">внеочередной порядок - выполнение работ во исполнение решений судов, </w:t>
      </w:r>
      <w:r w:rsidR="00081A51">
        <w:rPr>
          <w:rFonts w:eastAsia="Calibri"/>
          <w:sz w:val="26"/>
          <w:szCs w:val="26"/>
        </w:rPr>
        <w:br/>
      </w:r>
      <w:r w:rsidRPr="009A74EF">
        <w:rPr>
          <w:rFonts w:eastAsia="Calibri"/>
          <w:sz w:val="26"/>
          <w:szCs w:val="26"/>
        </w:rPr>
        <w:t>в соответствии со сроками, установленными решениями судов;</w:t>
      </w:r>
    </w:p>
    <w:p w:rsidR="00565DCC" w:rsidRPr="009A74EF" w:rsidRDefault="00565DCC" w:rsidP="009A74EF">
      <w:pPr>
        <w:spacing w:line="360" w:lineRule="exact"/>
        <w:ind w:firstLine="709"/>
        <w:jc w:val="both"/>
        <w:rPr>
          <w:rFonts w:eastAsia="Calibri"/>
          <w:sz w:val="26"/>
          <w:szCs w:val="26"/>
        </w:rPr>
      </w:pPr>
      <w:proofErr w:type="gramStart"/>
      <w:r w:rsidRPr="009A74EF">
        <w:rPr>
          <w:rFonts w:eastAsia="Calibri"/>
          <w:sz w:val="26"/>
          <w:szCs w:val="26"/>
        </w:rPr>
        <w:t>1-я очередь - выполнение работ по решению комиссии во внеочередном порядке, (в том числе внеочередной ремонт по устранению аварийных ситуаций (провалы (или угроза провала), обрушения (или угроза обрушения), аварии инженерных сетей, ремонт отопительных печей и котлов, последствия пожара и т.д.; ремонт свободных жилых помещений, предоставляемых отдельным категориям граждан в соответствии с действующим законодательством Российской Федерации (предназначенных для заселения в определенные</w:t>
      </w:r>
      <w:proofErr w:type="gramEnd"/>
      <w:r w:rsidRPr="009A74EF">
        <w:rPr>
          <w:rFonts w:eastAsia="Calibri"/>
          <w:sz w:val="26"/>
          <w:szCs w:val="26"/>
        </w:rPr>
        <w:t xml:space="preserve"> </w:t>
      </w:r>
      <w:proofErr w:type="gramStart"/>
      <w:r w:rsidRPr="009A74EF">
        <w:rPr>
          <w:rFonts w:eastAsia="Calibri"/>
          <w:sz w:val="26"/>
          <w:szCs w:val="26"/>
        </w:rPr>
        <w:t>законодательством сроки));</w:t>
      </w:r>
      <w:proofErr w:type="gramEnd"/>
    </w:p>
    <w:p w:rsidR="00565DCC" w:rsidRPr="009A74EF" w:rsidRDefault="00565DCC" w:rsidP="009A74EF">
      <w:pPr>
        <w:spacing w:line="360" w:lineRule="exact"/>
        <w:ind w:firstLine="709"/>
        <w:jc w:val="both"/>
        <w:rPr>
          <w:rFonts w:eastAsia="Calibri"/>
          <w:sz w:val="26"/>
          <w:szCs w:val="26"/>
        </w:rPr>
      </w:pPr>
      <w:r w:rsidRPr="009A74EF">
        <w:rPr>
          <w:rFonts w:eastAsia="Calibri"/>
          <w:sz w:val="26"/>
          <w:szCs w:val="26"/>
        </w:rPr>
        <w:t xml:space="preserve">2-я очередь - выполнение работ по решению комиссии в очередном порядке (отражается в адресном перечне муниципальных жилых помещений, подлежащих капитальному ремонту на территории городского округа город Шахунья Нижегородской области). </w:t>
      </w:r>
    </w:p>
    <w:p w:rsidR="009A74EF" w:rsidRDefault="00565DCC" w:rsidP="009A74EF">
      <w:pPr>
        <w:spacing w:line="360" w:lineRule="exact"/>
        <w:ind w:firstLine="709"/>
        <w:jc w:val="both"/>
        <w:rPr>
          <w:rFonts w:eastAsia="Calibri"/>
          <w:sz w:val="26"/>
          <w:szCs w:val="26"/>
        </w:rPr>
      </w:pPr>
      <w:r w:rsidRPr="009A74EF">
        <w:rPr>
          <w:rFonts w:eastAsia="Calibri"/>
          <w:sz w:val="26"/>
          <w:szCs w:val="26"/>
        </w:rPr>
        <w:t>В адресный список не включаются объекты муниципального жилищного фонда, признанные в установленном порядке аварийными и подлежащими сносу. Исключение составляют случаи, когда проведение ремонта необходимо для безопасного проживания нанимателей до момента переселения</w:t>
      </w:r>
      <w:proofErr w:type="gramStart"/>
      <w:r w:rsidRPr="009A74EF">
        <w:rPr>
          <w:rFonts w:eastAsia="Calibri"/>
          <w:sz w:val="26"/>
          <w:szCs w:val="26"/>
        </w:rPr>
        <w:t xml:space="preserve">.»  </w:t>
      </w:r>
      <w:proofErr w:type="gramEnd"/>
    </w:p>
    <w:p w:rsidR="009A74EF" w:rsidRDefault="009A74EF" w:rsidP="009A74EF">
      <w:pPr>
        <w:ind w:firstLine="709"/>
        <w:jc w:val="both"/>
        <w:rPr>
          <w:rFonts w:eastAsia="Calibri"/>
          <w:sz w:val="26"/>
          <w:szCs w:val="26"/>
        </w:rPr>
      </w:pPr>
    </w:p>
    <w:p w:rsidR="009A74EF" w:rsidRDefault="009A74EF" w:rsidP="009A74EF">
      <w:pPr>
        <w:ind w:firstLine="709"/>
        <w:jc w:val="both"/>
        <w:rPr>
          <w:rFonts w:eastAsia="Calibri"/>
          <w:sz w:val="26"/>
          <w:szCs w:val="26"/>
        </w:rPr>
      </w:pPr>
    </w:p>
    <w:p w:rsidR="00565DCC" w:rsidRPr="004A5E46" w:rsidRDefault="009A74EF" w:rsidP="009A74EF">
      <w:pPr>
        <w:ind w:firstLine="709"/>
        <w:jc w:val="center"/>
        <w:rPr>
          <w:rFonts w:eastAsia="Calibri"/>
          <w:sz w:val="28"/>
          <w:szCs w:val="28"/>
        </w:rPr>
      </w:pPr>
      <w:r>
        <w:rPr>
          <w:rFonts w:eastAsia="Calibri"/>
          <w:sz w:val="26"/>
          <w:szCs w:val="26"/>
        </w:rPr>
        <w:t>________________________________</w:t>
      </w:r>
    </w:p>
    <w:p w:rsidR="0040390A" w:rsidRDefault="0040390A" w:rsidP="00AA7AB0">
      <w:pPr>
        <w:jc w:val="both"/>
        <w:rPr>
          <w:sz w:val="22"/>
          <w:szCs w:val="22"/>
        </w:rPr>
      </w:pPr>
    </w:p>
    <w:sectPr w:rsidR="0040390A" w:rsidSect="006D6A78">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0B" w:rsidRDefault="00F33F0B">
      <w:r>
        <w:separator/>
      </w:r>
    </w:p>
  </w:endnote>
  <w:endnote w:type="continuationSeparator" w:id="0">
    <w:p w:rsidR="00F33F0B" w:rsidRDefault="00F3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0B" w:rsidRDefault="00F33F0B">
      <w:r>
        <w:separator/>
      </w:r>
    </w:p>
  </w:footnote>
  <w:footnote w:type="continuationSeparator" w:id="0">
    <w:p w:rsidR="00F33F0B" w:rsidRDefault="00F33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3">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4">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5">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2"/>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15"/>
  </w:num>
  <w:num w:numId="9">
    <w:abstractNumId w:val="2"/>
  </w:num>
  <w:num w:numId="10">
    <w:abstractNumId w:val="21"/>
  </w:num>
  <w:num w:numId="11">
    <w:abstractNumId w:val="0"/>
  </w:num>
  <w:num w:numId="12">
    <w:abstractNumId w:val="10"/>
  </w:num>
  <w:num w:numId="13">
    <w:abstractNumId w:val="14"/>
  </w:num>
  <w:num w:numId="14">
    <w:abstractNumId w:val="3"/>
  </w:num>
  <w:num w:numId="15">
    <w:abstractNumId w:val="16"/>
  </w:num>
  <w:num w:numId="16">
    <w:abstractNumId w:val="13"/>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7"/>
  </w:num>
  <w:num w:numId="22">
    <w:abstractNumId w:val="19"/>
  </w:num>
  <w:num w:numId="23">
    <w:abstractNumId w:val="12"/>
  </w:num>
  <w:num w:numId="2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1A51"/>
    <w:rsid w:val="000829BB"/>
    <w:rsid w:val="000842BB"/>
    <w:rsid w:val="00084517"/>
    <w:rsid w:val="000846F1"/>
    <w:rsid w:val="00087448"/>
    <w:rsid w:val="000877DA"/>
    <w:rsid w:val="00087AB8"/>
    <w:rsid w:val="00093407"/>
    <w:rsid w:val="00093C4B"/>
    <w:rsid w:val="00095449"/>
    <w:rsid w:val="0009707D"/>
    <w:rsid w:val="000A015E"/>
    <w:rsid w:val="000A32D9"/>
    <w:rsid w:val="000A4F3F"/>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6B32"/>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472"/>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470E"/>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DCC"/>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6A78"/>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36707"/>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4EF"/>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31B8"/>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3F0B"/>
    <w:rsid w:val="00F35313"/>
    <w:rsid w:val="00F4024F"/>
    <w:rsid w:val="00F41100"/>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4B9"/>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8FE5-419D-450F-835B-8E2AF7A0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2022-03-25T08:51:00Z</cp:lastPrinted>
  <dcterms:created xsi:type="dcterms:W3CDTF">2022-03-25T08:55:00Z</dcterms:created>
  <dcterms:modified xsi:type="dcterms:W3CDTF">2022-03-25T08:55:00Z</dcterms:modified>
</cp:coreProperties>
</file>