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4F4A89">
        <w:rPr>
          <w:sz w:val="26"/>
          <w:szCs w:val="26"/>
          <w:u w:val="single"/>
        </w:rPr>
        <w:t>17</w:t>
      </w:r>
      <w:r w:rsidRPr="00D04D44">
        <w:rPr>
          <w:sz w:val="26"/>
          <w:szCs w:val="26"/>
          <w:u w:val="single"/>
        </w:rPr>
        <w:t xml:space="preserve"> </w:t>
      </w:r>
      <w:r w:rsidR="0025703C">
        <w:rPr>
          <w:sz w:val="26"/>
          <w:szCs w:val="26"/>
          <w:u w:val="single"/>
        </w:rPr>
        <w:t>феврал</w:t>
      </w:r>
      <w:r w:rsidR="000A5B9E">
        <w:rPr>
          <w:sz w:val="26"/>
          <w:szCs w:val="26"/>
          <w:u w:val="single"/>
        </w:rPr>
        <w:t>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4F4A89">
        <w:rPr>
          <w:sz w:val="26"/>
          <w:szCs w:val="26"/>
          <w:u w:val="single"/>
        </w:rPr>
        <w:t>139</w:t>
      </w:r>
    </w:p>
    <w:p w:rsidR="00C7504B" w:rsidRDefault="00C7504B" w:rsidP="009D1F3A">
      <w:pPr>
        <w:jc w:val="both"/>
        <w:rPr>
          <w:sz w:val="26"/>
          <w:szCs w:val="26"/>
        </w:rPr>
      </w:pPr>
    </w:p>
    <w:p w:rsidR="004A682C" w:rsidRDefault="004A682C" w:rsidP="009D1F3A">
      <w:pPr>
        <w:jc w:val="both"/>
        <w:rPr>
          <w:sz w:val="26"/>
          <w:szCs w:val="26"/>
        </w:rPr>
      </w:pPr>
    </w:p>
    <w:p w:rsidR="004F4A89" w:rsidRPr="007D73CF" w:rsidRDefault="004F4A89" w:rsidP="004F4A89">
      <w:pPr>
        <w:jc w:val="center"/>
        <w:rPr>
          <w:b/>
          <w:sz w:val="26"/>
          <w:szCs w:val="26"/>
        </w:rPr>
      </w:pPr>
      <w:r w:rsidRPr="007D73CF">
        <w:rPr>
          <w:b/>
          <w:bCs/>
          <w:sz w:val="26"/>
          <w:szCs w:val="26"/>
        </w:rPr>
        <w:t xml:space="preserve">Об утверждении Положения о </w:t>
      </w:r>
      <w:r w:rsidRPr="007D73CF">
        <w:rPr>
          <w:b/>
          <w:sz w:val="26"/>
          <w:szCs w:val="26"/>
        </w:rPr>
        <w:t>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rsidR="004F4A89" w:rsidRPr="007D73CF" w:rsidRDefault="004F4A89" w:rsidP="004F4A89">
      <w:pPr>
        <w:jc w:val="center"/>
        <w:rPr>
          <w:sz w:val="26"/>
          <w:szCs w:val="26"/>
        </w:rPr>
      </w:pPr>
    </w:p>
    <w:p w:rsidR="004F4A89" w:rsidRPr="007D73CF" w:rsidRDefault="004F4A89" w:rsidP="004F4A89">
      <w:pPr>
        <w:jc w:val="center"/>
        <w:rPr>
          <w:sz w:val="26"/>
          <w:szCs w:val="26"/>
        </w:rPr>
      </w:pPr>
    </w:p>
    <w:p w:rsidR="004F4A89" w:rsidRPr="007D73CF" w:rsidRDefault="004F4A89" w:rsidP="004F4A89">
      <w:pPr>
        <w:widowControl w:val="0"/>
        <w:autoSpaceDE w:val="0"/>
        <w:autoSpaceDN w:val="0"/>
        <w:adjustRightInd w:val="0"/>
        <w:spacing w:line="360" w:lineRule="auto"/>
        <w:ind w:firstLine="709"/>
        <w:jc w:val="both"/>
        <w:rPr>
          <w:sz w:val="26"/>
          <w:szCs w:val="26"/>
        </w:rPr>
      </w:pPr>
      <w:r w:rsidRPr="007D73CF">
        <w:rPr>
          <w:sz w:val="26"/>
          <w:szCs w:val="26"/>
        </w:rPr>
        <w:t xml:space="preserve">В соответствии с Федеральным законом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28.04.2021 № </w:t>
      </w:r>
      <w:proofErr w:type="gramStart"/>
      <w:r w:rsidRPr="007D73CF">
        <w:rPr>
          <w:sz w:val="26"/>
          <w:szCs w:val="26"/>
        </w:rPr>
        <w:t>П</w:t>
      </w:r>
      <w:proofErr w:type="gramEnd"/>
      <w:r w:rsidRPr="007D73CF">
        <w:rPr>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городского округа город Шахунья Нижегородской области </w:t>
      </w:r>
      <w:r>
        <w:rPr>
          <w:sz w:val="26"/>
          <w:szCs w:val="26"/>
        </w:rPr>
        <w:t xml:space="preserve"> </w:t>
      </w:r>
      <w:proofErr w:type="gramStart"/>
      <w:r w:rsidRPr="007D73CF">
        <w:rPr>
          <w:b/>
          <w:sz w:val="26"/>
          <w:szCs w:val="26"/>
        </w:rPr>
        <w:t>п</w:t>
      </w:r>
      <w:proofErr w:type="gramEnd"/>
      <w:r w:rsidRPr="007D73CF">
        <w:rPr>
          <w:b/>
          <w:sz w:val="26"/>
          <w:szCs w:val="26"/>
        </w:rPr>
        <w:t xml:space="preserve"> о с т а н о в л я е т</w:t>
      </w:r>
      <w:r>
        <w:rPr>
          <w:b/>
          <w:sz w:val="26"/>
          <w:szCs w:val="26"/>
        </w:rPr>
        <w:t xml:space="preserve"> </w:t>
      </w:r>
      <w:r w:rsidRPr="007D73CF">
        <w:rPr>
          <w:b/>
          <w:sz w:val="26"/>
          <w:szCs w:val="26"/>
        </w:rPr>
        <w:t>:</w:t>
      </w:r>
    </w:p>
    <w:p w:rsidR="004F4A89" w:rsidRPr="007D73CF" w:rsidRDefault="004F4A89" w:rsidP="004F4A89">
      <w:pPr>
        <w:widowControl w:val="0"/>
        <w:autoSpaceDE w:val="0"/>
        <w:autoSpaceDN w:val="0"/>
        <w:adjustRightInd w:val="0"/>
        <w:spacing w:line="360" w:lineRule="auto"/>
        <w:ind w:firstLine="709"/>
        <w:jc w:val="both"/>
        <w:rPr>
          <w:sz w:val="26"/>
          <w:szCs w:val="26"/>
        </w:rPr>
      </w:pPr>
      <w:r w:rsidRPr="007D73CF">
        <w:rPr>
          <w:sz w:val="26"/>
          <w:szCs w:val="26"/>
        </w:rPr>
        <w:t>1. Утвердить прилагаемое</w:t>
      </w:r>
      <w:proofErr w:type="gramStart"/>
      <w:r w:rsidRPr="007D73CF">
        <w:rPr>
          <w:sz w:val="26"/>
          <w:szCs w:val="26"/>
        </w:rPr>
        <w:t xml:space="preserve"> </w:t>
      </w:r>
      <w:hyperlink w:anchor="P68" w:history="1">
        <w:r w:rsidRPr="007D73CF">
          <w:rPr>
            <w:sz w:val="26"/>
            <w:szCs w:val="26"/>
          </w:rPr>
          <w:t>П</w:t>
        </w:r>
        <w:proofErr w:type="gramEnd"/>
        <w:r w:rsidRPr="007D73CF">
          <w:rPr>
            <w:sz w:val="26"/>
            <w:szCs w:val="26"/>
          </w:rPr>
          <w:t>о</w:t>
        </w:r>
      </w:hyperlink>
      <w:r w:rsidRPr="007D73CF">
        <w:rPr>
          <w:sz w:val="26"/>
          <w:szCs w:val="26"/>
        </w:rPr>
        <w:t>ложение о 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Pr>
          <w:sz w:val="26"/>
          <w:szCs w:val="26"/>
        </w:rPr>
        <w:t>.</w:t>
      </w:r>
    </w:p>
    <w:p w:rsidR="004F4A89" w:rsidRPr="007D73CF" w:rsidRDefault="004F4A89" w:rsidP="004F4A89">
      <w:pPr>
        <w:spacing w:line="360" w:lineRule="auto"/>
        <w:ind w:firstLine="709"/>
        <w:jc w:val="both"/>
        <w:rPr>
          <w:sz w:val="26"/>
          <w:szCs w:val="26"/>
        </w:rPr>
      </w:pPr>
      <w:r w:rsidRPr="007D73CF">
        <w:rPr>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w:t>
      </w:r>
    </w:p>
    <w:p w:rsidR="004F4A89" w:rsidRPr="007D73CF" w:rsidRDefault="004F4A89" w:rsidP="004F4A89">
      <w:pPr>
        <w:tabs>
          <w:tab w:val="left" w:pos="851"/>
          <w:tab w:val="left" w:pos="993"/>
        </w:tabs>
        <w:spacing w:line="360" w:lineRule="auto"/>
        <w:ind w:firstLine="709"/>
        <w:jc w:val="both"/>
        <w:rPr>
          <w:sz w:val="26"/>
          <w:szCs w:val="26"/>
        </w:rPr>
      </w:pPr>
      <w:r w:rsidRPr="007D73CF">
        <w:rPr>
          <w:sz w:val="26"/>
          <w:szCs w:val="26"/>
        </w:rPr>
        <w:t xml:space="preserve">3. Настоящее постановление вступает в силу </w:t>
      </w:r>
      <w:r>
        <w:rPr>
          <w:sz w:val="26"/>
          <w:szCs w:val="26"/>
        </w:rPr>
        <w:t>после</w:t>
      </w:r>
      <w:r w:rsidRPr="007D73CF">
        <w:rPr>
          <w:sz w:val="26"/>
          <w:szCs w:val="26"/>
        </w:rPr>
        <w:t xml:space="preserve"> его </w:t>
      </w:r>
      <w:r>
        <w:rPr>
          <w:sz w:val="26"/>
          <w:szCs w:val="26"/>
        </w:rPr>
        <w:t>официального опубликования</w:t>
      </w:r>
      <w:r w:rsidRPr="007D73CF">
        <w:rPr>
          <w:sz w:val="26"/>
          <w:szCs w:val="26"/>
        </w:rPr>
        <w:t xml:space="preserve"> на официальном сайте администрации городского округа город Шахунья Нижегородской области.     </w:t>
      </w:r>
    </w:p>
    <w:p w:rsidR="004F4A89" w:rsidRDefault="004F4A89" w:rsidP="004F4A89">
      <w:pPr>
        <w:tabs>
          <w:tab w:val="left" w:pos="993"/>
        </w:tabs>
        <w:spacing w:line="360" w:lineRule="auto"/>
        <w:ind w:firstLine="709"/>
        <w:jc w:val="both"/>
        <w:rPr>
          <w:sz w:val="26"/>
          <w:szCs w:val="26"/>
        </w:rPr>
      </w:pPr>
      <w:r w:rsidRPr="007D73CF">
        <w:rPr>
          <w:sz w:val="26"/>
          <w:szCs w:val="26"/>
        </w:rPr>
        <w:lastRenderedPageBreak/>
        <w:t xml:space="preserve">4. </w:t>
      </w:r>
      <w:proofErr w:type="gramStart"/>
      <w:r w:rsidRPr="007D73CF">
        <w:rPr>
          <w:sz w:val="26"/>
          <w:szCs w:val="26"/>
        </w:rPr>
        <w:t>Контроль за</w:t>
      </w:r>
      <w:proofErr w:type="gramEnd"/>
      <w:r w:rsidRPr="007D73CF">
        <w:rPr>
          <w:sz w:val="26"/>
          <w:szCs w:val="26"/>
        </w:rPr>
        <w:t xml:space="preserve"> исполнением настоящего постановления возл</w:t>
      </w:r>
      <w:r>
        <w:rPr>
          <w:sz w:val="26"/>
          <w:szCs w:val="26"/>
        </w:rPr>
        <w:t>ожить</w:t>
      </w:r>
      <w:r w:rsidRPr="007D73CF">
        <w:rPr>
          <w:sz w:val="26"/>
          <w:szCs w:val="26"/>
        </w:rPr>
        <w:t xml:space="preserve"> на первого заместителя главы администрации городского округа город Шахунья Нижегородской области </w:t>
      </w:r>
      <w:proofErr w:type="spellStart"/>
      <w:r w:rsidRPr="007D73CF">
        <w:rPr>
          <w:sz w:val="26"/>
          <w:szCs w:val="26"/>
        </w:rPr>
        <w:t>А.Д.Серова</w:t>
      </w:r>
      <w:proofErr w:type="spellEnd"/>
      <w:r w:rsidRPr="007D73CF">
        <w:rPr>
          <w:sz w:val="26"/>
          <w:szCs w:val="26"/>
        </w:rPr>
        <w:t>.</w:t>
      </w:r>
    </w:p>
    <w:p w:rsidR="00F0267D" w:rsidRDefault="00F0267D" w:rsidP="004D2212">
      <w:pPr>
        <w:jc w:val="both"/>
        <w:rPr>
          <w:sz w:val="26"/>
          <w:szCs w:val="26"/>
        </w:rPr>
      </w:pPr>
    </w:p>
    <w:p w:rsidR="004F4A89" w:rsidRDefault="004F4A89" w:rsidP="004D2212">
      <w:pPr>
        <w:jc w:val="both"/>
        <w:rPr>
          <w:sz w:val="26"/>
          <w:szCs w:val="26"/>
        </w:rPr>
      </w:pPr>
    </w:p>
    <w:p w:rsidR="004F4A89" w:rsidRDefault="004F4A89" w:rsidP="004D2212">
      <w:pPr>
        <w:jc w:val="both"/>
        <w:rPr>
          <w:sz w:val="26"/>
          <w:szCs w:val="26"/>
        </w:rPr>
      </w:pPr>
    </w:p>
    <w:p w:rsidR="004F4A89" w:rsidRDefault="004F4A89"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F0267D" w:rsidRDefault="00F0267D" w:rsidP="004D2212">
      <w:pPr>
        <w:jc w:val="both"/>
        <w:rPr>
          <w:sz w:val="22"/>
          <w:szCs w:val="22"/>
        </w:rPr>
      </w:pPr>
    </w:p>
    <w:p w:rsidR="00F0267D" w:rsidRDefault="00F0267D"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D2212">
      <w:pPr>
        <w:jc w:val="both"/>
        <w:rPr>
          <w:sz w:val="22"/>
          <w:szCs w:val="22"/>
        </w:rPr>
      </w:pPr>
    </w:p>
    <w:p w:rsidR="004F4A89" w:rsidRDefault="004F4A89" w:rsidP="004F4A89">
      <w:pPr>
        <w:jc w:val="both"/>
        <w:rPr>
          <w:sz w:val="22"/>
          <w:szCs w:val="22"/>
        </w:rPr>
      </w:pPr>
      <w:bookmarkStart w:id="0" w:name="_GoBack"/>
      <w:bookmarkEnd w:id="0"/>
      <w:r>
        <w:rPr>
          <w:sz w:val="22"/>
          <w:szCs w:val="22"/>
        </w:rPr>
        <w:br w:type="page"/>
      </w:r>
    </w:p>
    <w:tbl>
      <w:tblPr>
        <w:tblW w:w="0" w:type="auto"/>
        <w:tblLook w:val="04A0" w:firstRow="1" w:lastRow="0" w:firstColumn="1" w:lastColumn="0" w:noHBand="0" w:noVBand="1"/>
      </w:tblPr>
      <w:tblGrid>
        <w:gridCol w:w="4927"/>
        <w:gridCol w:w="4927"/>
      </w:tblGrid>
      <w:tr w:rsidR="004F4A89" w:rsidRPr="00B92A1E" w:rsidTr="00780922">
        <w:tc>
          <w:tcPr>
            <w:tcW w:w="4927" w:type="dxa"/>
            <w:shd w:val="clear" w:color="auto" w:fill="auto"/>
          </w:tcPr>
          <w:p w:rsidR="004F4A89" w:rsidRDefault="004F4A89" w:rsidP="00780922"/>
          <w:p w:rsidR="004F4A89" w:rsidRPr="00B92A1E" w:rsidRDefault="004F4A89" w:rsidP="00780922">
            <w:pPr>
              <w:spacing w:line="360" w:lineRule="atLeast"/>
              <w:jc w:val="center"/>
              <w:rPr>
                <w:color w:val="000000"/>
                <w:sz w:val="28"/>
                <w:szCs w:val="28"/>
              </w:rPr>
            </w:pPr>
          </w:p>
        </w:tc>
        <w:tc>
          <w:tcPr>
            <w:tcW w:w="4927" w:type="dxa"/>
            <w:shd w:val="clear" w:color="auto" w:fill="auto"/>
          </w:tcPr>
          <w:p w:rsidR="004F4A89" w:rsidRPr="00B92A1E" w:rsidRDefault="004F4A89" w:rsidP="004F4A89">
            <w:pPr>
              <w:shd w:val="clear" w:color="auto" w:fill="FFFFFF"/>
              <w:ind w:left="885"/>
              <w:jc w:val="center"/>
              <w:rPr>
                <w:color w:val="000000"/>
              </w:rPr>
            </w:pPr>
            <w:r w:rsidRPr="00B92A1E">
              <w:rPr>
                <w:color w:val="000000"/>
              </w:rPr>
              <w:t>Утверждено</w:t>
            </w:r>
          </w:p>
          <w:p w:rsidR="004F4A89" w:rsidRPr="00B92A1E" w:rsidRDefault="004F4A89" w:rsidP="004F4A89">
            <w:pPr>
              <w:shd w:val="clear" w:color="auto" w:fill="FFFFFF"/>
              <w:ind w:left="885"/>
              <w:jc w:val="center"/>
              <w:rPr>
                <w:color w:val="000000"/>
              </w:rPr>
            </w:pPr>
            <w:r w:rsidRPr="00B92A1E">
              <w:rPr>
                <w:color w:val="000000"/>
              </w:rPr>
              <w:t xml:space="preserve">постановлением </w:t>
            </w:r>
            <w:r>
              <w:rPr>
                <w:color w:val="000000"/>
              </w:rPr>
              <w:t>а</w:t>
            </w:r>
            <w:r w:rsidRPr="00B92A1E">
              <w:rPr>
                <w:color w:val="000000"/>
              </w:rPr>
              <w:t>дминистрации</w:t>
            </w:r>
          </w:p>
          <w:p w:rsidR="004F4A89" w:rsidRPr="00B92A1E" w:rsidRDefault="004F4A89" w:rsidP="004F4A89">
            <w:pPr>
              <w:shd w:val="clear" w:color="auto" w:fill="FFFFFF"/>
              <w:ind w:left="885"/>
              <w:jc w:val="center"/>
              <w:rPr>
                <w:color w:val="000000"/>
              </w:rPr>
            </w:pPr>
            <w:r w:rsidRPr="00B92A1E">
              <w:rPr>
                <w:color w:val="000000"/>
              </w:rPr>
              <w:t>городского округа город Шахунья</w:t>
            </w:r>
            <w:r>
              <w:rPr>
                <w:color w:val="000000"/>
              </w:rPr>
              <w:t xml:space="preserve"> Нижегородской области</w:t>
            </w:r>
          </w:p>
          <w:p w:rsidR="004F4A89" w:rsidRPr="00B92A1E" w:rsidRDefault="004F4A89" w:rsidP="004F4A89">
            <w:pPr>
              <w:shd w:val="clear" w:color="auto" w:fill="FFFFFF"/>
              <w:ind w:left="885"/>
              <w:jc w:val="center"/>
              <w:rPr>
                <w:color w:val="000000"/>
                <w:sz w:val="28"/>
                <w:szCs w:val="28"/>
              </w:rPr>
            </w:pPr>
            <w:r w:rsidRPr="00B92A1E">
              <w:rPr>
                <w:color w:val="000000"/>
              </w:rPr>
              <w:t xml:space="preserve">от </w:t>
            </w:r>
            <w:r>
              <w:rPr>
                <w:color w:val="000000"/>
              </w:rPr>
              <w:t>17.02.</w:t>
            </w:r>
            <w:r w:rsidRPr="00B92A1E">
              <w:rPr>
                <w:color w:val="000000"/>
              </w:rPr>
              <w:t xml:space="preserve">2022 </w:t>
            </w:r>
            <w:r>
              <w:rPr>
                <w:color w:val="000000"/>
              </w:rPr>
              <w:t xml:space="preserve">г. </w:t>
            </w:r>
            <w:r w:rsidRPr="00B92A1E">
              <w:rPr>
                <w:color w:val="000000"/>
              </w:rPr>
              <w:t xml:space="preserve">№ </w:t>
            </w:r>
            <w:r>
              <w:rPr>
                <w:color w:val="000000"/>
              </w:rPr>
              <w:t>139</w:t>
            </w:r>
          </w:p>
        </w:tc>
      </w:tr>
    </w:tbl>
    <w:p w:rsidR="004F4A89" w:rsidRDefault="004F4A89" w:rsidP="004F4A89">
      <w:pPr>
        <w:shd w:val="clear" w:color="auto" w:fill="FFFFFF"/>
        <w:spacing w:line="240" w:lineRule="atLeast"/>
        <w:jc w:val="center"/>
        <w:rPr>
          <w:b/>
          <w:color w:val="000000"/>
          <w:sz w:val="26"/>
          <w:szCs w:val="26"/>
        </w:rPr>
      </w:pPr>
    </w:p>
    <w:p w:rsidR="004F4A89" w:rsidRDefault="004F4A89" w:rsidP="004F4A89">
      <w:pPr>
        <w:shd w:val="clear" w:color="auto" w:fill="FFFFFF"/>
        <w:spacing w:line="240" w:lineRule="atLeast"/>
        <w:jc w:val="center"/>
        <w:rPr>
          <w:b/>
          <w:color w:val="000000"/>
          <w:sz w:val="26"/>
          <w:szCs w:val="26"/>
        </w:rPr>
      </w:pPr>
    </w:p>
    <w:p w:rsidR="004F4A89" w:rsidRPr="00B92A1E" w:rsidRDefault="004F4A89" w:rsidP="004F4A89">
      <w:pPr>
        <w:shd w:val="clear" w:color="auto" w:fill="FFFFFF"/>
        <w:spacing w:line="240" w:lineRule="atLeast"/>
        <w:jc w:val="center"/>
        <w:rPr>
          <w:b/>
          <w:color w:val="000000"/>
          <w:sz w:val="26"/>
          <w:szCs w:val="26"/>
        </w:rPr>
      </w:pPr>
      <w:r w:rsidRPr="00B92A1E">
        <w:rPr>
          <w:b/>
          <w:color w:val="000000"/>
          <w:sz w:val="26"/>
          <w:szCs w:val="26"/>
        </w:rPr>
        <w:t>Положение</w:t>
      </w:r>
    </w:p>
    <w:p w:rsidR="004F4A89" w:rsidRPr="00B92A1E" w:rsidRDefault="004F4A89" w:rsidP="004F4A89">
      <w:pPr>
        <w:shd w:val="clear" w:color="auto" w:fill="FFFFFF"/>
        <w:spacing w:line="240" w:lineRule="atLeast"/>
        <w:jc w:val="center"/>
        <w:rPr>
          <w:b/>
          <w:color w:val="000000"/>
          <w:sz w:val="26"/>
          <w:szCs w:val="26"/>
        </w:rPr>
      </w:pPr>
      <w:r w:rsidRPr="00B92A1E">
        <w:rPr>
          <w:b/>
          <w:color w:val="000000"/>
          <w:sz w:val="26"/>
          <w:szCs w:val="26"/>
        </w:rPr>
        <w:t xml:space="preserve">о комиссии по проведению осмотра здания, сооружения или объекта </w:t>
      </w:r>
    </w:p>
    <w:p w:rsidR="004F4A89" w:rsidRPr="00B92A1E" w:rsidRDefault="004F4A89" w:rsidP="004F4A89">
      <w:pPr>
        <w:shd w:val="clear" w:color="auto" w:fill="FFFFFF"/>
        <w:spacing w:line="240" w:lineRule="atLeast"/>
        <w:jc w:val="center"/>
        <w:rPr>
          <w:b/>
          <w:color w:val="000000"/>
          <w:sz w:val="26"/>
          <w:szCs w:val="26"/>
        </w:rPr>
      </w:pPr>
      <w:r w:rsidRPr="00B92A1E">
        <w:rPr>
          <w:b/>
          <w:color w:val="000000"/>
          <w:sz w:val="26"/>
          <w:szCs w:val="26"/>
        </w:rPr>
        <w:t>незавершенного строительства при проведении мероприятий по выявлению правообладателей ранее учтенных объектов недвижимости</w:t>
      </w:r>
    </w:p>
    <w:p w:rsidR="004F4A89" w:rsidRPr="00B92A1E" w:rsidRDefault="004F4A89" w:rsidP="004F4A89">
      <w:pPr>
        <w:shd w:val="clear" w:color="auto" w:fill="FFFFFF"/>
        <w:spacing w:line="240" w:lineRule="atLeast"/>
        <w:jc w:val="center"/>
        <w:rPr>
          <w:color w:val="000000"/>
          <w:sz w:val="26"/>
          <w:szCs w:val="26"/>
        </w:rPr>
      </w:pP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1. Общие положения.</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городского округа город Шахунья Нижегородской области (далее - Комиссия), является органом, созданным для проведения мероприятий по выявлению правообладателей ранее учтенных объектов недвижимости</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 xml:space="preserve">1.2. В своей деятельности Комиссия руководствуется </w:t>
      </w:r>
      <w:r>
        <w:rPr>
          <w:color w:val="000000"/>
          <w:sz w:val="26"/>
          <w:szCs w:val="26"/>
        </w:rPr>
        <w:t>Федеральным законом от 13 июля 2015 года № 218-ФЗ «О государственной регистрации недвижимости»</w:t>
      </w:r>
      <w:r w:rsidRPr="00B92A1E">
        <w:rPr>
          <w:color w:val="000000"/>
          <w:sz w:val="26"/>
          <w:szCs w:val="26"/>
        </w:rPr>
        <w:t xml:space="preserve">, приказом Федеральной службы государственной регистрации, кадастра и картографии от 28 апреля 2021 года № </w:t>
      </w:r>
      <w:proofErr w:type="gramStart"/>
      <w:r w:rsidRPr="00B92A1E">
        <w:rPr>
          <w:color w:val="000000"/>
          <w:sz w:val="26"/>
          <w:szCs w:val="26"/>
        </w:rPr>
        <w:t>П</w:t>
      </w:r>
      <w:proofErr w:type="gramEnd"/>
      <w:r w:rsidRPr="00B92A1E">
        <w:rPr>
          <w:color w:val="000000"/>
          <w:sz w:val="26"/>
          <w:szCs w:val="26"/>
        </w:rPr>
        <w:t xml:space="preserve">/0179 «Об установлении </w:t>
      </w:r>
      <w:hyperlink w:anchor="P35" w:history="1">
        <w:r w:rsidRPr="00B92A1E">
          <w:rPr>
            <w:color w:val="000000"/>
            <w:sz w:val="26"/>
            <w:szCs w:val="26"/>
          </w:rPr>
          <w:t>п</w:t>
        </w:r>
      </w:hyperlink>
      <w:r w:rsidRPr="00B92A1E">
        <w:rPr>
          <w:color w:val="000000"/>
          <w:sz w:val="26"/>
          <w:szCs w:val="26"/>
        </w:rPr>
        <w:t xml:space="preserve">орядка, </w:t>
      </w:r>
      <w:r w:rsidRPr="00B92A1E">
        <w:rPr>
          <w:sz w:val="26"/>
          <w:szCs w:val="26"/>
        </w:rPr>
        <w:t xml:space="preserve">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hyperlink w:anchor="P76" w:history="1">
        <w:r w:rsidRPr="00B92A1E">
          <w:rPr>
            <w:color w:val="000000"/>
            <w:sz w:val="26"/>
            <w:szCs w:val="26"/>
          </w:rPr>
          <w:t>форм</w:t>
        </w:r>
      </w:hyperlink>
      <w:r w:rsidRPr="00B92A1E">
        <w:rPr>
          <w:color w:val="000000"/>
          <w:sz w:val="26"/>
          <w:szCs w:val="26"/>
        </w:rPr>
        <w:t>ы</w:t>
      </w:r>
      <w:r w:rsidRPr="00B92A1E">
        <w:rPr>
          <w:sz w:val="26"/>
          <w:szCs w:val="26"/>
        </w:rPr>
        <w:t xml:space="preserve">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B92A1E">
        <w:rPr>
          <w:color w:val="000000"/>
          <w:sz w:val="26"/>
          <w:szCs w:val="26"/>
        </w:rPr>
        <w:t xml:space="preserve"> а также настоящим Положением.</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1.3. Деятельность Комиссии осуществляется на основе принципов равноправия членов Комиссии и гласности в работе.</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 xml:space="preserve">2. Основные задачи, функции и права Комиссии. </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2.2. Комиссия в соответствии с возложенными на нее задачами осуществляет следующие функции:</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1) 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оформляется Акт осмотра (</w:t>
      </w:r>
      <w:r>
        <w:rPr>
          <w:color w:val="000000"/>
          <w:sz w:val="26"/>
          <w:szCs w:val="26"/>
        </w:rPr>
        <w:t>п</w:t>
      </w:r>
      <w:r w:rsidRPr="00B92A1E">
        <w:rPr>
          <w:color w:val="000000"/>
          <w:sz w:val="26"/>
          <w:szCs w:val="26"/>
        </w:rPr>
        <w:t xml:space="preserve">риложение № 1), подписанный членами комиссии, в ходе проведения осмотра осуществляется </w:t>
      </w:r>
      <w:proofErr w:type="spellStart"/>
      <w:r w:rsidRPr="00B92A1E">
        <w:rPr>
          <w:color w:val="000000"/>
          <w:sz w:val="26"/>
          <w:szCs w:val="26"/>
        </w:rPr>
        <w:t>фотофиксация</w:t>
      </w:r>
      <w:proofErr w:type="spellEnd"/>
      <w:r w:rsidRPr="00B92A1E">
        <w:rPr>
          <w:color w:val="000000"/>
          <w:sz w:val="26"/>
          <w:szCs w:val="26"/>
        </w:rPr>
        <w:t xml:space="preserve"> объект</w:t>
      </w:r>
      <w:proofErr w:type="gramStart"/>
      <w:r w:rsidRPr="00B92A1E">
        <w:rPr>
          <w:color w:val="000000"/>
          <w:sz w:val="26"/>
          <w:szCs w:val="26"/>
        </w:rPr>
        <w:t>а(</w:t>
      </w:r>
      <w:proofErr w:type="spellStart"/>
      <w:proofErr w:type="gramEnd"/>
      <w:r w:rsidRPr="00B92A1E">
        <w:rPr>
          <w:color w:val="000000"/>
          <w:sz w:val="26"/>
          <w:szCs w:val="26"/>
        </w:rPr>
        <w:t>ов</w:t>
      </w:r>
      <w:proofErr w:type="spellEnd"/>
      <w:r w:rsidRPr="00B92A1E">
        <w:rPr>
          <w:color w:val="000000"/>
          <w:sz w:val="26"/>
          <w:szCs w:val="26"/>
        </w:rPr>
        <w:t xml:space="preserve">) недвижимости с указанием места и даты съемки. Материалы </w:t>
      </w:r>
      <w:proofErr w:type="spellStart"/>
      <w:r w:rsidRPr="00B92A1E">
        <w:rPr>
          <w:color w:val="000000"/>
          <w:sz w:val="26"/>
          <w:szCs w:val="26"/>
        </w:rPr>
        <w:t>фотофиксации</w:t>
      </w:r>
      <w:proofErr w:type="spellEnd"/>
      <w:r w:rsidRPr="00B92A1E">
        <w:rPr>
          <w:color w:val="000000"/>
          <w:sz w:val="26"/>
          <w:szCs w:val="26"/>
        </w:rPr>
        <w:t xml:space="preserve"> прилагаются к Акту осмотра.</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2)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4F4A89" w:rsidRPr="00B92A1E" w:rsidRDefault="004F4A89" w:rsidP="004F4A89">
      <w:pPr>
        <w:shd w:val="clear" w:color="auto" w:fill="FFFFFF"/>
        <w:spacing w:line="240" w:lineRule="atLeast"/>
        <w:ind w:firstLine="709"/>
        <w:jc w:val="both"/>
        <w:rPr>
          <w:color w:val="000000"/>
          <w:sz w:val="26"/>
          <w:szCs w:val="26"/>
        </w:rPr>
      </w:pPr>
      <w:proofErr w:type="gramStart"/>
      <w:r w:rsidRPr="00B92A1E">
        <w:rPr>
          <w:color w:val="000000"/>
          <w:sz w:val="26"/>
          <w:szCs w:val="26"/>
        </w:rPr>
        <w:t xml:space="preserve">3) публикует, в том числе </w:t>
      </w:r>
      <w:r>
        <w:rPr>
          <w:color w:val="000000"/>
          <w:sz w:val="26"/>
          <w:szCs w:val="26"/>
        </w:rPr>
        <w:t xml:space="preserve">путем </w:t>
      </w:r>
      <w:r w:rsidRPr="00B92A1E">
        <w:rPr>
          <w:color w:val="000000"/>
          <w:sz w:val="26"/>
          <w:szCs w:val="26"/>
        </w:rPr>
        <w:t>размещени</w:t>
      </w:r>
      <w:r>
        <w:rPr>
          <w:color w:val="000000"/>
          <w:sz w:val="26"/>
          <w:szCs w:val="26"/>
        </w:rPr>
        <w:t>я</w:t>
      </w:r>
      <w:r w:rsidRPr="00B92A1E">
        <w:rPr>
          <w:color w:val="000000"/>
          <w:sz w:val="26"/>
          <w:szCs w:val="26"/>
        </w:rPr>
        <w:t xml:space="preserve">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w:t>
      </w:r>
      <w:r w:rsidRPr="00B92A1E">
        <w:rPr>
          <w:color w:val="000000"/>
          <w:sz w:val="26"/>
          <w:szCs w:val="26"/>
        </w:rPr>
        <w:lastRenderedPageBreak/>
        <w:t>любыми заинтересованными лицами сведений о почтовом адресе и (или) адресе электронной почты для связи с ними в связи</w:t>
      </w:r>
      <w:proofErr w:type="gramEnd"/>
      <w:r w:rsidRPr="00B92A1E">
        <w:rPr>
          <w:color w:val="000000"/>
          <w:sz w:val="26"/>
          <w:szCs w:val="26"/>
        </w:rPr>
        <w:t xml:space="preserve"> с проведением данных мероприятий;</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 xml:space="preserve"> 4)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от 13.07.2015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от 30.06.2006 № 93-ФЗ.</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2.3. Комиссия имеет право:</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 запрашивать необходимые для работы Комиссии документы и сведения;</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 при необходимости привлекать для участия в работе Комиссии экспертов, специалистов, представителей сторонних организаций.</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3. Организация работы Комиссии.</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3.1. Заседания Комиссии проводятся по мере необходимости.</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3.2. Председатель Комиссии:</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 осуществляет общее руководство работой Комиссии;</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 распределяет обязанности между членами Комиссии;</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 председательствует и ведет заседания Комиссии;</w:t>
      </w:r>
    </w:p>
    <w:p w:rsidR="004F4A89" w:rsidRDefault="004F4A89" w:rsidP="004F4A89">
      <w:pPr>
        <w:shd w:val="clear" w:color="auto" w:fill="FFFFFF"/>
        <w:spacing w:line="240" w:lineRule="atLeast"/>
        <w:ind w:firstLine="709"/>
        <w:jc w:val="both"/>
        <w:rPr>
          <w:color w:val="000000"/>
          <w:sz w:val="26"/>
          <w:szCs w:val="26"/>
        </w:rPr>
      </w:pPr>
      <w:r w:rsidRPr="00B92A1E">
        <w:rPr>
          <w:color w:val="000000"/>
          <w:sz w:val="26"/>
          <w:szCs w:val="26"/>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4F4A89" w:rsidRDefault="004F4A89" w:rsidP="004F4A89">
      <w:pPr>
        <w:shd w:val="clear" w:color="auto" w:fill="FFFFFF"/>
        <w:spacing w:line="240" w:lineRule="atLeast"/>
        <w:ind w:firstLine="709"/>
        <w:jc w:val="both"/>
        <w:rPr>
          <w:color w:val="000000"/>
          <w:sz w:val="26"/>
          <w:szCs w:val="26"/>
        </w:rPr>
      </w:pPr>
      <w:r>
        <w:rPr>
          <w:color w:val="000000"/>
          <w:sz w:val="26"/>
          <w:szCs w:val="26"/>
        </w:rPr>
        <w:t>3.3. В</w:t>
      </w:r>
      <w:r w:rsidRPr="00B92A1E">
        <w:rPr>
          <w:color w:val="000000"/>
          <w:sz w:val="26"/>
          <w:szCs w:val="26"/>
        </w:rPr>
        <w:t xml:space="preserve"> случае</w:t>
      </w:r>
      <w:r>
        <w:rPr>
          <w:color w:val="000000"/>
          <w:sz w:val="26"/>
          <w:szCs w:val="26"/>
        </w:rPr>
        <w:t xml:space="preserve"> отсутствия председателя Комиссии возложить обязанности на заместителя председателя Комиссии.</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3.</w:t>
      </w:r>
      <w:r>
        <w:rPr>
          <w:color w:val="000000"/>
          <w:sz w:val="26"/>
          <w:szCs w:val="26"/>
        </w:rPr>
        <w:t>4</w:t>
      </w:r>
      <w:r w:rsidRPr="00B92A1E">
        <w:rPr>
          <w:color w:val="000000"/>
          <w:sz w:val="26"/>
          <w:szCs w:val="26"/>
        </w:rPr>
        <w:t>. Секретарь Комиссии или другой уполномоченный Председателем член Комиссии (в случае отсутствия секретаря Комиссии):</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 осуществляет подготовку заседаний Комиссии;</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 по ходу заседаний Комиссии оформляет протоколы заседаний Комиссии;</w:t>
      </w:r>
    </w:p>
    <w:p w:rsidR="004F4A89" w:rsidRPr="00B92A1E" w:rsidRDefault="004F4A89" w:rsidP="004F4A89">
      <w:pPr>
        <w:shd w:val="clear" w:color="auto" w:fill="FFFFFF"/>
        <w:spacing w:line="240" w:lineRule="atLeast"/>
        <w:ind w:firstLine="709"/>
        <w:jc w:val="both"/>
        <w:rPr>
          <w:color w:val="000000"/>
          <w:sz w:val="26"/>
          <w:szCs w:val="26"/>
        </w:rPr>
      </w:pPr>
      <w:r w:rsidRPr="00B92A1E">
        <w:rPr>
          <w:color w:val="000000"/>
          <w:sz w:val="26"/>
          <w:szCs w:val="26"/>
        </w:rPr>
        <w:t>- по результатам работы комиссии оформляет акт;</w:t>
      </w:r>
    </w:p>
    <w:p w:rsidR="004F4A89" w:rsidRDefault="004F4A89" w:rsidP="004F4A89">
      <w:pPr>
        <w:shd w:val="clear" w:color="auto" w:fill="FFFFFF"/>
        <w:spacing w:line="240" w:lineRule="atLeast"/>
        <w:ind w:firstLine="709"/>
        <w:jc w:val="both"/>
        <w:rPr>
          <w:color w:val="000000"/>
          <w:sz w:val="26"/>
          <w:szCs w:val="26"/>
        </w:rPr>
      </w:pPr>
      <w:r w:rsidRPr="00B92A1E">
        <w:rPr>
          <w:color w:val="000000"/>
          <w:sz w:val="26"/>
          <w:szCs w:val="26"/>
        </w:rPr>
        <w:t>- осуществляет иные действия организационно-технического характера, связанные с работой Комиссии.</w:t>
      </w:r>
    </w:p>
    <w:p w:rsidR="004F4A89" w:rsidRPr="00B92A1E" w:rsidRDefault="004F4A89" w:rsidP="004F4A89">
      <w:pPr>
        <w:shd w:val="clear" w:color="auto" w:fill="FFFFFF"/>
        <w:spacing w:line="240" w:lineRule="atLeast"/>
        <w:ind w:firstLine="709"/>
        <w:jc w:val="both"/>
        <w:rPr>
          <w:color w:val="000000"/>
          <w:sz w:val="26"/>
          <w:szCs w:val="26"/>
        </w:rPr>
      </w:pPr>
      <w:r>
        <w:rPr>
          <w:color w:val="000000"/>
          <w:sz w:val="26"/>
          <w:szCs w:val="26"/>
        </w:rPr>
        <w:t>3.5.</w:t>
      </w:r>
      <w:r w:rsidRPr="00683AB6">
        <w:rPr>
          <w:color w:val="000000"/>
          <w:sz w:val="26"/>
          <w:szCs w:val="26"/>
        </w:rPr>
        <w:t xml:space="preserve"> </w:t>
      </w:r>
      <w:r>
        <w:rPr>
          <w:color w:val="000000"/>
          <w:sz w:val="26"/>
          <w:szCs w:val="26"/>
        </w:rPr>
        <w:t>Заседание Комиссии считается правомочным, если на нем присутствуют не менее 50 %  от состава Комиссии.</w:t>
      </w:r>
    </w:p>
    <w:p w:rsidR="004F4A89" w:rsidRDefault="004F4A89" w:rsidP="004F4A89">
      <w:pPr>
        <w:shd w:val="clear" w:color="auto" w:fill="FFFFFF"/>
        <w:spacing w:line="240" w:lineRule="atLeast"/>
        <w:ind w:firstLine="709"/>
        <w:jc w:val="both"/>
        <w:rPr>
          <w:color w:val="000000"/>
          <w:sz w:val="26"/>
          <w:szCs w:val="26"/>
        </w:rPr>
      </w:pPr>
      <w:r w:rsidRPr="00B92A1E">
        <w:rPr>
          <w:color w:val="000000"/>
          <w:sz w:val="26"/>
          <w:szCs w:val="26"/>
        </w:rPr>
        <w:t>3.</w:t>
      </w:r>
      <w:r>
        <w:rPr>
          <w:color w:val="000000"/>
          <w:sz w:val="26"/>
          <w:szCs w:val="26"/>
        </w:rPr>
        <w:t>6</w:t>
      </w:r>
      <w:r w:rsidRPr="00B92A1E">
        <w:rPr>
          <w:color w:val="000000"/>
          <w:sz w:val="26"/>
          <w:szCs w:val="26"/>
        </w:rPr>
        <w:t>. Члены Комиссии лично участвуют в заседаниях и подписывают протоколы заседаний Комиссии и акты по результатам работы Комиссии.</w:t>
      </w:r>
    </w:p>
    <w:p w:rsidR="004F4A89" w:rsidRPr="00B92A1E" w:rsidRDefault="004F4A89" w:rsidP="004F4A89">
      <w:pPr>
        <w:shd w:val="clear" w:color="auto" w:fill="FFFFFF"/>
        <w:spacing w:line="240" w:lineRule="atLeast"/>
        <w:ind w:firstLine="709"/>
        <w:jc w:val="both"/>
        <w:rPr>
          <w:color w:val="000000"/>
          <w:sz w:val="26"/>
          <w:szCs w:val="26"/>
        </w:rPr>
      </w:pPr>
    </w:p>
    <w:p w:rsidR="004F4A89" w:rsidRPr="00B92A1E" w:rsidRDefault="004F4A89" w:rsidP="004F4A89">
      <w:pPr>
        <w:shd w:val="clear" w:color="auto" w:fill="FFFFFF"/>
        <w:spacing w:line="240" w:lineRule="atLeast"/>
        <w:jc w:val="center"/>
        <w:rPr>
          <w:color w:val="333333"/>
          <w:sz w:val="26"/>
          <w:szCs w:val="26"/>
        </w:rPr>
      </w:pPr>
      <w:r w:rsidRPr="00B92A1E">
        <w:rPr>
          <w:color w:val="000000"/>
          <w:sz w:val="26"/>
          <w:szCs w:val="26"/>
        </w:rPr>
        <w:t>_________________________________</w:t>
      </w:r>
    </w:p>
    <w:p w:rsidR="004F4A89" w:rsidRPr="00B92A1E" w:rsidRDefault="004F4A89" w:rsidP="004F4A89">
      <w:pPr>
        <w:overflowPunct w:val="0"/>
        <w:autoSpaceDE w:val="0"/>
        <w:autoSpaceDN w:val="0"/>
        <w:adjustRightInd w:val="0"/>
        <w:spacing w:line="240" w:lineRule="atLeast"/>
        <w:textAlignment w:val="baseline"/>
        <w:rPr>
          <w:sz w:val="26"/>
          <w:szCs w:val="26"/>
        </w:rPr>
      </w:pPr>
    </w:p>
    <w:p w:rsidR="004F4A89" w:rsidRPr="00B92A1E" w:rsidRDefault="004F4A89" w:rsidP="004F4A89">
      <w:pPr>
        <w:overflowPunct w:val="0"/>
        <w:autoSpaceDE w:val="0"/>
        <w:autoSpaceDN w:val="0"/>
        <w:adjustRightInd w:val="0"/>
        <w:spacing w:line="240" w:lineRule="atLeast"/>
        <w:textAlignment w:val="baseline"/>
        <w:rPr>
          <w:sz w:val="26"/>
          <w:szCs w:val="26"/>
        </w:rPr>
      </w:pPr>
    </w:p>
    <w:p w:rsidR="004F4A89" w:rsidRPr="00B92A1E" w:rsidRDefault="004F4A89" w:rsidP="004F4A89">
      <w:pPr>
        <w:overflowPunct w:val="0"/>
        <w:autoSpaceDE w:val="0"/>
        <w:autoSpaceDN w:val="0"/>
        <w:adjustRightInd w:val="0"/>
        <w:spacing w:line="240" w:lineRule="atLeast"/>
        <w:textAlignment w:val="baseline"/>
        <w:rPr>
          <w:sz w:val="26"/>
          <w:szCs w:val="26"/>
        </w:rPr>
      </w:pPr>
    </w:p>
    <w:p w:rsidR="004F4A89" w:rsidRPr="00B92A1E" w:rsidRDefault="004F4A89" w:rsidP="004F4A89">
      <w:pPr>
        <w:overflowPunct w:val="0"/>
        <w:autoSpaceDE w:val="0"/>
        <w:autoSpaceDN w:val="0"/>
        <w:adjustRightInd w:val="0"/>
        <w:spacing w:line="240" w:lineRule="atLeast"/>
        <w:textAlignment w:val="baseline"/>
        <w:rPr>
          <w:sz w:val="26"/>
          <w:szCs w:val="26"/>
        </w:rPr>
      </w:pPr>
    </w:p>
    <w:p w:rsidR="004F4A89" w:rsidRPr="00B92A1E" w:rsidRDefault="004F4A89" w:rsidP="004F4A89">
      <w:pPr>
        <w:overflowPunct w:val="0"/>
        <w:autoSpaceDE w:val="0"/>
        <w:autoSpaceDN w:val="0"/>
        <w:adjustRightInd w:val="0"/>
        <w:spacing w:line="240" w:lineRule="atLeast"/>
        <w:textAlignment w:val="baseline"/>
        <w:rPr>
          <w:sz w:val="26"/>
          <w:szCs w:val="26"/>
        </w:rPr>
      </w:pPr>
    </w:p>
    <w:p w:rsidR="004F4A89" w:rsidRPr="00B92A1E" w:rsidRDefault="004F4A89" w:rsidP="004F4A89">
      <w:pPr>
        <w:overflowPunct w:val="0"/>
        <w:autoSpaceDE w:val="0"/>
        <w:autoSpaceDN w:val="0"/>
        <w:adjustRightInd w:val="0"/>
        <w:spacing w:line="240" w:lineRule="atLeast"/>
        <w:textAlignment w:val="baseline"/>
        <w:rPr>
          <w:sz w:val="26"/>
          <w:szCs w:val="26"/>
        </w:rPr>
      </w:pPr>
    </w:p>
    <w:p w:rsidR="004F4A89" w:rsidRPr="00B92A1E" w:rsidRDefault="004F4A89" w:rsidP="004F4A89">
      <w:pPr>
        <w:overflowPunct w:val="0"/>
        <w:autoSpaceDE w:val="0"/>
        <w:autoSpaceDN w:val="0"/>
        <w:adjustRightInd w:val="0"/>
        <w:spacing w:line="240" w:lineRule="atLeast"/>
        <w:textAlignment w:val="baseline"/>
        <w:rPr>
          <w:sz w:val="26"/>
          <w:szCs w:val="26"/>
        </w:rPr>
      </w:pPr>
    </w:p>
    <w:p w:rsidR="004F4A89" w:rsidRPr="00B92A1E" w:rsidRDefault="004F4A89" w:rsidP="004F4A89">
      <w:pPr>
        <w:overflowPunct w:val="0"/>
        <w:autoSpaceDE w:val="0"/>
        <w:autoSpaceDN w:val="0"/>
        <w:adjustRightInd w:val="0"/>
        <w:spacing w:line="240" w:lineRule="atLeast"/>
        <w:textAlignment w:val="baseline"/>
        <w:rPr>
          <w:sz w:val="26"/>
          <w:szCs w:val="26"/>
        </w:rPr>
      </w:pPr>
    </w:p>
    <w:p w:rsidR="004F4A89" w:rsidRPr="00B92A1E" w:rsidRDefault="004F4A89" w:rsidP="004F4A89">
      <w:pPr>
        <w:overflowPunct w:val="0"/>
        <w:autoSpaceDE w:val="0"/>
        <w:autoSpaceDN w:val="0"/>
        <w:adjustRightInd w:val="0"/>
        <w:spacing w:line="240" w:lineRule="atLeast"/>
        <w:textAlignment w:val="baseline"/>
        <w:rPr>
          <w:sz w:val="26"/>
          <w:szCs w:val="26"/>
        </w:rPr>
      </w:pPr>
    </w:p>
    <w:p w:rsidR="004F4A89" w:rsidRPr="00B92A1E" w:rsidRDefault="004F4A89" w:rsidP="004F4A89">
      <w:pPr>
        <w:overflowPunct w:val="0"/>
        <w:autoSpaceDE w:val="0"/>
        <w:autoSpaceDN w:val="0"/>
        <w:adjustRightInd w:val="0"/>
        <w:spacing w:line="240" w:lineRule="atLeast"/>
        <w:textAlignment w:val="baseline"/>
        <w:rPr>
          <w:sz w:val="26"/>
          <w:szCs w:val="26"/>
        </w:rPr>
      </w:pPr>
    </w:p>
    <w:p w:rsidR="004F4A89" w:rsidRPr="00B92A1E" w:rsidRDefault="004F4A89" w:rsidP="004F4A89">
      <w:pPr>
        <w:overflowPunct w:val="0"/>
        <w:autoSpaceDE w:val="0"/>
        <w:autoSpaceDN w:val="0"/>
        <w:adjustRightInd w:val="0"/>
        <w:spacing w:line="240" w:lineRule="atLeast"/>
        <w:textAlignment w:val="baseline"/>
        <w:rPr>
          <w:sz w:val="26"/>
          <w:szCs w:val="26"/>
        </w:rPr>
      </w:pPr>
    </w:p>
    <w:p w:rsidR="004F4A89" w:rsidRPr="00B92A1E" w:rsidRDefault="004F4A89" w:rsidP="004F4A89">
      <w:pPr>
        <w:ind w:left="5387"/>
        <w:jc w:val="center"/>
        <w:rPr>
          <w:color w:val="000000"/>
        </w:rPr>
      </w:pPr>
      <w:r w:rsidRPr="00B92A1E">
        <w:rPr>
          <w:color w:val="000000"/>
        </w:rPr>
        <w:lastRenderedPageBreak/>
        <w:t>Приложение № 1</w:t>
      </w:r>
    </w:p>
    <w:p w:rsidR="004F4A89" w:rsidRPr="00B92A1E" w:rsidRDefault="004F4A89" w:rsidP="004F4A89">
      <w:pPr>
        <w:ind w:left="5387"/>
        <w:jc w:val="center"/>
      </w:pPr>
      <w:r w:rsidRPr="00B92A1E">
        <w:rPr>
          <w:color w:val="000000"/>
        </w:rPr>
        <w:t xml:space="preserve">к </w:t>
      </w:r>
      <w:r w:rsidRPr="00B92A1E">
        <w:t>Положению о комиссии по проведению осмотра здания, сооружения или объекта незавершенного строительства</w:t>
      </w:r>
      <w:r>
        <w:t xml:space="preserve"> </w:t>
      </w:r>
      <w:r w:rsidRPr="00B92A1E">
        <w:t xml:space="preserve">при проведении мероприятий по выявлению правообладателей ранее учтенных </w:t>
      </w:r>
      <w:r>
        <w:br/>
      </w:r>
      <w:r w:rsidRPr="00B92A1E">
        <w:t>объектов недвижимости</w:t>
      </w:r>
    </w:p>
    <w:p w:rsidR="004F4A89" w:rsidRPr="00B92A1E" w:rsidRDefault="004F4A89" w:rsidP="004F4A89">
      <w:pPr>
        <w:autoSpaceDE w:val="0"/>
        <w:autoSpaceDN w:val="0"/>
        <w:adjustRightInd w:val="0"/>
        <w:jc w:val="right"/>
      </w:pPr>
    </w:p>
    <w:p w:rsidR="004F4A89" w:rsidRDefault="004F4A89" w:rsidP="004F4A89">
      <w:pPr>
        <w:autoSpaceDE w:val="0"/>
        <w:autoSpaceDN w:val="0"/>
        <w:adjustRightInd w:val="0"/>
        <w:jc w:val="right"/>
      </w:pPr>
      <w:r w:rsidRPr="00B92A1E">
        <w:t>Форма</w:t>
      </w:r>
    </w:p>
    <w:p w:rsidR="004F4A89" w:rsidRPr="00B92A1E" w:rsidRDefault="004F4A89" w:rsidP="004F4A89">
      <w:pPr>
        <w:autoSpaceDE w:val="0"/>
        <w:autoSpaceDN w:val="0"/>
        <w:adjustRightInd w:val="0"/>
        <w:jc w:val="right"/>
      </w:pPr>
    </w:p>
    <w:p w:rsidR="004F4A89" w:rsidRPr="00B92A1E" w:rsidRDefault="004F4A89" w:rsidP="004F4A89">
      <w:pPr>
        <w:autoSpaceDE w:val="0"/>
        <w:autoSpaceDN w:val="0"/>
        <w:adjustRightInd w:val="0"/>
        <w:jc w:val="center"/>
        <w:outlineLvl w:val="0"/>
      </w:pPr>
    </w:p>
    <w:p w:rsidR="004F4A89" w:rsidRPr="00B92A1E" w:rsidRDefault="004F4A89" w:rsidP="004F4A89">
      <w:pPr>
        <w:keepLines/>
        <w:autoSpaceDE w:val="0"/>
        <w:autoSpaceDN w:val="0"/>
        <w:adjustRightInd w:val="0"/>
        <w:jc w:val="center"/>
        <w:outlineLvl w:val="0"/>
      </w:pPr>
      <w:r w:rsidRPr="00B92A1E">
        <w:t>АКТ ОСМОТРА</w:t>
      </w:r>
    </w:p>
    <w:p w:rsidR="004F4A89" w:rsidRPr="00B92A1E" w:rsidRDefault="004F4A89" w:rsidP="004F4A89">
      <w:pPr>
        <w:keepLines/>
        <w:autoSpaceDE w:val="0"/>
        <w:autoSpaceDN w:val="0"/>
        <w:adjustRightInd w:val="0"/>
        <w:jc w:val="center"/>
        <w:outlineLvl w:val="0"/>
      </w:pPr>
      <w:r w:rsidRPr="00B92A1E">
        <w:t>здания, сооружения или объекта незавершенного строительства</w:t>
      </w:r>
    </w:p>
    <w:p w:rsidR="004F4A89" w:rsidRPr="00B92A1E" w:rsidRDefault="004F4A89" w:rsidP="004F4A89">
      <w:pPr>
        <w:keepLines/>
        <w:autoSpaceDE w:val="0"/>
        <w:autoSpaceDN w:val="0"/>
        <w:adjustRightInd w:val="0"/>
        <w:jc w:val="center"/>
        <w:outlineLvl w:val="0"/>
      </w:pPr>
      <w:r w:rsidRPr="00B92A1E">
        <w:t>при выявлении правообладателей ранее учтенных</w:t>
      </w:r>
    </w:p>
    <w:p w:rsidR="004F4A89" w:rsidRPr="00B92A1E" w:rsidRDefault="004F4A89" w:rsidP="004F4A89">
      <w:pPr>
        <w:keepLines/>
        <w:autoSpaceDE w:val="0"/>
        <w:autoSpaceDN w:val="0"/>
        <w:adjustRightInd w:val="0"/>
        <w:jc w:val="center"/>
        <w:outlineLvl w:val="0"/>
      </w:pPr>
      <w:r w:rsidRPr="00B92A1E">
        <w:t>объектов недвижимости</w:t>
      </w:r>
    </w:p>
    <w:p w:rsidR="004F4A89" w:rsidRPr="00B92A1E" w:rsidRDefault="004F4A89" w:rsidP="004F4A89">
      <w:pPr>
        <w:keepLines/>
        <w:autoSpaceDE w:val="0"/>
        <w:autoSpaceDN w:val="0"/>
        <w:adjustRightInd w:val="0"/>
        <w:jc w:val="center"/>
        <w:outlineLvl w:val="0"/>
      </w:pPr>
    </w:p>
    <w:p w:rsidR="004F4A89" w:rsidRPr="00B92A1E" w:rsidRDefault="004F4A89" w:rsidP="004F4A89">
      <w:pPr>
        <w:keepLines/>
        <w:autoSpaceDE w:val="0"/>
        <w:autoSpaceDN w:val="0"/>
        <w:adjustRightInd w:val="0"/>
        <w:jc w:val="center"/>
        <w:outlineLvl w:val="0"/>
      </w:pPr>
      <w:r w:rsidRPr="00B92A1E">
        <w:t>"__" _________ 20__ г.                                                                                     №   _________</w:t>
      </w:r>
    </w:p>
    <w:p w:rsidR="004F4A89" w:rsidRPr="00B92A1E" w:rsidRDefault="004F4A89" w:rsidP="004F4A89">
      <w:pPr>
        <w:keepLines/>
        <w:autoSpaceDE w:val="0"/>
        <w:autoSpaceDN w:val="0"/>
        <w:adjustRightInd w:val="0"/>
        <w:jc w:val="center"/>
        <w:outlineLvl w:val="0"/>
      </w:pPr>
    </w:p>
    <w:p w:rsidR="004F4A89" w:rsidRPr="00B92A1E" w:rsidRDefault="004F4A89" w:rsidP="004F4A89">
      <w:pPr>
        <w:keepLines/>
        <w:autoSpaceDE w:val="0"/>
        <w:autoSpaceDN w:val="0"/>
        <w:adjustRightInd w:val="0"/>
        <w:jc w:val="center"/>
        <w:outlineLvl w:val="0"/>
      </w:pPr>
      <w:r w:rsidRPr="00B92A1E">
        <w:t xml:space="preserve">Настоящий акт составлен в результате </w:t>
      </w:r>
      <w:proofErr w:type="gramStart"/>
      <w:r w:rsidRPr="00B92A1E">
        <w:t>проведенного</w:t>
      </w:r>
      <w:proofErr w:type="gramEnd"/>
      <w:r w:rsidRPr="00B92A1E">
        <w:t xml:space="preserve"> _____________________</w:t>
      </w:r>
    </w:p>
    <w:p w:rsidR="004F4A89" w:rsidRPr="00B92A1E" w:rsidRDefault="004F4A89" w:rsidP="004F4A89">
      <w:pPr>
        <w:keepLines/>
        <w:autoSpaceDE w:val="0"/>
        <w:autoSpaceDN w:val="0"/>
        <w:adjustRightInd w:val="0"/>
        <w:jc w:val="center"/>
        <w:outlineLvl w:val="0"/>
      </w:pPr>
      <w:r w:rsidRPr="00B92A1E">
        <w:t>___________________________________________________________________________</w:t>
      </w:r>
    </w:p>
    <w:p w:rsidR="004F4A89" w:rsidRPr="00B92A1E" w:rsidRDefault="004F4A89" w:rsidP="004F4A89">
      <w:pPr>
        <w:keepLines/>
        <w:autoSpaceDE w:val="0"/>
        <w:autoSpaceDN w:val="0"/>
        <w:adjustRightInd w:val="0"/>
        <w:jc w:val="center"/>
        <w:outlineLvl w:val="0"/>
      </w:pPr>
      <w:r w:rsidRPr="00B92A1E">
        <w:t>указывается дата и время осмотра (число и месяц, год, минуты, часы)</w:t>
      </w:r>
    </w:p>
    <w:p w:rsidR="004F4A89" w:rsidRPr="00B92A1E" w:rsidRDefault="004F4A89" w:rsidP="004F4A89">
      <w:pPr>
        <w:keepLines/>
        <w:autoSpaceDE w:val="0"/>
        <w:autoSpaceDN w:val="0"/>
        <w:adjustRightInd w:val="0"/>
        <w:jc w:val="center"/>
        <w:outlineLvl w:val="0"/>
      </w:pPr>
      <w:r w:rsidRPr="00B92A1E">
        <w:t>осмотра объекта недвижимости _____________________________________________,</w:t>
      </w:r>
    </w:p>
    <w:p w:rsidR="004F4A89" w:rsidRPr="00B92A1E" w:rsidRDefault="004F4A89" w:rsidP="004F4A89">
      <w:pPr>
        <w:keepLines/>
        <w:autoSpaceDE w:val="0"/>
        <w:autoSpaceDN w:val="0"/>
        <w:adjustRightInd w:val="0"/>
        <w:jc w:val="center"/>
        <w:outlineLvl w:val="0"/>
      </w:pPr>
      <w:r w:rsidRPr="00B92A1E">
        <w:t>указывается вид объекта недвижимости: здание,</w:t>
      </w:r>
    </w:p>
    <w:p w:rsidR="004F4A89" w:rsidRPr="00B92A1E" w:rsidRDefault="004F4A89" w:rsidP="004F4A89">
      <w:pPr>
        <w:keepLines/>
        <w:autoSpaceDE w:val="0"/>
        <w:autoSpaceDN w:val="0"/>
        <w:adjustRightInd w:val="0"/>
        <w:jc w:val="center"/>
        <w:outlineLvl w:val="0"/>
      </w:pPr>
      <w:r w:rsidRPr="00B92A1E">
        <w:t xml:space="preserve">сооружение, объект </w:t>
      </w:r>
      <w:proofErr w:type="gramStart"/>
      <w:r w:rsidRPr="00B92A1E">
        <w:t>незавершенного</w:t>
      </w:r>
      <w:proofErr w:type="gramEnd"/>
    </w:p>
    <w:p w:rsidR="004F4A89" w:rsidRPr="00B92A1E" w:rsidRDefault="004F4A89" w:rsidP="004F4A89">
      <w:pPr>
        <w:keepLines/>
        <w:autoSpaceDE w:val="0"/>
        <w:autoSpaceDN w:val="0"/>
        <w:adjustRightInd w:val="0"/>
        <w:jc w:val="center"/>
        <w:outlineLvl w:val="0"/>
      </w:pPr>
      <w:r w:rsidRPr="00B92A1E">
        <w:t>строительства</w:t>
      </w:r>
    </w:p>
    <w:p w:rsidR="004F4A89" w:rsidRPr="00B92A1E" w:rsidRDefault="004F4A89" w:rsidP="004F4A89">
      <w:pPr>
        <w:keepLines/>
        <w:autoSpaceDE w:val="0"/>
        <w:autoSpaceDN w:val="0"/>
        <w:adjustRightInd w:val="0"/>
        <w:jc w:val="center"/>
        <w:outlineLvl w:val="0"/>
      </w:pPr>
      <w:r w:rsidRPr="00B92A1E">
        <w:t>кадастровый (или иной государственный учетный) номер ______________________</w:t>
      </w:r>
    </w:p>
    <w:p w:rsidR="004F4A89" w:rsidRPr="00B92A1E" w:rsidRDefault="004F4A89" w:rsidP="004F4A89">
      <w:pPr>
        <w:keepLines/>
        <w:autoSpaceDE w:val="0"/>
        <w:autoSpaceDN w:val="0"/>
        <w:adjustRightInd w:val="0"/>
        <w:jc w:val="center"/>
        <w:outlineLvl w:val="0"/>
      </w:pPr>
      <w:r w:rsidRPr="00B92A1E">
        <w:t>__________________________________________________________________________,</w:t>
      </w:r>
    </w:p>
    <w:p w:rsidR="004F4A89" w:rsidRPr="00B92A1E" w:rsidRDefault="004F4A89" w:rsidP="004F4A89">
      <w:pPr>
        <w:keepLines/>
        <w:autoSpaceDE w:val="0"/>
        <w:autoSpaceDN w:val="0"/>
        <w:adjustRightInd w:val="0"/>
        <w:jc w:val="center"/>
        <w:outlineLvl w:val="0"/>
      </w:pPr>
      <w:r w:rsidRPr="00B92A1E">
        <w:t>указывается при наличии кадастровый номер или иной государственный</w:t>
      </w:r>
    </w:p>
    <w:p w:rsidR="004F4A89" w:rsidRPr="00B92A1E" w:rsidRDefault="004F4A89" w:rsidP="004F4A89">
      <w:pPr>
        <w:keepLines/>
        <w:autoSpaceDE w:val="0"/>
        <w:autoSpaceDN w:val="0"/>
        <w:adjustRightInd w:val="0"/>
        <w:jc w:val="center"/>
        <w:outlineLvl w:val="0"/>
      </w:pPr>
      <w:r w:rsidRPr="00B92A1E">
        <w:t>учетный номер (например, инвентарный) объекта недвижимости</w:t>
      </w:r>
    </w:p>
    <w:p w:rsidR="004F4A89" w:rsidRPr="00B92A1E" w:rsidRDefault="004F4A89" w:rsidP="004F4A89">
      <w:pPr>
        <w:keepLines/>
        <w:autoSpaceDE w:val="0"/>
        <w:autoSpaceDN w:val="0"/>
        <w:adjustRightInd w:val="0"/>
        <w:jc w:val="center"/>
        <w:outlineLvl w:val="0"/>
      </w:pPr>
      <w:r w:rsidRPr="00B92A1E">
        <w:t>расположенного ____________________________________________________________</w:t>
      </w:r>
    </w:p>
    <w:p w:rsidR="004F4A89" w:rsidRPr="00B92A1E" w:rsidRDefault="004F4A89" w:rsidP="004F4A89">
      <w:pPr>
        <w:keepLines/>
        <w:autoSpaceDE w:val="0"/>
        <w:autoSpaceDN w:val="0"/>
        <w:adjustRightInd w:val="0"/>
        <w:jc w:val="center"/>
        <w:outlineLvl w:val="0"/>
      </w:pPr>
      <w:r w:rsidRPr="00B92A1E">
        <w:t>указывается адрес объекта недвижимости (при наличии) либо</w:t>
      </w:r>
    </w:p>
    <w:p w:rsidR="004F4A89" w:rsidRPr="00B92A1E" w:rsidRDefault="004F4A89" w:rsidP="004F4A89">
      <w:pPr>
        <w:keepLines/>
        <w:autoSpaceDE w:val="0"/>
        <w:autoSpaceDN w:val="0"/>
        <w:adjustRightInd w:val="0"/>
        <w:jc w:val="center"/>
        <w:outlineLvl w:val="0"/>
      </w:pPr>
      <w:r w:rsidRPr="00B92A1E">
        <w:t>местоположение (при отсутствии адреса)</w:t>
      </w:r>
    </w:p>
    <w:p w:rsidR="004F4A89" w:rsidRPr="00B92A1E" w:rsidRDefault="004F4A89" w:rsidP="004F4A89">
      <w:pPr>
        <w:keepLines/>
        <w:autoSpaceDE w:val="0"/>
        <w:autoSpaceDN w:val="0"/>
        <w:adjustRightInd w:val="0"/>
        <w:jc w:val="center"/>
        <w:outlineLvl w:val="0"/>
      </w:pPr>
      <w:r w:rsidRPr="00B92A1E">
        <w:t>на земельном участке с кадастровым номером _______________________________,</w:t>
      </w:r>
    </w:p>
    <w:p w:rsidR="004F4A89" w:rsidRPr="00B92A1E" w:rsidRDefault="004F4A89" w:rsidP="004F4A89">
      <w:pPr>
        <w:keepLines/>
        <w:autoSpaceDE w:val="0"/>
        <w:autoSpaceDN w:val="0"/>
        <w:adjustRightInd w:val="0"/>
        <w:jc w:val="center"/>
        <w:outlineLvl w:val="0"/>
      </w:pPr>
      <w:r w:rsidRPr="00B92A1E">
        <w:t>(при наличии)</w:t>
      </w:r>
    </w:p>
    <w:p w:rsidR="004F4A89" w:rsidRPr="00B92A1E" w:rsidRDefault="004F4A89" w:rsidP="004F4A89">
      <w:pPr>
        <w:keepLines/>
        <w:autoSpaceDE w:val="0"/>
        <w:autoSpaceDN w:val="0"/>
        <w:adjustRightInd w:val="0"/>
        <w:jc w:val="center"/>
        <w:outlineLvl w:val="0"/>
      </w:pPr>
      <w:r w:rsidRPr="00B92A1E">
        <w:t>расположенном ____________________________________________________________,</w:t>
      </w:r>
    </w:p>
    <w:p w:rsidR="004F4A89" w:rsidRPr="00B92A1E" w:rsidRDefault="004F4A89" w:rsidP="004F4A89">
      <w:pPr>
        <w:keepLines/>
        <w:autoSpaceDE w:val="0"/>
        <w:autoSpaceDN w:val="0"/>
        <w:adjustRightInd w:val="0"/>
        <w:jc w:val="center"/>
        <w:outlineLvl w:val="0"/>
      </w:pPr>
      <w:r w:rsidRPr="00B92A1E">
        <w:t>указывается адрес или местоположение земельного участка</w:t>
      </w:r>
    </w:p>
    <w:p w:rsidR="004F4A89" w:rsidRPr="00B92A1E" w:rsidRDefault="004F4A89" w:rsidP="004F4A89">
      <w:pPr>
        <w:keepLines/>
        <w:autoSpaceDE w:val="0"/>
        <w:autoSpaceDN w:val="0"/>
        <w:adjustRightInd w:val="0"/>
        <w:jc w:val="center"/>
        <w:outlineLvl w:val="0"/>
      </w:pPr>
      <w:r w:rsidRPr="00B92A1E">
        <w:t>комиссией _________________________________________________________________</w:t>
      </w:r>
    </w:p>
    <w:p w:rsidR="004F4A89" w:rsidRPr="00B92A1E" w:rsidRDefault="004F4A89" w:rsidP="004F4A89">
      <w:pPr>
        <w:keepLines/>
        <w:autoSpaceDE w:val="0"/>
        <w:autoSpaceDN w:val="0"/>
        <w:adjustRightInd w:val="0"/>
        <w:jc w:val="center"/>
        <w:outlineLvl w:val="0"/>
      </w:pPr>
      <w:r w:rsidRPr="00B92A1E">
        <w:t>указывается наименование органа местного самоуправления,</w:t>
      </w:r>
    </w:p>
    <w:p w:rsidR="004F4A89" w:rsidRPr="00B92A1E" w:rsidRDefault="004F4A89" w:rsidP="004F4A89">
      <w:pPr>
        <w:keepLines/>
        <w:autoSpaceDE w:val="0"/>
        <w:autoSpaceDN w:val="0"/>
        <w:adjustRightInd w:val="0"/>
        <w:jc w:val="center"/>
        <w:outlineLvl w:val="0"/>
      </w:pPr>
      <w:r w:rsidRPr="00B92A1E">
        <w:t>уполномоченного на проведение мероприятий по выявлению</w:t>
      </w:r>
    </w:p>
    <w:p w:rsidR="004F4A89" w:rsidRPr="00B92A1E" w:rsidRDefault="004F4A89" w:rsidP="004F4A89">
      <w:pPr>
        <w:keepLines/>
        <w:autoSpaceDE w:val="0"/>
        <w:autoSpaceDN w:val="0"/>
        <w:adjustRightInd w:val="0"/>
        <w:jc w:val="center"/>
        <w:outlineLvl w:val="0"/>
      </w:pPr>
      <w:r w:rsidRPr="00B92A1E">
        <w:t>правообладателей ранее учтенных объектов недвижимости</w:t>
      </w:r>
    </w:p>
    <w:p w:rsidR="004F4A89" w:rsidRPr="00B92A1E" w:rsidRDefault="004F4A89" w:rsidP="004F4A89">
      <w:pPr>
        <w:keepLines/>
        <w:autoSpaceDE w:val="0"/>
        <w:autoSpaceDN w:val="0"/>
        <w:adjustRightInd w:val="0"/>
        <w:jc w:val="center"/>
        <w:outlineLvl w:val="0"/>
      </w:pPr>
      <w:r w:rsidRPr="00B92A1E">
        <w:t>в составе: ________________________________________________________________</w:t>
      </w:r>
    </w:p>
    <w:p w:rsidR="004F4A89" w:rsidRPr="00B92A1E" w:rsidRDefault="004F4A89" w:rsidP="004F4A89">
      <w:pPr>
        <w:keepLines/>
        <w:autoSpaceDE w:val="0"/>
        <w:autoSpaceDN w:val="0"/>
        <w:adjustRightInd w:val="0"/>
        <w:jc w:val="center"/>
        <w:outlineLvl w:val="0"/>
      </w:pPr>
      <w:proofErr w:type="gramStart"/>
      <w:r w:rsidRPr="00B92A1E">
        <w:t>приводится состав комиссии (фамилия, имя, отчество, должность</w:t>
      </w:r>
      <w:proofErr w:type="gramEnd"/>
    </w:p>
    <w:p w:rsidR="004F4A89" w:rsidRPr="00B92A1E" w:rsidRDefault="004F4A89" w:rsidP="004F4A89">
      <w:pPr>
        <w:keepLines/>
        <w:autoSpaceDE w:val="0"/>
        <w:autoSpaceDN w:val="0"/>
        <w:adjustRightInd w:val="0"/>
        <w:jc w:val="center"/>
        <w:outlineLvl w:val="0"/>
      </w:pPr>
      <w:r w:rsidRPr="00B92A1E">
        <w:t>___________________________________________________________________________</w:t>
      </w:r>
    </w:p>
    <w:p w:rsidR="004F4A89" w:rsidRPr="00B92A1E" w:rsidRDefault="004F4A89" w:rsidP="004F4A89">
      <w:pPr>
        <w:keepLines/>
        <w:autoSpaceDE w:val="0"/>
        <w:autoSpaceDN w:val="0"/>
        <w:adjustRightInd w:val="0"/>
        <w:jc w:val="center"/>
        <w:outlineLvl w:val="0"/>
      </w:pPr>
      <w:r w:rsidRPr="00B92A1E">
        <w:t>каждого члена комиссии (при наличии)</w:t>
      </w:r>
    </w:p>
    <w:p w:rsidR="004F4A89" w:rsidRPr="00B92A1E" w:rsidRDefault="004F4A89" w:rsidP="004F4A89">
      <w:pPr>
        <w:keepLines/>
        <w:autoSpaceDE w:val="0"/>
        <w:autoSpaceDN w:val="0"/>
        <w:adjustRightInd w:val="0"/>
        <w:jc w:val="center"/>
        <w:outlineLvl w:val="0"/>
      </w:pPr>
      <w:r w:rsidRPr="00B92A1E">
        <w:t>______________________________________________ лица, выявленного в качестве</w:t>
      </w:r>
    </w:p>
    <w:p w:rsidR="004F4A89" w:rsidRPr="00B92A1E" w:rsidRDefault="004F4A89" w:rsidP="004F4A89">
      <w:pPr>
        <w:keepLines/>
        <w:autoSpaceDE w:val="0"/>
        <w:autoSpaceDN w:val="0"/>
        <w:adjustRightInd w:val="0"/>
        <w:jc w:val="center"/>
        <w:outlineLvl w:val="0"/>
      </w:pPr>
      <w:r w:rsidRPr="00B92A1E">
        <w:t xml:space="preserve">указать </w:t>
      </w:r>
      <w:proofErr w:type="gramStart"/>
      <w:r w:rsidRPr="00B92A1E">
        <w:t>нужное</w:t>
      </w:r>
      <w:proofErr w:type="gramEnd"/>
      <w:r w:rsidRPr="00B92A1E">
        <w:t>: "в присутствии" или</w:t>
      </w:r>
    </w:p>
    <w:p w:rsidR="004F4A89" w:rsidRPr="00B92A1E" w:rsidRDefault="004F4A89" w:rsidP="004F4A89">
      <w:pPr>
        <w:keepLines/>
        <w:autoSpaceDE w:val="0"/>
        <w:autoSpaceDN w:val="0"/>
        <w:adjustRightInd w:val="0"/>
        <w:jc w:val="center"/>
        <w:outlineLvl w:val="0"/>
      </w:pPr>
      <w:r w:rsidRPr="00B92A1E">
        <w:t>"в отсутствие"</w:t>
      </w:r>
    </w:p>
    <w:p w:rsidR="004F4A89" w:rsidRPr="00B92A1E" w:rsidRDefault="004F4A89" w:rsidP="004F4A89">
      <w:pPr>
        <w:keepLines/>
        <w:autoSpaceDE w:val="0"/>
        <w:autoSpaceDN w:val="0"/>
        <w:adjustRightInd w:val="0"/>
        <w:jc w:val="center"/>
        <w:outlineLvl w:val="0"/>
      </w:pPr>
      <w:r w:rsidRPr="00B92A1E">
        <w:t>правообладателя указанного ранее учтенного объекта недвижимости.</w:t>
      </w:r>
    </w:p>
    <w:p w:rsidR="004F4A89" w:rsidRPr="00B92A1E" w:rsidRDefault="004F4A89" w:rsidP="004F4A89">
      <w:pPr>
        <w:keepLines/>
        <w:autoSpaceDE w:val="0"/>
        <w:autoSpaceDN w:val="0"/>
        <w:adjustRightInd w:val="0"/>
        <w:jc w:val="center"/>
        <w:outlineLvl w:val="0"/>
      </w:pPr>
      <w:r w:rsidRPr="00B92A1E">
        <w:t xml:space="preserve">При осмотре </w:t>
      </w:r>
      <w:proofErr w:type="gramStart"/>
      <w:r w:rsidRPr="00B92A1E">
        <w:t>осуществлена</w:t>
      </w:r>
      <w:proofErr w:type="gramEnd"/>
      <w:r w:rsidRPr="00B92A1E">
        <w:t xml:space="preserve"> </w:t>
      </w:r>
      <w:proofErr w:type="spellStart"/>
      <w:r w:rsidRPr="00B92A1E">
        <w:t>фотофиксация</w:t>
      </w:r>
      <w:proofErr w:type="spellEnd"/>
      <w:r w:rsidRPr="00B92A1E">
        <w:t xml:space="preserve"> объекта недвижимости. Материалы</w:t>
      </w:r>
    </w:p>
    <w:p w:rsidR="004F4A89" w:rsidRPr="00B92A1E" w:rsidRDefault="004F4A89" w:rsidP="004F4A89">
      <w:pPr>
        <w:keepLines/>
        <w:autoSpaceDE w:val="0"/>
        <w:autoSpaceDN w:val="0"/>
        <w:adjustRightInd w:val="0"/>
        <w:jc w:val="center"/>
        <w:outlineLvl w:val="0"/>
      </w:pPr>
      <w:proofErr w:type="spellStart"/>
      <w:r w:rsidRPr="00B92A1E">
        <w:t>фотофиксации</w:t>
      </w:r>
      <w:proofErr w:type="spellEnd"/>
      <w:r w:rsidRPr="00B92A1E">
        <w:t xml:space="preserve"> прилагаются.</w:t>
      </w:r>
    </w:p>
    <w:p w:rsidR="004F4A89" w:rsidRPr="00B92A1E" w:rsidRDefault="004F4A89" w:rsidP="004F4A89">
      <w:pPr>
        <w:keepLines/>
        <w:autoSpaceDE w:val="0"/>
        <w:autoSpaceDN w:val="0"/>
        <w:adjustRightInd w:val="0"/>
        <w:jc w:val="center"/>
        <w:outlineLvl w:val="0"/>
      </w:pPr>
      <w:r w:rsidRPr="00B92A1E">
        <w:t>Осмотр проведен ______________________________________________________.</w:t>
      </w:r>
    </w:p>
    <w:p w:rsidR="004F4A89" w:rsidRDefault="004F4A89" w:rsidP="004F4A89">
      <w:pPr>
        <w:keepLines/>
        <w:autoSpaceDE w:val="0"/>
        <w:autoSpaceDN w:val="0"/>
        <w:adjustRightInd w:val="0"/>
        <w:jc w:val="center"/>
        <w:outlineLvl w:val="0"/>
      </w:pPr>
      <w:r w:rsidRPr="00B92A1E">
        <w:t xml:space="preserve">указать </w:t>
      </w:r>
      <w:proofErr w:type="gramStart"/>
      <w:r w:rsidRPr="00B92A1E">
        <w:t>нужное</w:t>
      </w:r>
      <w:proofErr w:type="gramEnd"/>
      <w:r w:rsidRPr="00B92A1E">
        <w:t>: "в форме визуального осмотра",</w:t>
      </w:r>
    </w:p>
    <w:p w:rsidR="004F4A89" w:rsidRPr="00B92A1E" w:rsidRDefault="004F4A89" w:rsidP="004F4A89">
      <w:pPr>
        <w:keepLines/>
        <w:autoSpaceDE w:val="0"/>
        <w:autoSpaceDN w:val="0"/>
        <w:adjustRightInd w:val="0"/>
        <w:jc w:val="center"/>
        <w:outlineLvl w:val="0"/>
      </w:pPr>
    </w:p>
    <w:p w:rsidR="004F4A89" w:rsidRPr="00B92A1E" w:rsidRDefault="004F4A89" w:rsidP="004F4A89">
      <w:pPr>
        <w:keepLines/>
        <w:autoSpaceDE w:val="0"/>
        <w:autoSpaceDN w:val="0"/>
        <w:adjustRightInd w:val="0"/>
        <w:jc w:val="center"/>
        <w:outlineLvl w:val="0"/>
      </w:pPr>
      <w:r w:rsidRPr="00B92A1E">
        <w:lastRenderedPageBreak/>
        <w:t>"с применением технических средств", если осмотр</w:t>
      </w:r>
    </w:p>
    <w:p w:rsidR="004F4A89" w:rsidRPr="00B92A1E" w:rsidRDefault="004F4A89" w:rsidP="004F4A89">
      <w:pPr>
        <w:keepLines/>
        <w:autoSpaceDE w:val="0"/>
        <w:autoSpaceDN w:val="0"/>
        <w:adjustRightInd w:val="0"/>
        <w:jc w:val="center"/>
        <w:outlineLvl w:val="0"/>
      </w:pPr>
      <w:proofErr w:type="gramStart"/>
      <w:r w:rsidRPr="00B92A1E">
        <w:t>проведен</w:t>
      </w:r>
      <w:proofErr w:type="gramEnd"/>
      <w:r w:rsidRPr="00B92A1E">
        <w:t xml:space="preserve"> с применением технических средств,</w:t>
      </w:r>
    </w:p>
    <w:p w:rsidR="004F4A89" w:rsidRPr="00B92A1E" w:rsidRDefault="004F4A89" w:rsidP="004F4A89">
      <w:pPr>
        <w:keepLines/>
        <w:autoSpaceDE w:val="0"/>
        <w:autoSpaceDN w:val="0"/>
        <w:adjustRightInd w:val="0"/>
        <w:jc w:val="center"/>
        <w:outlineLvl w:val="0"/>
      </w:pPr>
      <w:r w:rsidRPr="00B92A1E">
        <w:t>дополнительно указываются наименование и модель</w:t>
      </w:r>
    </w:p>
    <w:p w:rsidR="004F4A89" w:rsidRPr="00B92A1E" w:rsidRDefault="004F4A89" w:rsidP="004F4A89">
      <w:pPr>
        <w:keepLines/>
        <w:autoSpaceDE w:val="0"/>
        <w:autoSpaceDN w:val="0"/>
        <w:adjustRightInd w:val="0"/>
        <w:jc w:val="center"/>
        <w:outlineLvl w:val="0"/>
      </w:pPr>
      <w:r w:rsidRPr="00B92A1E">
        <w:t>использованного технического средства</w:t>
      </w:r>
    </w:p>
    <w:p w:rsidR="004F4A89" w:rsidRPr="00B92A1E" w:rsidRDefault="004F4A89" w:rsidP="004F4A89">
      <w:pPr>
        <w:keepLines/>
        <w:autoSpaceDE w:val="0"/>
        <w:autoSpaceDN w:val="0"/>
        <w:adjustRightInd w:val="0"/>
        <w:jc w:val="center"/>
        <w:outlineLvl w:val="0"/>
      </w:pPr>
      <w:r w:rsidRPr="00B92A1E">
        <w:t xml:space="preserve">В результате проведенного осмотра установлено, что ранее </w:t>
      </w:r>
      <w:proofErr w:type="gramStart"/>
      <w:r w:rsidRPr="00B92A1E">
        <w:t>учтенный</w:t>
      </w:r>
      <w:proofErr w:type="gramEnd"/>
    </w:p>
    <w:p w:rsidR="004F4A89" w:rsidRPr="00B92A1E" w:rsidRDefault="004F4A89" w:rsidP="004F4A89">
      <w:pPr>
        <w:keepLines/>
        <w:autoSpaceDE w:val="0"/>
        <w:autoSpaceDN w:val="0"/>
        <w:adjustRightInd w:val="0"/>
        <w:jc w:val="center"/>
        <w:outlineLvl w:val="0"/>
      </w:pPr>
      <w:r w:rsidRPr="00B92A1E">
        <w:t>объект недвижимости _______________________________________________________</w:t>
      </w:r>
    </w:p>
    <w:p w:rsidR="004F4A89" w:rsidRPr="00B92A1E" w:rsidRDefault="004F4A89" w:rsidP="004F4A89">
      <w:pPr>
        <w:keepLines/>
        <w:autoSpaceDE w:val="0"/>
        <w:autoSpaceDN w:val="0"/>
        <w:adjustRightInd w:val="0"/>
        <w:jc w:val="center"/>
        <w:outlineLvl w:val="0"/>
        <w:rPr>
          <w:b/>
          <w:color w:val="2E74B5"/>
        </w:rPr>
      </w:pPr>
      <w:r w:rsidRPr="00B92A1E">
        <w:t>(указать нужное: существует, прекратил существование</w:t>
      </w:r>
      <w:r w:rsidRPr="00B92A1E">
        <w:rPr>
          <w:b/>
          <w:color w:val="2E74B5"/>
        </w:rPr>
        <w:t>)</w:t>
      </w:r>
    </w:p>
    <w:p w:rsidR="004F4A89" w:rsidRPr="00B92A1E" w:rsidRDefault="004F4A89" w:rsidP="004F4A89">
      <w:pPr>
        <w:autoSpaceDE w:val="0"/>
        <w:autoSpaceDN w:val="0"/>
        <w:adjustRightInd w:val="0"/>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5"/>
        <w:gridCol w:w="340"/>
        <w:gridCol w:w="2570"/>
        <w:gridCol w:w="1035"/>
        <w:gridCol w:w="3402"/>
      </w:tblGrid>
      <w:tr w:rsidR="004F4A89" w:rsidRPr="00B92A1E" w:rsidTr="00780922">
        <w:tc>
          <w:tcPr>
            <w:tcW w:w="4605" w:type="dxa"/>
            <w:gridSpan w:val="3"/>
          </w:tcPr>
          <w:p w:rsidR="004F4A89" w:rsidRPr="00B92A1E" w:rsidRDefault="004F4A89" w:rsidP="00780922">
            <w:pPr>
              <w:autoSpaceDE w:val="0"/>
              <w:autoSpaceDN w:val="0"/>
              <w:adjustRightInd w:val="0"/>
              <w:jc w:val="center"/>
            </w:pPr>
            <w:r w:rsidRPr="00B92A1E">
              <w:t>Подписи членов комиссии:</w:t>
            </w:r>
          </w:p>
        </w:tc>
        <w:tc>
          <w:tcPr>
            <w:tcW w:w="1035" w:type="dxa"/>
          </w:tcPr>
          <w:p w:rsidR="004F4A89" w:rsidRPr="00B92A1E" w:rsidRDefault="004F4A89" w:rsidP="00780922">
            <w:pPr>
              <w:autoSpaceDE w:val="0"/>
              <w:autoSpaceDN w:val="0"/>
              <w:adjustRightInd w:val="0"/>
              <w:jc w:val="center"/>
            </w:pPr>
          </w:p>
        </w:tc>
        <w:tc>
          <w:tcPr>
            <w:tcW w:w="3402" w:type="dxa"/>
          </w:tcPr>
          <w:p w:rsidR="004F4A89" w:rsidRPr="00B92A1E" w:rsidRDefault="004F4A89" w:rsidP="00780922">
            <w:pPr>
              <w:autoSpaceDE w:val="0"/>
              <w:autoSpaceDN w:val="0"/>
              <w:adjustRightInd w:val="0"/>
              <w:jc w:val="center"/>
            </w:pPr>
          </w:p>
        </w:tc>
      </w:tr>
      <w:tr w:rsidR="004F4A89" w:rsidRPr="00B92A1E" w:rsidTr="00780922">
        <w:tc>
          <w:tcPr>
            <w:tcW w:w="1695" w:type="dxa"/>
            <w:vAlign w:val="bottom"/>
          </w:tcPr>
          <w:p w:rsidR="004F4A89" w:rsidRPr="00B92A1E" w:rsidRDefault="004F4A89" w:rsidP="00780922">
            <w:pPr>
              <w:autoSpaceDE w:val="0"/>
              <w:autoSpaceDN w:val="0"/>
              <w:adjustRightInd w:val="0"/>
              <w:jc w:val="center"/>
            </w:pPr>
            <w:r w:rsidRPr="00B92A1E">
              <w:t>Председатель комиссии:</w:t>
            </w:r>
          </w:p>
        </w:tc>
        <w:tc>
          <w:tcPr>
            <w:tcW w:w="340" w:type="dxa"/>
          </w:tcPr>
          <w:p w:rsidR="004F4A89" w:rsidRPr="00B92A1E" w:rsidRDefault="004F4A89" w:rsidP="00780922">
            <w:pPr>
              <w:autoSpaceDE w:val="0"/>
              <w:autoSpaceDN w:val="0"/>
              <w:adjustRightInd w:val="0"/>
              <w:jc w:val="center"/>
            </w:pPr>
          </w:p>
        </w:tc>
        <w:tc>
          <w:tcPr>
            <w:tcW w:w="2570" w:type="dxa"/>
            <w:tcBorders>
              <w:bottom w:val="single" w:sz="4" w:space="0" w:color="auto"/>
            </w:tcBorders>
          </w:tcPr>
          <w:p w:rsidR="004F4A89" w:rsidRPr="00B92A1E" w:rsidRDefault="004F4A89" w:rsidP="00780922">
            <w:pPr>
              <w:autoSpaceDE w:val="0"/>
              <w:autoSpaceDN w:val="0"/>
              <w:adjustRightInd w:val="0"/>
              <w:jc w:val="center"/>
            </w:pPr>
          </w:p>
        </w:tc>
        <w:tc>
          <w:tcPr>
            <w:tcW w:w="1035" w:type="dxa"/>
          </w:tcPr>
          <w:p w:rsidR="004F4A89" w:rsidRPr="00B92A1E" w:rsidRDefault="004F4A89" w:rsidP="00780922">
            <w:pPr>
              <w:autoSpaceDE w:val="0"/>
              <w:autoSpaceDN w:val="0"/>
              <w:adjustRightInd w:val="0"/>
              <w:jc w:val="center"/>
            </w:pPr>
          </w:p>
        </w:tc>
        <w:tc>
          <w:tcPr>
            <w:tcW w:w="3402" w:type="dxa"/>
            <w:tcBorders>
              <w:bottom w:val="single" w:sz="4" w:space="0" w:color="auto"/>
            </w:tcBorders>
          </w:tcPr>
          <w:p w:rsidR="004F4A89" w:rsidRPr="00B92A1E" w:rsidRDefault="004F4A89" w:rsidP="00780922">
            <w:pPr>
              <w:autoSpaceDE w:val="0"/>
              <w:autoSpaceDN w:val="0"/>
              <w:adjustRightInd w:val="0"/>
              <w:jc w:val="center"/>
            </w:pPr>
          </w:p>
        </w:tc>
      </w:tr>
      <w:tr w:rsidR="004F4A89" w:rsidRPr="00B92A1E" w:rsidTr="00780922">
        <w:tc>
          <w:tcPr>
            <w:tcW w:w="1695" w:type="dxa"/>
          </w:tcPr>
          <w:p w:rsidR="004F4A89" w:rsidRPr="00B92A1E" w:rsidRDefault="004F4A89" w:rsidP="00780922">
            <w:pPr>
              <w:autoSpaceDE w:val="0"/>
              <w:autoSpaceDN w:val="0"/>
              <w:adjustRightInd w:val="0"/>
              <w:jc w:val="center"/>
            </w:pPr>
          </w:p>
        </w:tc>
        <w:tc>
          <w:tcPr>
            <w:tcW w:w="340" w:type="dxa"/>
          </w:tcPr>
          <w:p w:rsidR="004F4A89" w:rsidRPr="00B92A1E" w:rsidRDefault="004F4A89" w:rsidP="00780922">
            <w:pPr>
              <w:autoSpaceDE w:val="0"/>
              <w:autoSpaceDN w:val="0"/>
              <w:adjustRightInd w:val="0"/>
              <w:jc w:val="center"/>
            </w:pPr>
          </w:p>
        </w:tc>
        <w:tc>
          <w:tcPr>
            <w:tcW w:w="2570" w:type="dxa"/>
            <w:tcBorders>
              <w:top w:val="single" w:sz="4" w:space="0" w:color="auto"/>
              <w:bottom w:val="single" w:sz="4" w:space="0" w:color="auto"/>
            </w:tcBorders>
          </w:tcPr>
          <w:p w:rsidR="004F4A89" w:rsidRPr="00B92A1E" w:rsidRDefault="004F4A89" w:rsidP="00780922">
            <w:pPr>
              <w:autoSpaceDE w:val="0"/>
              <w:autoSpaceDN w:val="0"/>
              <w:adjustRightInd w:val="0"/>
              <w:jc w:val="center"/>
            </w:pPr>
            <w:r w:rsidRPr="00B92A1E">
              <w:t>подпись</w:t>
            </w:r>
          </w:p>
        </w:tc>
        <w:tc>
          <w:tcPr>
            <w:tcW w:w="1035" w:type="dxa"/>
          </w:tcPr>
          <w:p w:rsidR="004F4A89" w:rsidRPr="00B92A1E" w:rsidRDefault="004F4A89" w:rsidP="00780922">
            <w:pPr>
              <w:autoSpaceDE w:val="0"/>
              <w:autoSpaceDN w:val="0"/>
              <w:adjustRightInd w:val="0"/>
              <w:jc w:val="center"/>
            </w:pPr>
          </w:p>
        </w:tc>
        <w:tc>
          <w:tcPr>
            <w:tcW w:w="3402" w:type="dxa"/>
            <w:tcBorders>
              <w:top w:val="single" w:sz="4" w:space="0" w:color="auto"/>
              <w:bottom w:val="single" w:sz="4" w:space="0" w:color="auto"/>
            </w:tcBorders>
          </w:tcPr>
          <w:p w:rsidR="004F4A89" w:rsidRPr="00B92A1E" w:rsidRDefault="004F4A89" w:rsidP="00780922">
            <w:pPr>
              <w:autoSpaceDE w:val="0"/>
              <w:autoSpaceDN w:val="0"/>
              <w:adjustRightInd w:val="0"/>
              <w:jc w:val="center"/>
            </w:pPr>
            <w:r w:rsidRPr="00B92A1E">
              <w:t>расшифровка подписи</w:t>
            </w:r>
          </w:p>
        </w:tc>
      </w:tr>
      <w:tr w:rsidR="004F4A89" w:rsidRPr="00B92A1E" w:rsidTr="00780922">
        <w:tc>
          <w:tcPr>
            <w:tcW w:w="1695" w:type="dxa"/>
          </w:tcPr>
          <w:p w:rsidR="004F4A89" w:rsidRPr="00B92A1E" w:rsidRDefault="004F4A89" w:rsidP="00780922">
            <w:pPr>
              <w:autoSpaceDE w:val="0"/>
              <w:autoSpaceDN w:val="0"/>
              <w:adjustRightInd w:val="0"/>
              <w:jc w:val="center"/>
            </w:pPr>
          </w:p>
        </w:tc>
        <w:tc>
          <w:tcPr>
            <w:tcW w:w="340" w:type="dxa"/>
          </w:tcPr>
          <w:p w:rsidR="004F4A89" w:rsidRPr="00B92A1E" w:rsidRDefault="004F4A89" w:rsidP="00780922">
            <w:pPr>
              <w:autoSpaceDE w:val="0"/>
              <w:autoSpaceDN w:val="0"/>
              <w:adjustRightInd w:val="0"/>
              <w:jc w:val="center"/>
            </w:pPr>
          </w:p>
        </w:tc>
        <w:tc>
          <w:tcPr>
            <w:tcW w:w="2570" w:type="dxa"/>
            <w:tcBorders>
              <w:top w:val="single" w:sz="4" w:space="0" w:color="auto"/>
              <w:bottom w:val="single" w:sz="4" w:space="0" w:color="auto"/>
            </w:tcBorders>
          </w:tcPr>
          <w:p w:rsidR="004F4A89" w:rsidRPr="00B92A1E" w:rsidRDefault="004F4A89" w:rsidP="00780922">
            <w:pPr>
              <w:autoSpaceDE w:val="0"/>
              <w:autoSpaceDN w:val="0"/>
              <w:adjustRightInd w:val="0"/>
              <w:jc w:val="center"/>
            </w:pPr>
            <w:r w:rsidRPr="00B92A1E">
              <w:t>подпись</w:t>
            </w:r>
          </w:p>
        </w:tc>
        <w:tc>
          <w:tcPr>
            <w:tcW w:w="1035" w:type="dxa"/>
          </w:tcPr>
          <w:p w:rsidR="004F4A89" w:rsidRPr="00B92A1E" w:rsidRDefault="004F4A89" w:rsidP="00780922">
            <w:pPr>
              <w:autoSpaceDE w:val="0"/>
              <w:autoSpaceDN w:val="0"/>
              <w:adjustRightInd w:val="0"/>
              <w:jc w:val="center"/>
            </w:pPr>
          </w:p>
        </w:tc>
        <w:tc>
          <w:tcPr>
            <w:tcW w:w="3402" w:type="dxa"/>
            <w:tcBorders>
              <w:top w:val="single" w:sz="4" w:space="0" w:color="auto"/>
              <w:bottom w:val="single" w:sz="4" w:space="0" w:color="auto"/>
            </w:tcBorders>
          </w:tcPr>
          <w:p w:rsidR="004F4A89" w:rsidRPr="00B92A1E" w:rsidRDefault="004F4A89" w:rsidP="00780922">
            <w:pPr>
              <w:autoSpaceDE w:val="0"/>
              <w:autoSpaceDN w:val="0"/>
              <w:adjustRightInd w:val="0"/>
              <w:jc w:val="center"/>
            </w:pPr>
            <w:r w:rsidRPr="00B92A1E">
              <w:t>расшифровка подписи</w:t>
            </w:r>
          </w:p>
        </w:tc>
      </w:tr>
      <w:tr w:rsidR="004F4A89" w:rsidRPr="00B92A1E" w:rsidTr="00780922">
        <w:tc>
          <w:tcPr>
            <w:tcW w:w="1695" w:type="dxa"/>
          </w:tcPr>
          <w:p w:rsidR="004F4A89" w:rsidRPr="00B92A1E" w:rsidRDefault="004F4A89" w:rsidP="00780922">
            <w:pPr>
              <w:autoSpaceDE w:val="0"/>
              <w:autoSpaceDN w:val="0"/>
              <w:adjustRightInd w:val="0"/>
              <w:jc w:val="center"/>
            </w:pPr>
          </w:p>
        </w:tc>
        <w:tc>
          <w:tcPr>
            <w:tcW w:w="340" w:type="dxa"/>
          </w:tcPr>
          <w:p w:rsidR="004F4A89" w:rsidRPr="00B92A1E" w:rsidRDefault="004F4A89" w:rsidP="00780922">
            <w:pPr>
              <w:autoSpaceDE w:val="0"/>
              <w:autoSpaceDN w:val="0"/>
              <w:adjustRightInd w:val="0"/>
              <w:jc w:val="center"/>
            </w:pPr>
          </w:p>
        </w:tc>
        <w:tc>
          <w:tcPr>
            <w:tcW w:w="2570" w:type="dxa"/>
            <w:tcBorders>
              <w:top w:val="single" w:sz="4" w:space="0" w:color="auto"/>
            </w:tcBorders>
            <w:vAlign w:val="bottom"/>
          </w:tcPr>
          <w:p w:rsidR="004F4A89" w:rsidRPr="00B92A1E" w:rsidRDefault="004F4A89" w:rsidP="00780922">
            <w:pPr>
              <w:autoSpaceDE w:val="0"/>
              <w:autoSpaceDN w:val="0"/>
              <w:adjustRightInd w:val="0"/>
              <w:jc w:val="center"/>
            </w:pPr>
            <w:r w:rsidRPr="00B92A1E">
              <w:t>подпись</w:t>
            </w:r>
          </w:p>
        </w:tc>
        <w:tc>
          <w:tcPr>
            <w:tcW w:w="1035" w:type="dxa"/>
          </w:tcPr>
          <w:p w:rsidR="004F4A89" w:rsidRPr="00B92A1E" w:rsidRDefault="004F4A89" w:rsidP="00780922">
            <w:pPr>
              <w:autoSpaceDE w:val="0"/>
              <w:autoSpaceDN w:val="0"/>
              <w:adjustRightInd w:val="0"/>
              <w:jc w:val="center"/>
            </w:pPr>
          </w:p>
        </w:tc>
        <w:tc>
          <w:tcPr>
            <w:tcW w:w="3402" w:type="dxa"/>
            <w:tcBorders>
              <w:top w:val="single" w:sz="4" w:space="0" w:color="auto"/>
            </w:tcBorders>
            <w:vAlign w:val="bottom"/>
          </w:tcPr>
          <w:p w:rsidR="004F4A89" w:rsidRPr="00B92A1E" w:rsidRDefault="004F4A89" w:rsidP="00780922">
            <w:pPr>
              <w:autoSpaceDE w:val="0"/>
              <w:autoSpaceDN w:val="0"/>
              <w:adjustRightInd w:val="0"/>
              <w:jc w:val="center"/>
            </w:pPr>
            <w:r w:rsidRPr="00B92A1E">
              <w:t>расшифровка подписи</w:t>
            </w:r>
          </w:p>
        </w:tc>
      </w:tr>
    </w:tbl>
    <w:p w:rsidR="004F4A89" w:rsidRPr="00B92A1E" w:rsidRDefault="004F4A89" w:rsidP="004F4A89">
      <w:pPr>
        <w:overflowPunct w:val="0"/>
        <w:autoSpaceDE w:val="0"/>
        <w:autoSpaceDN w:val="0"/>
        <w:adjustRightInd w:val="0"/>
        <w:spacing w:line="240" w:lineRule="atLeast"/>
        <w:textAlignment w:val="baseline"/>
        <w:rPr>
          <w:sz w:val="26"/>
          <w:szCs w:val="26"/>
        </w:rPr>
      </w:pPr>
    </w:p>
    <w:p w:rsidR="00F0267D" w:rsidRPr="004F4A89" w:rsidRDefault="00F0267D" w:rsidP="00F0267D">
      <w:pPr>
        <w:jc w:val="both"/>
        <w:rPr>
          <w:sz w:val="22"/>
          <w:szCs w:val="22"/>
        </w:rPr>
      </w:pPr>
    </w:p>
    <w:sectPr w:rsidR="00F0267D" w:rsidRPr="004F4A89" w:rsidSect="004A682C">
      <w:footerReference w:type="even" r:id="rId10"/>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C4" w:rsidRDefault="00EF18C4">
      <w:r>
        <w:separator/>
      </w:r>
    </w:p>
  </w:endnote>
  <w:endnote w:type="continuationSeparator" w:id="0">
    <w:p w:rsidR="00EF18C4" w:rsidRDefault="00EF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C4" w:rsidRDefault="00EF18C4">
      <w:r>
        <w:separator/>
      </w:r>
    </w:p>
  </w:footnote>
  <w:footnote w:type="continuationSeparator" w:id="0">
    <w:p w:rsidR="00EF18C4" w:rsidRDefault="00EF1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8">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0"/>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3"/>
  </w:num>
  <w:num w:numId="9">
    <w:abstractNumId w:val="2"/>
  </w:num>
  <w:num w:numId="10">
    <w:abstractNumId w:val="19"/>
  </w:num>
  <w:num w:numId="11">
    <w:abstractNumId w:val="0"/>
  </w:num>
  <w:num w:numId="12">
    <w:abstractNumId w:val="9"/>
  </w:num>
  <w:num w:numId="13">
    <w:abstractNumId w:val="12"/>
  </w:num>
  <w:num w:numId="14">
    <w:abstractNumId w:val="3"/>
  </w:num>
  <w:num w:numId="15">
    <w:abstractNumId w:val="14"/>
  </w:num>
  <w:num w:numId="16">
    <w:abstractNumId w:val="11"/>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5"/>
  </w:num>
  <w:num w:numId="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5742"/>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4A89"/>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18C4"/>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B16E-DD3C-492E-8F25-9F0CD72E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2022-02-17T13:00:00Z</cp:lastPrinted>
  <dcterms:created xsi:type="dcterms:W3CDTF">2022-02-17T13:00:00Z</dcterms:created>
  <dcterms:modified xsi:type="dcterms:W3CDTF">2022-02-17T13:00:00Z</dcterms:modified>
</cp:coreProperties>
</file>