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05DF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305DF">
        <w:rPr>
          <w:sz w:val="26"/>
          <w:szCs w:val="26"/>
          <w:u w:val="single"/>
        </w:rPr>
        <w:t>124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305DF" w:rsidRPr="005B6214" w:rsidRDefault="008305DF" w:rsidP="008305DF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23.10.2017 № 1297 «Об утверждении муниципальной программы «Развитие предпринимательства в городском </w:t>
      </w:r>
      <w:r>
        <w:rPr>
          <w:b/>
          <w:sz w:val="26"/>
          <w:szCs w:val="26"/>
        </w:rPr>
        <w:br/>
      </w:r>
      <w:r w:rsidRPr="005B6214">
        <w:rPr>
          <w:b/>
          <w:sz w:val="26"/>
          <w:szCs w:val="26"/>
        </w:rPr>
        <w:t>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8305DF" w:rsidRDefault="008305DF" w:rsidP="008305DF">
      <w:pPr>
        <w:widowControl w:val="0"/>
        <w:jc w:val="both"/>
        <w:rPr>
          <w:sz w:val="26"/>
          <w:szCs w:val="26"/>
        </w:rPr>
      </w:pPr>
    </w:p>
    <w:p w:rsidR="008305DF" w:rsidRDefault="008305DF" w:rsidP="008305DF">
      <w:pPr>
        <w:widowControl w:val="0"/>
        <w:jc w:val="both"/>
        <w:rPr>
          <w:sz w:val="26"/>
          <w:szCs w:val="26"/>
        </w:rPr>
      </w:pP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305DF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30 декабря 2021 года № 71-1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годов», администрация городского округа город Шахунья Нижегородской</w:t>
      </w:r>
      <w:proofErr w:type="gramEnd"/>
      <w:r w:rsidRPr="008305DF">
        <w:rPr>
          <w:sz w:val="26"/>
          <w:szCs w:val="26"/>
        </w:rPr>
        <w:t xml:space="preserve"> области  </w:t>
      </w:r>
      <w:proofErr w:type="gramStart"/>
      <w:r w:rsidRPr="008305DF">
        <w:rPr>
          <w:b/>
          <w:sz w:val="26"/>
          <w:szCs w:val="26"/>
        </w:rPr>
        <w:t>п</w:t>
      </w:r>
      <w:proofErr w:type="gramEnd"/>
      <w:r w:rsidRPr="008305DF">
        <w:rPr>
          <w:b/>
          <w:sz w:val="26"/>
          <w:szCs w:val="26"/>
        </w:rPr>
        <w:t xml:space="preserve"> о с т а н о в л я е т :</w:t>
      </w:r>
    </w:p>
    <w:p w:rsidR="008305DF" w:rsidRPr="008305DF" w:rsidRDefault="008305DF" w:rsidP="008305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 xml:space="preserve">1. </w:t>
      </w:r>
      <w:proofErr w:type="gramStart"/>
      <w:r w:rsidRPr="008305DF">
        <w:rPr>
          <w:sz w:val="26"/>
          <w:szCs w:val="26"/>
        </w:rPr>
        <w:t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изменениями, внесенными постановлением от 30.08.2021               № 964) внести изменения, утвердив муниципальную программу «Развитие предпринимательства в городском округе город Шахунья Нижегородской области» на 2021-2023 годы (далее - Программа) в новой редакции, согласно приложению к настоящему постановлению.</w:t>
      </w:r>
      <w:proofErr w:type="gramEnd"/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 xml:space="preserve">3. Настоящее постановление вступает в силу со дня его официального </w:t>
      </w:r>
      <w:r w:rsidRPr="008305DF">
        <w:rPr>
          <w:sz w:val="26"/>
          <w:szCs w:val="26"/>
        </w:rPr>
        <w:lastRenderedPageBreak/>
        <w:t>опубликования на официальном сайте администрации.</w:t>
      </w:r>
    </w:p>
    <w:p w:rsidR="008305DF" w:rsidRPr="008305DF" w:rsidRDefault="008305DF" w:rsidP="008305D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305DF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30.08.2021 года № 964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области».</w:t>
      </w:r>
    </w:p>
    <w:p w:rsidR="008305DF" w:rsidRPr="008305DF" w:rsidRDefault="008305DF" w:rsidP="008305DF">
      <w:pPr>
        <w:pStyle w:val="ae"/>
        <w:widowControl w:val="0"/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305D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30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05DF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8305DF" w:rsidRDefault="008305D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4D2212">
      <w:pPr>
        <w:jc w:val="both"/>
        <w:rPr>
          <w:sz w:val="22"/>
          <w:szCs w:val="22"/>
        </w:rPr>
      </w:pPr>
    </w:p>
    <w:p w:rsidR="008305DF" w:rsidRDefault="008305DF" w:rsidP="008305DF">
      <w:pPr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городского округа  город Шахунья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14.02.2022</w:t>
      </w:r>
      <w:r w:rsidRPr="005B6214">
        <w:rPr>
          <w:rFonts w:eastAsia="Calibri"/>
          <w:sz w:val="26"/>
          <w:szCs w:val="26"/>
          <w:lang w:eastAsia="en-US"/>
        </w:rPr>
        <w:t xml:space="preserve"> г. № </w:t>
      </w:r>
      <w:r>
        <w:rPr>
          <w:rFonts w:eastAsia="Calibri"/>
          <w:sz w:val="26"/>
          <w:szCs w:val="26"/>
          <w:lang w:eastAsia="en-US"/>
        </w:rPr>
        <w:t>124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8305DF" w:rsidRPr="005B6214" w:rsidRDefault="008305DF" w:rsidP="008305DF">
      <w:pPr>
        <w:pStyle w:val="aff0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tabs>
                <w:tab w:val="left" w:pos="234"/>
              </w:tabs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8305DF" w:rsidRPr="005B6214" w:rsidRDefault="008305DF" w:rsidP="007548AF">
            <w:pPr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8305DF" w:rsidRPr="005B6214" w:rsidRDefault="008305DF" w:rsidP="007548AF">
            <w:pPr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8305DF" w:rsidRPr="005B6214" w:rsidRDefault="008305DF" w:rsidP="007548AF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5B6214">
              <w:t>выставочно</w:t>
            </w:r>
            <w:proofErr w:type="spellEnd"/>
            <w:r w:rsidRPr="005B6214">
              <w:t xml:space="preserve"> - ярмарочной деятельности субъектов малого и среднего предпринимательства);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2021- 2023 годы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Программа реализуется в один этап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Всего за период реализации программы</w:t>
            </w:r>
          </w:p>
        </w:tc>
      </w:tr>
      <w:tr w:rsidR="008305DF" w:rsidRPr="005B6214" w:rsidTr="007548AF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1150,17908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3640,17908</w:t>
            </w:r>
          </w:p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Индикаторы достижения цели и показатели непосредственных результатов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 год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t>Количество субъектов малого предпринимательства</w:t>
            </w: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t xml:space="preserve">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1124,00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8305DF" w:rsidRPr="005B6214" w:rsidRDefault="008305DF" w:rsidP="007548AF">
            <w:pPr>
              <w:widowControl w:val="0"/>
              <w:jc w:val="both"/>
            </w:pPr>
            <w:r w:rsidRPr="005B6214">
              <w:lastRenderedPageBreak/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1289,2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lastRenderedPageBreak/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2,88</w:t>
            </w:r>
          </w:p>
        </w:tc>
      </w:tr>
      <w:tr w:rsidR="008305DF" w:rsidRPr="005B6214" w:rsidTr="007548AF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1650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</w:t>
            </w:r>
          </w:p>
        </w:tc>
      </w:tr>
      <w:tr w:rsidR="008305DF" w:rsidRPr="005B6214" w:rsidTr="007548AF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jc w:val="center"/>
            </w:pPr>
            <w:r w:rsidRPr="005B6214">
              <w:t>16844,03</w:t>
            </w:r>
          </w:p>
        </w:tc>
      </w:tr>
    </w:tbl>
    <w:p w:rsidR="008305DF" w:rsidRPr="005B6214" w:rsidRDefault="008305DF" w:rsidP="008305DF">
      <w:pPr>
        <w:pStyle w:val="aff0"/>
        <w:jc w:val="both"/>
        <w:rPr>
          <w:sz w:val="22"/>
          <w:szCs w:val="22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2021 - 2023 годах.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от 15 октября 2014 года  № 1061.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lastRenderedPageBreak/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2020 года в округе насчитывалось порядка 924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2019 года составил   1555,2 млн. рублей</w:t>
      </w:r>
      <w:r w:rsidRPr="005B6214">
        <w:rPr>
          <w:color w:val="FF0000"/>
        </w:rPr>
        <w:t>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Величина средней заработной платы у работающих на малых и средних предприятиях района за 2019 год составила  – 15152,08  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5B6214">
        <w:t>Шахунский</w:t>
      </w:r>
      <w:proofErr w:type="spellEnd"/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N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N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proofErr w:type="gramEnd"/>
      <w:r>
        <w:t>»</w:t>
      </w:r>
      <w:r w:rsidRPr="005B6214">
        <w:t>, Программой предусматривается широкий спектр мероприятий, реализуемых по следующим направлениям: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8305DF" w:rsidRPr="005B6214" w:rsidRDefault="008305DF" w:rsidP="008305DF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 xml:space="preserve">- поддержка в области подготовки, переподготовки и повышения квалификации работников </w:t>
      </w:r>
      <w:r w:rsidRPr="005B6214">
        <w:lastRenderedPageBreak/>
        <w:t>субъектов малого и среднего предпринимательства;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поддержку субъектов малого и среднего предпринимательства, осуществляющих внешнеэкономическую деятельность;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2023 года будут: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2023 году;</w:t>
      </w:r>
    </w:p>
    <w:p w:rsidR="008305DF" w:rsidRPr="008305DF" w:rsidRDefault="008305DF" w:rsidP="008305DF">
      <w:pPr>
        <w:pStyle w:val="a3"/>
        <w:ind w:left="0" w:firstLine="567"/>
        <w:rPr>
          <w:b w:val="0"/>
          <w:sz w:val="24"/>
          <w:szCs w:val="24"/>
        </w:rPr>
      </w:pPr>
      <w:r w:rsidRPr="008305DF">
        <w:rPr>
          <w:b w:val="0"/>
          <w:sz w:val="24"/>
          <w:szCs w:val="24"/>
        </w:rPr>
        <w:t>- 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2023 году.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Исходя из обозначенных выше основных проблем и приоритетов</w:t>
      </w:r>
      <w:r>
        <w:t>,</w:t>
      </w:r>
      <w:r w:rsidRPr="005B6214">
        <w:t xml:space="preserve"> целью государственной политики на муниципальном уровне в рамках реализации настоящей муниципальной программы является создание и обеспечение благоприятных условий для развития и повышения </w:t>
      </w:r>
      <w:r w:rsidRPr="005B6214">
        <w:lastRenderedPageBreak/>
        <w:t xml:space="preserve">конкурентоспособности малого и среднего предпринимательства городского округа город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</w:t>
      </w:r>
      <w:r>
        <w:t>много подхода к решению проблем</w:t>
      </w:r>
      <w:r w:rsidRPr="005B6214">
        <w:t>, устранение излишних административных барьеров на пути развития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2021 - 2023 годы.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t xml:space="preserve">Информация об основных мероприятиях Программы отражена в таблице 1.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8305DF" w:rsidRPr="005B6214" w:rsidSect="007548AF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896"/>
        <w:gridCol w:w="1703"/>
        <w:gridCol w:w="1568"/>
        <w:gridCol w:w="2518"/>
        <w:gridCol w:w="1356"/>
        <w:gridCol w:w="1210"/>
        <w:gridCol w:w="1211"/>
        <w:gridCol w:w="1356"/>
      </w:tblGrid>
      <w:tr w:rsidR="008305DF" w:rsidRPr="005B6214" w:rsidTr="007548AF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№</w:t>
            </w:r>
          </w:p>
        </w:tc>
        <w:tc>
          <w:tcPr>
            <w:tcW w:w="3006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(по годам) за счет средств местного бюджета (тыс. рублей)</w:t>
            </w:r>
          </w:p>
        </w:tc>
      </w:tr>
      <w:tr w:rsidR="008305DF" w:rsidRPr="005B6214" w:rsidTr="007548AF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124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124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34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Всего </w:t>
            </w:r>
          </w:p>
        </w:tc>
      </w:tr>
      <w:tr w:rsidR="008305DF" w:rsidRPr="005B6214" w:rsidTr="007548AF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1150,17908</w:t>
            </w:r>
          </w:p>
        </w:tc>
        <w:tc>
          <w:tcPr>
            <w:tcW w:w="1241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242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1245,0</w:t>
            </w:r>
          </w:p>
        </w:tc>
        <w:tc>
          <w:tcPr>
            <w:tcW w:w="134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3640,17908</w:t>
            </w:r>
          </w:p>
        </w:tc>
      </w:tr>
    </w:tbl>
    <w:p w:rsidR="008305DF" w:rsidRPr="005B6214" w:rsidRDefault="008305DF" w:rsidP="008305DF">
      <w:pPr>
        <w:jc w:val="both"/>
        <w:rPr>
          <w:rFonts w:eastAsia="Calibri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103"/>
        <w:gridCol w:w="1662"/>
        <w:gridCol w:w="1528"/>
        <w:gridCol w:w="2652"/>
        <w:gridCol w:w="1236"/>
        <w:gridCol w:w="1211"/>
        <w:gridCol w:w="1212"/>
        <w:gridCol w:w="1335"/>
      </w:tblGrid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и разъяснение субъектам МСП нормативно-</w:t>
            </w:r>
            <w:r w:rsidRPr="005B6214">
              <w:lastRenderedPageBreak/>
              <w:t>правовых актов в сфере предпринимательской деятельности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1.4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33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2. Устранение излишних административных барьеров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Оказание имущественной поддержки субъектам малого и среднего предпринимательства, а также</w:t>
            </w:r>
            <w:r>
              <w:t>,</w:t>
            </w:r>
            <w:r w:rsidRPr="005B6214">
              <w:t xml:space="preserve"> организациям, образующим инфраструктуру поддержки субъектов малого и </w:t>
            </w:r>
            <w:r w:rsidRPr="005B6214">
              <w:lastRenderedPageBreak/>
              <w:t>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B6214"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  <w:proofErr w:type="gramStart"/>
            <w:r w:rsidRPr="005B6214">
              <w:t>с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  управлением экономики, прогнозирования,</w:t>
            </w:r>
            <w:r w:rsidRPr="005B6214">
              <w:br/>
            </w:r>
            <w:r w:rsidRPr="005B6214">
              <w:lastRenderedPageBreak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2.3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Подготовка и проведение совещаний, семинаров, </w:t>
            </w:r>
            <w:r w:rsidRPr="005B6214">
              <w:lastRenderedPageBreak/>
              <w:t>«круглых столов» по актуальным вопросам для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</w:t>
            </w:r>
            <w:r w:rsidRPr="005B6214">
              <w:lastRenderedPageBreak/>
              <w:t xml:space="preserve">развития предпринимательства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lastRenderedPageBreak/>
              <w:t>3.Формирование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(е</w:t>
            </w:r>
            <w:r>
              <w:t>жегодное проведение    конкурса</w:t>
            </w:r>
            <w:r w:rsidRPr="00E31A6F">
              <w:t xml:space="preserve"> </w:t>
            </w:r>
            <w:r>
              <w:t>«Предприниматель</w:t>
            </w:r>
            <w:r w:rsidRPr="00E31A6F">
              <w:t xml:space="preserve"> </w:t>
            </w:r>
            <w:r w:rsidRPr="005B6214">
              <w:t>года</w:t>
            </w:r>
            <w:r>
              <w:t>»</w:t>
            </w:r>
            <w:r w:rsidRPr="005B6214">
              <w:t>, проведение  конкурсов профессионального мастерства между предпринимателями,</w:t>
            </w:r>
            <w:r w:rsidRPr="005B6214">
              <w:br/>
              <w:t xml:space="preserve">участие в  областных конкурсах </w:t>
            </w:r>
            <w:r>
              <w:t>«</w:t>
            </w:r>
            <w:r w:rsidRPr="005B6214">
              <w:t>Женщина-лидер.</w:t>
            </w:r>
            <w:proofErr w:type="gramEnd"/>
            <w:r w:rsidRPr="005B6214">
              <w:t xml:space="preserve">     </w:t>
            </w:r>
            <w:proofErr w:type="gramStart"/>
            <w:r w:rsidRPr="005B6214">
              <w:t>XXI век</w:t>
            </w:r>
            <w:r>
              <w:t>»</w:t>
            </w:r>
            <w:r w:rsidRPr="005B6214">
              <w:t>,</w:t>
            </w:r>
            <w:r w:rsidRPr="005B6214">
              <w:br/>
            </w:r>
            <w:r>
              <w:t>«</w:t>
            </w:r>
            <w:r w:rsidRPr="005B6214">
              <w:t>Нижегородские мастера</w:t>
            </w:r>
            <w:r>
              <w:t>»</w:t>
            </w:r>
            <w:r w:rsidRPr="005B6214">
              <w:br/>
              <w:t>(в сфере  общественного</w:t>
            </w:r>
            <w:r w:rsidRPr="005B6214">
              <w:br/>
              <w:t xml:space="preserve">питания   и    БОН),    </w:t>
            </w:r>
            <w:r w:rsidRPr="005B6214">
              <w:br/>
              <w:t>празднование Дня</w:t>
            </w:r>
            <w:r w:rsidRPr="005B6214">
              <w:br/>
              <w:t xml:space="preserve">Российского            </w:t>
            </w:r>
            <w:r w:rsidRPr="005B6214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161,607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70,0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70,0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301,607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3.2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предпринимательства, СМИ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4. Развитие системы правового обеспечения деятельности субъектов МСП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Консультирование и оказание юридической помощи субъектам МСП по следующим направлениям: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B6214">
              <w:t>т.ч</w:t>
            </w:r>
            <w:proofErr w:type="spellEnd"/>
            <w:r w:rsidRPr="005B6214"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rFonts w:eastAsia="Calibri"/>
              </w:rPr>
              <w:t xml:space="preserve">Консультирование и оказание помощи  субъектам МСП в организации и совершенствовании  </w:t>
            </w:r>
            <w:r w:rsidRPr="005B6214">
              <w:rPr>
                <w:rFonts w:eastAsia="Calibri"/>
              </w:rPr>
              <w:lastRenderedPageBreak/>
              <w:t>охраны труда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trHeight w:val="1994"/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B6214">
              <w:t>аутсорсинговых</w:t>
            </w:r>
            <w:proofErr w:type="spellEnd"/>
            <w:r w:rsidRPr="005B6214">
              <w:t xml:space="preserve"> схем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5.Развитие инфраструктуры поддержки субъектов малого и среднего предпринимательства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r w:rsidRPr="005B6214">
              <w:t>5.1</w:t>
            </w:r>
          </w:p>
        </w:tc>
        <w:tc>
          <w:tcPr>
            <w:tcW w:w="3132" w:type="dxa"/>
          </w:tcPr>
          <w:p w:rsidR="008305DF" w:rsidRPr="005B6214" w:rsidRDefault="008305DF" w:rsidP="007548AF">
            <w:r w:rsidRPr="005B6214"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692" w:type="dxa"/>
          </w:tcPr>
          <w:p w:rsidR="008305DF" w:rsidRPr="005B6214" w:rsidRDefault="008305DF" w:rsidP="007548AF"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5B6214" w:rsidRDefault="008305DF" w:rsidP="007548AF">
            <w:r w:rsidRPr="005B6214">
              <w:t xml:space="preserve">  </w:t>
            </w:r>
          </w:p>
        </w:tc>
        <w:tc>
          <w:tcPr>
            <w:tcW w:w="1234" w:type="dxa"/>
          </w:tcPr>
          <w:p w:rsidR="008305DF" w:rsidRPr="005B6214" w:rsidRDefault="008305DF" w:rsidP="007548AF"/>
        </w:tc>
        <w:tc>
          <w:tcPr>
            <w:tcW w:w="1235" w:type="dxa"/>
          </w:tcPr>
          <w:p w:rsidR="008305DF" w:rsidRPr="005B6214" w:rsidRDefault="008305DF" w:rsidP="007548AF"/>
        </w:tc>
        <w:tc>
          <w:tcPr>
            <w:tcW w:w="1340" w:type="dxa"/>
          </w:tcPr>
          <w:p w:rsidR="008305DF" w:rsidRPr="005B6214" w:rsidRDefault="008305DF" w:rsidP="007548AF"/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Организация работы автономной некоммерческой организации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310,5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400,0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400,0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2B7">
              <w:t>1110,5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5.4</w:t>
            </w:r>
          </w:p>
        </w:tc>
        <w:tc>
          <w:tcPr>
            <w:tcW w:w="3132" w:type="dxa"/>
          </w:tcPr>
          <w:p w:rsidR="008305DF" w:rsidRPr="005B6214" w:rsidRDefault="008305DF" w:rsidP="007548AF">
            <w:r w:rsidRPr="005B6214">
              <w:t xml:space="preserve">Обеспечение  организационной и информационной </w:t>
            </w:r>
            <w:r w:rsidRPr="005B6214">
              <w:lastRenderedPageBreak/>
              <w:t>поддержки субъектов МСП по участию их в выставках, ярмарках, форумах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5.5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8305DF" w:rsidRPr="005B6214" w:rsidRDefault="008305DF" w:rsidP="007548AF"/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 и ГБПОУ "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колледж аграрной индустрии"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5.6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6842B7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5.7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6214"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jc w:val="center"/>
            </w:pPr>
            <w:r w:rsidRPr="006842B7">
              <w:t>301,2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jc w:val="center"/>
            </w:pPr>
            <w:r w:rsidRPr="006842B7">
              <w:t>645,0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jc w:val="center"/>
            </w:pPr>
            <w:r w:rsidRPr="006842B7">
              <w:t>645,0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jc w:val="center"/>
            </w:pPr>
            <w:r w:rsidRPr="006842B7">
              <w:t>1591,2</w:t>
            </w:r>
          </w:p>
        </w:tc>
      </w:tr>
      <w:tr w:rsidR="008305DF" w:rsidRPr="006842B7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5.8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B6214">
              <w:rPr>
                <w:rFonts w:eastAsia="Calibri"/>
              </w:rPr>
              <w:t>Финансирование АНО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</w:t>
            </w:r>
            <w:r w:rsidRPr="005B6214">
              <w:rPr>
                <w:rFonts w:eastAsia="Calibri"/>
              </w:rPr>
              <w:lastRenderedPageBreak/>
              <w:t>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B6214">
              <w:rPr>
                <w:rFonts w:eastAsia="Calibri"/>
              </w:rPr>
              <w:t xml:space="preserve"> год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6842B7" w:rsidRDefault="008305DF" w:rsidP="007548AF">
            <w:pPr>
              <w:jc w:val="center"/>
            </w:pPr>
            <w:r w:rsidRPr="006842B7">
              <w:t>376,87208</w:t>
            </w:r>
          </w:p>
        </w:tc>
        <w:tc>
          <w:tcPr>
            <w:tcW w:w="1234" w:type="dxa"/>
          </w:tcPr>
          <w:p w:rsidR="008305DF" w:rsidRPr="006842B7" w:rsidRDefault="008305DF" w:rsidP="007548AF">
            <w:pPr>
              <w:jc w:val="center"/>
            </w:pPr>
            <w:r w:rsidRPr="006842B7">
              <w:t>100,0</w:t>
            </w:r>
          </w:p>
        </w:tc>
        <w:tc>
          <w:tcPr>
            <w:tcW w:w="1235" w:type="dxa"/>
          </w:tcPr>
          <w:p w:rsidR="008305DF" w:rsidRPr="006842B7" w:rsidRDefault="008305DF" w:rsidP="007548AF">
            <w:pPr>
              <w:jc w:val="center"/>
            </w:pPr>
            <w:r w:rsidRPr="006842B7">
              <w:t>100,0</w:t>
            </w:r>
          </w:p>
        </w:tc>
        <w:tc>
          <w:tcPr>
            <w:tcW w:w="1340" w:type="dxa"/>
          </w:tcPr>
          <w:p w:rsidR="008305DF" w:rsidRPr="006842B7" w:rsidRDefault="008305DF" w:rsidP="007548AF">
            <w:pPr>
              <w:jc w:val="center"/>
            </w:pPr>
            <w:r w:rsidRPr="006842B7">
              <w:t>576,87208</w:t>
            </w: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>6.Развитие кредитно-финансовой и инвестиционной поддержки субъектов МСП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B6214">
              <w:t>с-</w:t>
            </w:r>
            <w:proofErr w:type="gramEnd"/>
            <w:r w:rsidRPr="005B6214">
              <w:t xml:space="preserve"> </w:t>
            </w:r>
            <w:proofErr w:type="spellStart"/>
            <w:r w:rsidRPr="005B6214">
              <w:t>квеста</w:t>
            </w:r>
            <w:proofErr w:type="spellEnd"/>
            <w:r w:rsidRPr="005B6214">
              <w:t>, «Школа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молодого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предпринимателя»,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«Мандарины бизнеса» </w:t>
            </w:r>
            <w:proofErr w:type="gramStart"/>
            <w:r w:rsidRPr="005B6214">
              <w:t>для</w:t>
            </w:r>
            <w:proofErr w:type="gramEnd"/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старшеклассников школ и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учащихся ГБПОУ </w:t>
            </w:r>
            <w:r>
              <w:t>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</w:t>
            </w:r>
            <w:r>
              <w:t>дж аграрной индустрии»</w:t>
            </w:r>
            <w:r w:rsidRPr="005B6214"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B6214">
              <w:t>0,0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t xml:space="preserve">Оказание содействия предпринимательским структурам в участии в </w:t>
            </w:r>
            <w:r w:rsidRPr="005B6214">
              <w:lastRenderedPageBreak/>
              <w:t>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6.5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7.Развитие предпринимательства в инновационной сфере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 xml:space="preserve">Проведение встреч и «круглых столов», раскрывающих перспективы развития  </w:t>
            </w:r>
            <w:r w:rsidRPr="005B6214">
              <w:lastRenderedPageBreak/>
              <w:t>предпринимательства в инновационной сфере</w:t>
            </w:r>
          </w:p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</w:t>
            </w:r>
            <w:r w:rsidRPr="005B6214">
              <w:rPr>
                <w:rFonts w:eastAsia="Calibri"/>
              </w:rPr>
              <w:lastRenderedPageBreak/>
              <w:t xml:space="preserve">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lastRenderedPageBreak/>
              <w:t>7.2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 Информационное обеспечение субъектов малого и среднего предпринимательства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B6214">
              <w:t>палаты</w:t>
            </w:r>
            <w:proofErr w:type="gramEnd"/>
            <w:r w:rsidRPr="005B6214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Мониторинг и оценка деятельности субъектов малого и среднего </w:t>
            </w:r>
            <w:r w:rsidRPr="005B6214">
              <w:lastRenderedPageBreak/>
              <w:t>предпринимательства (статистическое обследование)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</w:t>
            </w:r>
            <w:r w:rsidRPr="005B6214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8.3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autoSpaceDE w:val="0"/>
              <w:autoSpaceDN w:val="0"/>
              <w:adjustRightInd w:val="0"/>
              <w:jc w:val="both"/>
            </w:pPr>
            <w:r w:rsidRPr="005B6214"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Дистанционное консультирование предпринимателей.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8.4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5DF" w:rsidRPr="005B6214" w:rsidTr="007548AF">
        <w:trPr>
          <w:jc w:val="center"/>
        </w:trPr>
        <w:tc>
          <w:tcPr>
            <w:tcW w:w="14557" w:type="dxa"/>
            <w:gridSpan w:val="9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1.1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1.2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Информирование населения в средствах </w:t>
            </w:r>
            <w:r w:rsidRPr="005B6214">
              <w:rPr>
                <w:lang w:eastAsia="en-US"/>
              </w:rPr>
              <w:lastRenderedPageBreak/>
              <w:t>массовой информации городского 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</w:t>
            </w:r>
            <w:r w:rsidRPr="005B6214">
              <w:rPr>
                <w:lang w:eastAsia="en-US"/>
              </w:rPr>
              <w:lastRenderedPageBreak/>
              <w:t>развития предпринимательства администрации городского округа город Шахунья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05DF" w:rsidRPr="005B6214" w:rsidTr="007548AF">
        <w:trPr>
          <w:jc w:val="center"/>
        </w:trPr>
        <w:tc>
          <w:tcPr>
            <w:tcW w:w="62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lastRenderedPageBreak/>
              <w:t>1.3</w:t>
            </w:r>
          </w:p>
        </w:tc>
        <w:tc>
          <w:tcPr>
            <w:tcW w:w="313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692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0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8305DF" w:rsidRPr="005B6214" w:rsidSect="007548AF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201"/>
        <w:gridCol w:w="1188"/>
        <w:gridCol w:w="1116"/>
        <w:gridCol w:w="1116"/>
        <w:gridCol w:w="1116"/>
        <w:gridCol w:w="1116"/>
        <w:gridCol w:w="1116"/>
        <w:gridCol w:w="5267"/>
        <w:gridCol w:w="5267"/>
        <w:gridCol w:w="5267"/>
        <w:gridCol w:w="5276"/>
      </w:tblGrid>
      <w:tr w:rsidR="008305DF" w:rsidRPr="005B6214" w:rsidTr="007548AF">
        <w:trPr>
          <w:gridAfter w:val="4"/>
          <w:wAfter w:w="21077" w:type="dxa"/>
          <w:cantSplit/>
          <w:trHeight w:val="420"/>
        </w:trPr>
        <w:tc>
          <w:tcPr>
            <w:tcW w:w="633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3201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1188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580" w:type="dxa"/>
            <w:gridSpan w:val="5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8305DF" w:rsidRPr="005B6214" w:rsidTr="007548AF">
        <w:trPr>
          <w:gridAfter w:val="4"/>
          <w:wAfter w:w="21077" w:type="dxa"/>
          <w:cantSplit/>
          <w:trHeight w:val="680"/>
        </w:trPr>
        <w:tc>
          <w:tcPr>
            <w:tcW w:w="633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01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88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2019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8305DF" w:rsidRPr="005B6214" w:rsidTr="007548AF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2021 – 2023 г.</w:t>
            </w:r>
          </w:p>
        </w:tc>
      </w:tr>
      <w:tr w:rsidR="008305DF" w:rsidRPr="005B6214" w:rsidTr="007548AF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индикаторы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Млн. Руб.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1555,2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1254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1349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Един.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924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</w:tr>
      <w:tr w:rsidR="008305DF" w:rsidRPr="005B6214" w:rsidTr="007548AF">
        <w:trPr>
          <w:gridAfter w:val="4"/>
          <w:wAfter w:w="21077" w:type="dxa"/>
          <w:trHeight w:val="964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Тыс. чел.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2,67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</w:tr>
      <w:tr w:rsidR="008305DF" w:rsidRPr="005B6214" w:rsidTr="007548AF">
        <w:trPr>
          <w:cantSplit/>
        </w:trPr>
        <w:tc>
          <w:tcPr>
            <w:tcW w:w="10602" w:type="dxa"/>
            <w:gridSpan w:val="8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5267" w:type="dxa"/>
            <w:tcBorders>
              <w:top w:val="nil"/>
            </w:tcBorders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67" w:type="dxa"/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67" w:type="dxa"/>
          </w:tcPr>
          <w:p w:rsidR="008305DF" w:rsidRPr="005B6214" w:rsidRDefault="008305DF" w:rsidP="007548AF">
            <w:pPr>
              <w:spacing w:after="200" w:line="276" w:lineRule="auto"/>
            </w:pPr>
          </w:p>
        </w:tc>
        <w:tc>
          <w:tcPr>
            <w:tcW w:w="527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1600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18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</w:tr>
      <w:tr w:rsidR="008305DF" w:rsidRPr="005B6214" w:rsidTr="007548AF">
        <w:trPr>
          <w:gridAfter w:val="4"/>
          <w:wAfter w:w="21077" w:type="dxa"/>
        </w:trPr>
        <w:tc>
          <w:tcPr>
            <w:tcW w:w="633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8305DF" w:rsidRPr="005B6214" w:rsidRDefault="008305DF" w:rsidP="007548AF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1188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Руб.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15152,08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15758,16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16388,49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16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</w:tr>
    </w:tbl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lastRenderedPageBreak/>
        <w:t>2. 6. Меры правового регулирования</w:t>
      </w: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8305DF" w:rsidRPr="005B6214" w:rsidRDefault="008305DF" w:rsidP="008305DF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 w:rsidRPr="005B6214">
        <w:t>софинансирования</w:t>
      </w:r>
      <w:proofErr w:type="spellEnd"/>
      <w:r w:rsidRPr="005B6214">
        <w:t xml:space="preserve"> из местного бюджета);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N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Предполагаемые объемы финансирования Программы за счет всех источников финансирования за весь период реализации Подпрограммы – 1245,0 тыс. рублей, в том числе: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местного бюджета в сумме 1245,0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8305DF" w:rsidRPr="005B6214" w:rsidRDefault="008305DF" w:rsidP="008305D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spellStart"/>
      <w:r w:rsidRPr="005B6214">
        <w:rPr>
          <w:bCs/>
        </w:rPr>
        <w:t>софинансирования</w:t>
      </w:r>
      <w:proofErr w:type="spellEnd"/>
      <w:r w:rsidRPr="005B6214">
        <w:rPr>
          <w:bCs/>
        </w:rPr>
        <w:t xml:space="preserve">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751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141"/>
        <w:gridCol w:w="992"/>
        <w:gridCol w:w="1398"/>
      </w:tblGrid>
      <w:tr w:rsidR="008305DF" w:rsidRPr="005B6214" w:rsidTr="007548AF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Расходы (тыс. руб.), годы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0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0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2021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2023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Всего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3 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 xml:space="preserve">5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6</w:t>
            </w:r>
          </w:p>
        </w:tc>
      </w:tr>
      <w:tr w:rsidR="008305DF" w:rsidRPr="005B6214" w:rsidTr="007548A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2021 – 2023 годы</w:t>
            </w:r>
          </w:p>
          <w:p w:rsidR="008305DF" w:rsidRPr="005B6214" w:rsidRDefault="008305DF" w:rsidP="007548AF">
            <w:pPr>
              <w:pStyle w:val="aff0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5DF" w:rsidRPr="005B6214" w:rsidRDefault="008305DF" w:rsidP="007548AF">
            <w:pPr>
              <w:pStyle w:val="aff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05DF" w:rsidRPr="006842B7" w:rsidRDefault="008305DF" w:rsidP="007548AF">
            <w:pPr>
              <w:pStyle w:val="aff0"/>
              <w:jc w:val="center"/>
              <w:rPr>
                <w:color w:val="auto"/>
              </w:rPr>
            </w:pPr>
            <w:r w:rsidRPr="006842B7">
              <w:rPr>
                <w:color w:val="auto"/>
              </w:rPr>
              <w:t>3640,17908</w:t>
            </w: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rPr>
          <w:bCs/>
        </w:rPr>
        <w:sectPr w:rsidR="008305DF" w:rsidRPr="005B6214" w:rsidSect="007548AF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851"/>
        <w:jc w:val="both"/>
        <w:outlineLvl w:val="3"/>
      </w:pPr>
      <w:r w:rsidRPr="005B6214">
        <w:lastRenderedPageBreak/>
        <w:t xml:space="preserve">Таблица 4.                                              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5B621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both"/>
        <w:outlineLvl w:val="3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jc w:val="center"/>
        <w:sectPr w:rsidR="008305DF" w:rsidRPr="005B6214" w:rsidSect="008305DF">
          <w:pgSz w:w="16838" w:h="11906" w:orient="landscape"/>
          <w:pgMar w:top="993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8305DF" w:rsidRPr="005B6214" w:rsidTr="007548AF">
        <w:trPr>
          <w:cantSplit/>
          <w:trHeight w:val="280"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3710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8305DF" w:rsidRPr="005B6214" w:rsidTr="007548AF">
        <w:trPr>
          <w:cantSplit/>
          <w:trHeight w:val="26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2021-2023 годы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1245,0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1150,17908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1245,0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1245,0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0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32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161,607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70,0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161,607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jc w:val="center"/>
            </w:pPr>
            <w:r w:rsidRPr="006842B7">
              <w:t>70,0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70,0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r w:rsidRPr="005B6214">
              <w:t xml:space="preserve">       расходы областного бюджета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988,57208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6842B7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2B7">
              <w:t>988,57208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15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363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45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r w:rsidRPr="005B6214">
              <w:t xml:space="preserve">     расходы областного бюджета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jc w:val="center"/>
            </w:pPr>
            <w:r w:rsidRPr="005B6214">
              <w:t>0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jc w:val="center"/>
            </w:pPr>
            <w:r w:rsidRPr="005B6214">
              <w:t>0</w:t>
            </w:r>
          </w:p>
        </w:tc>
      </w:tr>
      <w:tr w:rsidR="008305DF" w:rsidRPr="005B6214" w:rsidTr="007548AF">
        <w:trPr>
          <w:cantSplit/>
          <w:trHeight w:val="562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jc w:val="center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149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  <w:trHeight w:val="480"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8305DF" w:rsidRPr="005B6214" w:rsidTr="007548AF">
        <w:trPr>
          <w:cantSplit/>
        </w:trPr>
        <w:tc>
          <w:tcPr>
            <w:tcW w:w="2699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8305DF" w:rsidRPr="005B6214" w:rsidRDefault="008305DF" w:rsidP="007548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</w:tbl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8305DF" w:rsidRPr="005B6214" w:rsidSect="007548AF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305DF" w:rsidRPr="008305DF" w:rsidRDefault="008305DF" w:rsidP="00B24616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B6214">
        <w:rPr>
          <w:bCs/>
        </w:rPr>
        <w:t>секвестированием</w:t>
      </w:r>
      <w:proofErr w:type="spellEnd"/>
      <w:r w:rsidRPr="005B6214">
        <w:rPr>
          <w:bCs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5B6214">
        <w:rPr>
          <w:bCs/>
        </w:rPr>
        <w:t>недостижение</w:t>
      </w:r>
      <w:proofErr w:type="spellEnd"/>
      <w:r w:rsidRPr="005B6214">
        <w:rPr>
          <w:bCs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 участников реализации Программы</w:t>
      </w:r>
      <w:proofErr w:type="gramEnd"/>
      <w:r w:rsidRPr="005B6214">
        <w:rPr>
          <w:bCs/>
        </w:rPr>
        <w:t>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lastRenderedPageBreak/>
        <w:t>2.11. Оценка планируемой эффективности муниципальной программы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5B6214" w:rsidRDefault="008305DF" w:rsidP="008305DF">
      <w:pPr>
        <w:widowControl w:val="0"/>
        <w:autoSpaceDE w:val="0"/>
        <w:autoSpaceDN w:val="0"/>
        <w:adjustRightInd w:val="0"/>
        <w:ind w:firstLine="540"/>
        <w:jc w:val="both"/>
      </w:pPr>
    </w:p>
    <w:p w:rsidR="008305DF" w:rsidRPr="008305DF" w:rsidRDefault="008305DF" w:rsidP="008305DF">
      <w:pPr>
        <w:contextualSpacing/>
        <w:jc w:val="center"/>
        <w:rPr>
          <w:sz w:val="22"/>
          <w:szCs w:val="22"/>
        </w:rPr>
      </w:pPr>
      <w:r w:rsidRPr="005B6214">
        <w:t>___________________________</w:t>
      </w:r>
    </w:p>
    <w:sectPr w:rsidR="008305DF" w:rsidRPr="008305DF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16" w:rsidRDefault="00B24616">
      <w:r>
        <w:separator/>
      </w:r>
    </w:p>
  </w:endnote>
  <w:endnote w:type="continuationSeparator" w:id="0">
    <w:p w:rsidR="00B24616" w:rsidRDefault="00B2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F" w:rsidRDefault="007548AF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48AF" w:rsidRDefault="007548AF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16" w:rsidRDefault="00B24616">
      <w:r>
        <w:separator/>
      </w:r>
    </w:p>
  </w:footnote>
  <w:footnote w:type="continuationSeparator" w:id="0">
    <w:p w:rsidR="00B24616" w:rsidRDefault="00B2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F" w:rsidRDefault="007548A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27</w:t>
    </w:r>
    <w:r>
      <w:rPr>
        <w:rStyle w:val="a9"/>
      </w:rPr>
      <w:fldChar w:fldCharType="end"/>
    </w:r>
  </w:p>
  <w:p w:rsidR="007548AF" w:rsidRDefault="007548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6E6A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54DF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48AF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05DF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4616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0">
    <w:name w:val="Заголовок 1 Знак"/>
    <w:basedOn w:val="a0"/>
    <w:link w:val="1"/>
    <w:rsid w:val="008305D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305D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aff0">
    <w:name w:val="Нормальный"/>
    <w:rsid w:val="008305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Знак2"/>
    <w:basedOn w:val="a"/>
    <w:rsid w:val="0083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8305D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508B-BF4C-4C09-AA82-25FB1C7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2022-02-14T07:09:00Z</cp:lastPrinted>
  <dcterms:created xsi:type="dcterms:W3CDTF">2022-02-14T07:11:00Z</dcterms:created>
  <dcterms:modified xsi:type="dcterms:W3CDTF">2022-02-14T07:11:00Z</dcterms:modified>
</cp:coreProperties>
</file>