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13C2">
        <w:rPr>
          <w:sz w:val="26"/>
          <w:szCs w:val="26"/>
          <w:u w:val="single"/>
        </w:rPr>
        <w:t>1</w:t>
      </w:r>
      <w:r w:rsidR="003831B0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 w:rsidR="000A5B9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13C2">
        <w:rPr>
          <w:sz w:val="26"/>
          <w:szCs w:val="26"/>
          <w:u w:val="single"/>
        </w:rPr>
        <w:t>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0613C2" w:rsidRPr="000613C2" w:rsidRDefault="000613C2" w:rsidP="000613C2">
      <w:pPr>
        <w:jc w:val="center"/>
        <w:rPr>
          <w:b/>
          <w:sz w:val="26"/>
          <w:szCs w:val="26"/>
        </w:rPr>
      </w:pPr>
      <w:r w:rsidRPr="000613C2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29.09.2021 № 1075 «Об утверждении плана мероприятий «Дорожная карта» по упразднению населенных пунктов, входящих в состав территории городского округа город Шахунья Нижегородской области»</w:t>
      </w:r>
    </w:p>
    <w:p w:rsidR="000613C2" w:rsidRDefault="000613C2" w:rsidP="000613C2">
      <w:pPr>
        <w:jc w:val="both"/>
        <w:rPr>
          <w:sz w:val="26"/>
          <w:szCs w:val="26"/>
        </w:rPr>
      </w:pPr>
    </w:p>
    <w:p w:rsidR="000613C2" w:rsidRPr="000613C2" w:rsidRDefault="000613C2" w:rsidP="000613C2">
      <w:pPr>
        <w:jc w:val="both"/>
        <w:rPr>
          <w:sz w:val="26"/>
          <w:szCs w:val="26"/>
        </w:rPr>
      </w:pPr>
    </w:p>
    <w:p w:rsidR="000613C2" w:rsidRPr="000613C2" w:rsidRDefault="000613C2" w:rsidP="000613C2">
      <w:pPr>
        <w:spacing w:line="360" w:lineRule="auto"/>
        <w:ind w:firstLine="709"/>
        <w:jc w:val="both"/>
        <w:rPr>
          <w:sz w:val="26"/>
          <w:szCs w:val="26"/>
        </w:rPr>
      </w:pPr>
      <w:r w:rsidRPr="000613C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29 Закона Нижегородской области от 16.11.2005 № 184-З «Об административно-территориальном устройстве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613C2">
        <w:rPr>
          <w:b/>
          <w:sz w:val="26"/>
          <w:szCs w:val="26"/>
        </w:rPr>
        <w:t>п</w:t>
      </w:r>
      <w:proofErr w:type="gramEnd"/>
      <w:r w:rsidRPr="000613C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613C2">
        <w:rPr>
          <w:b/>
          <w:sz w:val="26"/>
          <w:szCs w:val="26"/>
        </w:rPr>
        <w:t>:</w:t>
      </w:r>
    </w:p>
    <w:p w:rsidR="000613C2" w:rsidRPr="000613C2" w:rsidRDefault="000613C2" w:rsidP="000613C2">
      <w:pPr>
        <w:pStyle w:val="a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3C2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29.09.2021 № 1075 «Об утверждении плана мероприятий «Дорожная карта» по упразднению населенных пунктов, входящих в состав территории городского округа город Шахунья Нижегородской области» внести изменения, изложив План мероприятий «Дорожная карта» по упразднению населенных пунктов, входящих в состав территории городского округа город Шахунья Нижегородской области в новой редакции согласно приложению к настоящему</w:t>
      </w:r>
      <w:proofErr w:type="gramEnd"/>
      <w:r w:rsidRPr="000613C2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0613C2" w:rsidRPr="000613C2" w:rsidRDefault="000613C2" w:rsidP="000613C2">
      <w:pPr>
        <w:pStyle w:val="a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3C2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613C2" w:rsidRPr="000613C2" w:rsidRDefault="000613C2" w:rsidP="000613C2">
      <w:pPr>
        <w:pStyle w:val="a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3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0613C2" w:rsidRPr="000613C2" w:rsidRDefault="000613C2" w:rsidP="000613C2">
      <w:pPr>
        <w:pStyle w:val="ad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3C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0613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0613C2" w:rsidRDefault="000613C2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 w:rsidP="004D2212">
      <w:pPr>
        <w:jc w:val="both"/>
        <w:rPr>
          <w:sz w:val="22"/>
          <w:szCs w:val="22"/>
        </w:rPr>
      </w:pPr>
    </w:p>
    <w:p w:rsidR="000613C2" w:rsidRDefault="000613C2">
      <w:pPr>
        <w:rPr>
          <w:sz w:val="22"/>
        </w:rPr>
      </w:pPr>
      <w:bookmarkStart w:id="0" w:name="_GoBack"/>
      <w:bookmarkEnd w:id="0"/>
      <w:r>
        <w:rPr>
          <w:sz w:val="22"/>
        </w:rPr>
        <w:br w:type="page"/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от 10.01.2022 г. № 5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УТВЕРЖДЕН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613C2">
        <w:rPr>
          <w:rFonts w:ascii="Times New Roman" w:hAnsi="Times New Roman" w:cs="Times New Roman"/>
          <w:sz w:val="24"/>
          <w:szCs w:val="24"/>
        </w:rPr>
        <w:br/>
        <w:t>городского округа город Шахунья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613C2" w:rsidRPr="000613C2" w:rsidRDefault="000613C2" w:rsidP="000613C2">
      <w:pPr>
        <w:pStyle w:val="ad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613C2">
        <w:rPr>
          <w:rFonts w:ascii="Times New Roman" w:hAnsi="Times New Roman" w:cs="Times New Roman"/>
          <w:sz w:val="24"/>
          <w:szCs w:val="24"/>
        </w:rPr>
        <w:t>от 29.09.2021 г. № 1075</w:t>
      </w:r>
    </w:p>
    <w:p w:rsidR="000613C2" w:rsidRDefault="000613C2" w:rsidP="000613C2">
      <w:pPr>
        <w:pStyle w:val="ad"/>
        <w:ind w:left="-567"/>
        <w:jc w:val="right"/>
        <w:rPr>
          <w:sz w:val="26"/>
          <w:szCs w:val="26"/>
        </w:rPr>
      </w:pPr>
    </w:p>
    <w:p w:rsidR="000613C2" w:rsidRPr="00A87E7A" w:rsidRDefault="000613C2" w:rsidP="000613C2">
      <w:pPr>
        <w:pStyle w:val="ad"/>
        <w:ind w:left="-567"/>
        <w:jc w:val="right"/>
        <w:rPr>
          <w:b/>
          <w:sz w:val="26"/>
          <w:szCs w:val="26"/>
        </w:rPr>
      </w:pPr>
    </w:p>
    <w:p w:rsidR="000613C2" w:rsidRPr="000613C2" w:rsidRDefault="000613C2" w:rsidP="00061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C2">
        <w:rPr>
          <w:rFonts w:ascii="Times New Roman" w:hAnsi="Times New Roman" w:cs="Times New Roman"/>
          <w:b/>
          <w:sz w:val="26"/>
          <w:szCs w:val="26"/>
        </w:rPr>
        <w:t xml:space="preserve">План мероприятий «Дорожная карта» по упразднению населенных пунктов, входящих в состав территории городского округа город Шахунья </w:t>
      </w:r>
    </w:p>
    <w:p w:rsidR="000613C2" w:rsidRPr="000613C2" w:rsidRDefault="000613C2" w:rsidP="00061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C2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0613C2" w:rsidRDefault="000613C2" w:rsidP="000613C2">
      <w:pPr>
        <w:pStyle w:val="ad"/>
        <w:ind w:left="-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2942"/>
      </w:tblGrid>
      <w:tr w:rsidR="000613C2" w:rsidRPr="00DC10F8" w:rsidTr="004A3AA0">
        <w:trPr>
          <w:trHeight w:val="7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</w:p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  <w:r w:rsidRPr="00DC10F8">
              <w:t>№</w:t>
            </w:r>
          </w:p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п\</w:t>
            </w:r>
            <w:proofErr w:type="gramStart"/>
            <w:r w:rsidRPr="00DC10F8">
              <w:t>п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</w:p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  <w:r w:rsidRPr="00DC10F8">
              <w:t xml:space="preserve">Наименование </w:t>
            </w:r>
          </w:p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  <w:r w:rsidRPr="00DC10F8">
              <w:t>мероприятия</w:t>
            </w:r>
          </w:p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</w:p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  <w:r w:rsidRPr="00DC10F8">
              <w:t>Срок</w:t>
            </w:r>
          </w:p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исполнения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tabs>
                <w:tab w:val="left" w:pos="0"/>
              </w:tabs>
              <w:jc w:val="center"/>
            </w:pPr>
          </w:p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Ответственные лица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C10F8">
              <w:t>Выявление населенных пунктов, подлежащих упразднению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01.10.2021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Подготовка проекта и принятие решения Совета депутатов «О создании комиссии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>входящих в 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30.12.2021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F5B5C">
              <w:t>Получение официальной информации о длительном отсутствии (не менее 10 лет) в населённом пункте</w:t>
            </w:r>
            <w:r>
              <w:t xml:space="preserve"> населения, зарегистрированного по месту жительства.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01.03.2022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C36D0C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Получение сведений из Единого государственного реестра недвижимости о недвижимом имуществе, находящемся в собственности физических и юридических 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01.03.2022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C36D0C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4BCE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autoSpaceDE w:val="0"/>
              <w:autoSpaceDN w:val="0"/>
              <w:adjustRightInd w:val="0"/>
            </w:pPr>
            <w:r w:rsidRPr="00DC10F8">
              <w:t xml:space="preserve">Осмотр </w:t>
            </w:r>
            <w:r>
              <w:t xml:space="preserve">населенного пункта, подлежащего </w:t>
            </w:r>
            <w:r w:rsidRPr="00DC10F8">
              <w:t>упразднению</w:t>
            </w:r>
            <w:r>
              <w:t>. Подготовка акта осмотра и обследования.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01.06.2022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Комиссия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 xml:space="preserve">входящих в </w:t>
            </w:r>
            <w:r>
              <w:lastRenderedPageBreak/>
              <w:t>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autoSpaceDE w:val="0"/>
              <w:autoSpaceDN w:val="0"/>
              <w:adjustRightInd w:val="0"/>
            </w:pPr>
            <w:r w:rsidRPr="00DC10F8">
              <w:t xml:space="preserve">Составление акта об отсутствии жителей в населенном пункте, </w:t>
            </w:r>
            <w:r>
              <w:t>подлежащем</w:t>
            </w:r>
            <w:r w:rsidRPr="00DC10F8">
              <w:t xml:space="preserve"> упразднению, о состоянии недвижимого имущества физических и юридических лиц, содержащего мотивированные выводы о бесперспективности во</w:t>
            </w:r>
            <w:r>
              <w:t>сстановления населенного пункта.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01.06.2022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Комиссия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>входящих в 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autoSpaceDE w:val="0"/>
              <w:autoSpaceDN w:val="0"/>
              <w:adjustRightInd w:val="0"/>
            </w:pPr>
            <w:r>
              <w:t>Подготовка сводной информации:</w:t>
            </w:r>
          </w:p>
          <w:p w:rsidR="000613C2" w:rsidRDefault="000613C2" w:rsidP="004A3AA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0D7F">
              <w:t xml:space="preserve">Проект закона </w:t>
            </w:r>
            <w:r>
              <w:t>Нижегородской области.</w:t>
            </w:r>
          </w:p>
          <w:p w:rsidR="000613C2" w:rsidRDefault="000613C2" w:rsidP="004A3AA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0D7F">
              <w:t xml:space="preserve">Пояснительная записка к проекту закона </w:t>
            </w:r>
            <w:r>
              <w:t xml:space="preserve">Нижегородской </w:t>
            </w:r>
            <w:r w:rsidRPr="00B90D7F">
              <w:t>области</w:t>
            </w:r>
            <w:r>
              <w:t>.</w:t>
            </w:r>
          </w:p>
          <w:p w:rsidR="000613C2" w:rsidRDefault="000613C2" w:rsidP="004A3AA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53D61">
              <w:t xml:space="preserve">Финансово-экономическое обоснование к проекту закона </w:t>
            </w:r>
            <w:r>
              <w:t xml:space="preserve">Нижегородской </w:t>
            </w:r>
            <w:r w:rsidRPr="00E53D61">
              <w:t>области</w:t>
            </w:r>
            <w:r>
              <w:t>.</w:t>
            </w:r>
          </w:p>
          <w:p w:rsidR="000613C2" w:rsidRPr="00DC10F8" w:rsidRDefault="000613C2" w:rsidP="004A3AA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53D61">
              <w:t>Перечень нормативных правовых актов Нижегородской</w:t>
            </w:r>
            <w:r>
              <w:t xml:space="preserve"> области, подлежащих признанию </w:t>
            </w:r>
            <w:proofErr w:type="gramStart"/>
            <w:r w:rsidRPr="00E53D61">
              <w:t>утратившими</w:t>
            </w:r>
            <w:proofErr w:type="gramEnd"/>
            <w:r w:rsidRPr="00E53D61">
              <w:t xml:space="preserve"> силу, изменению или принятию в связи с принятием проекта закона </w:t>
            </w:r>
            <w:r>
              <w:t xml:space="preserve">Нижегородской </w:t>
            </w:r>
            <w:r w:rsidRPr="00E53D61">
              <w:t>области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01.07.2022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autoSpaceDE w:val="0"/>
              <w:autoSpaceDN w:val="0"/>
              <w:adjustRightInd w:val="0"/>
            </w:pPr>
            <w:r>
              <w:t>Подготовка проекта и принятие решения Совета депутатов «Об упразднении населенных пунктов в</w:t>
            </w:r>
            <w:r w:rsidRPr="0037163A">
              <w:t xml:space="preserve"> городско</w:t>
            </w:r>
            <w:r>
              <w:t>м</w:t>
            </w:r>
            <w:r w:rsidRPr="0037163A">
              <w:t xml:space="preserve"> округ</w:t>
            </w:r>
            <w:r>
              <w:t>е</w:t>
            </w:r>
            <w:r w:rsidRPr="0037163A">
              <w:t xml:space="preserve"> город Шахунья Нижегородской области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01.07.2022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autoSpaceDE w:val="0"/>
              <w:autoSpaceDN w:val="0"/>
              <w:adjustRightInd w:val="0"/>
            </w:pPr>
            <w:r>
              <w:t>Подготовка проекта и принятие решения Совета депутатов «О законодательной инициативе».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01.07.2022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613C2" w:rsidRPr="00DC10F8" w:rsidTr="004A3A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autoSpaceDE w:val="0"/>
              <w:autoSpaceDN w:val="0"/>
              <w:adjustRightInd w:val="0"/>
            </w:pPr>
            <w:r>
              <w:t xml:space="preserve">Направить </w:t>
            </w:r>
            <w:proofErr w:type="gramStart"/>
            <w:r>
              <w:t>сопроводительным</w:t>
            </w:r>
            <w:proofErr w:type="gramEnd"/>
            <w:r>
              <w:t xml:space="preserve"> письмо законодательную инициативу в Законодательное Собрание Нижегородской области с прилагаемыми материалами.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</w:p>
          <w:p w:rsidR="000613C2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01.07.2022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C2" w:rsidRPr="00DC10F8" w:rsidRDefault="000613C2" w:rsidP="004A3A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</w:tbl>
    <w:p w:rsidR="000613C2" w:rsidRDefault="000613C2" w:rsidP="000613C2">
      <w:pPr>
        <w:pStyle w:val="ad"/>
        <w:ind w:left="-567"/>
        <w:jc w:val="center"/>
        <w:rPr>
          <w:b/>
        </w:rPr>
      </w:pPr>
    </w:p>
    <w:p w:rsidR="000613C2" w:rsidRPr="00823137" w:rsidRDefault="000613C2" w:rsidP="000613C2">
      <w:pPr>
        <w:pStyle w:val="ad"/>
        <w:ind w:left="0"/>
        <w:jc w:val="center"/>
        <w:rPr>
          <w:sz w:val="28"/>
        </w:rPr>
      </w:pPr>
      <w:r w:rsidRPr="00823137">
        <w:t>______________________</w:t>
      </w:r>
    </w:p>
    <w:p w:rsidR="000613C2" w:rsidRPr="009D4FED" w:rsidRDefault="000613C2" w:rsidP="000613C2">
      <w:pPr>
        <w:rPr>
          <w:sz w:val="22"/>
        </w:rPr>
      </w:pPr>
    </w:p>
    <w:sectPr w:rsidR="000613C2" w:rsidRPr="009D4FE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DA" w:rsidRDefault="007264DA">
      <w:r>
        <w:separator/>
      </w:r>
    </w:p>
  </w:endnote>
  <w:endnote w:type="continuationSeparator" w:id="0">
    <w:p w:rsidR="007264DA" w:rsidRDefault="007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DA" w:rsidRDefault="007264DA">
      <w:r>
        <w:separator/>
      </w:r>
    </w:p>
  </w:footnote>
  <w:footnote w:type="continuationSeparator" w:id="0">
    <w:p w:rsidR="007264DA" w:rsidRDefault="0072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1AD7"/>
    <w:multiLevelType w:val="multilevel"/>
    <w:tmpl w:val="711A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6"/>
  </w:num>
  <w:num w:numId="22">
    <w:abstractNumId w:val="18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3C2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1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4DA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51E1-AB22-4DE5-A6A3-A05D970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2022-01-11T04:30:00Z</cp:lastPrinted>
  <dcterms:created xsi:type="dcterms:W3CDTF">2022-01-11T04:31:00Z</dcterms:created>
  <dcterms:modified xsi:type="dcterms:W3CDTF">2022-01-11T04:31:00Z</dcterms:modified>
</cp:coreProperties>
</file>