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260B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B260B">
        <w:rPr>
          <w:sz w:val="26"/>
          <w:szCs w:val="26"/>
          <w:u w:val="single"/>
        </w:rPr>
        <w:t>494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B260B" w:rsidRDefault="00EB260B" w:rsidP="00EB260B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10.06.2020 № 217-р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B260B" w:rsidRPr="00EB260B" w:rsidRDefault="00EB260B" w:rsidP="00EB260B">
      <w:pPr>
        <w:widowControl w:val="0"/>
        <w:numPr>
          <w:ilvl w:val="0"/>
          <w:numId w:val="18"/>
        </w:numPr>
        <w:tabs>
          <w:tab w:val="left" w:pos="426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B260B">
        <w:rPr>
          <w:rFonts w:eastAsia="Calibri"/>
          <w:sz w:val="26"/>
          <w:szCs w:val="26"/>
          <w:lang w:eastAsia="en-US"/>
        </w:rPr>
        <w:t>Внести следующие изменения в распоряжение администрации городского округа город Шахунья Нижегородской области от 10.06.2020 № 217-р «Об определении должностных лиц, наделенных полномочиями по составлению протоколов об административных</w:t>
      </w:r>
      <w:r w:rsidRPr="00EB260B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EB260B">
        <w:rPr>
          <w:rFonts w:eastAsia="Calibri"/>
          <w:sz w:val="26"/>
          <w:szCs w:val="26"/>
          <w:lang w:eastAsia="en-US"/>
        </w:rPr>
        <w:t>правонарушениях,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правонарушениях» (с изменениями, внесенными распоряжениями  от 21.08.2020 № 282-р, от 03.02.2021 № 47-р, от 30.04.2021 № 182-р) (далее – Распоряжение):</w:t>
      </w:r>
      <w:proofErr w:type="gramEnd"/>
    </w:p>
    <w:p w:rsidR="00EB260B" w:rsidRPr="00EB260B" w:rsidRDefault="00EB260B" w:rsidP="00EB260B">
      <w:pPr>
        <w:widowControl w:val="0"/>
        <w:numPr>
          <w:ilvl w:val="1"/>
          <w:numId w:val="18"/>
        </w:numPr>
        <w:tabs>
          <w:tab w:val="left" w:pos="426"/>
          <w:tab w:val="left" w:pos="1276"/>
          <w:tab w:val="left" w:pos="1418"/>
        </w:tabs>
        <w:spacing w:line="360" w:lineRule="auto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B260B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Изложить пункт 1.8. Распоряжения в новой редакции:</w:t>
      </w:r>
    </w:p>
    <w:p w:rsidR="00EB260B" w:rsidRPr="00EB260B" w:rsidRDefault="00EB260B" w:rsidP="00EB260B">
      <w:pPr>
        <w:widowControl w:val="0"/>
        <w:tabs>
          <w:tab w:val="left" w:pos="426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B260B">
        <w:rPr>
          <w:color w:val="000000" w:themeColor="text1"/>
          <w:sz w:val="26"/>
          <w:szCs w:val="26"/>
          <w:shd w:val="clear" w:color="auto" w:fill="FFFFFF"/>
        </w:rPr>
        <w:t xml:space="preserve">«1.8. </w:t>
      </w:r>
      <w:proofErr w:type="gramStart"/>
      <w:r w:rsidRPr="00EB260B">
        <w:rPr>
          <w:color w:val="000000" w:themeColor="text1"/>
          <w:sz w:val="26"/>
          <w:szCs w:val="26"/>
          <w:shd w:val="clear" w:color="auto" w:fill="FFFFFF"/>
        </w:rPr>
        <w:t xml:space="preserve">Предусмотренных статьями 2.5, 2.5.1, 2.9, 2.11, 2.22, 2.23 Кодекса Нижегородской области об административных правонарушениях, частью 1 статьи 19.4, статьей 19.4.1, частью 1 статьи 19.5, 19.6, 19.7 Кодекса об административных правонарушениях Российской Федерации - начальника сектора по поддержке малого </w:t>
      </w:r>
      <w:r w:rsidRPr="00EB260B">
        <w:rPr>
          <w:color w:val="000000" w:themeColor="text1"/>
          <w:sz w:val="26"/>
          <w:szCs w:val="26"/>
          <w:shd w:val="clear" w:color="auto" w:fill="FFFFFF"/>
        </w:rPr>
        <w:lastRenderedPageBreak/>
        <w:t>бизнеса и развития предпринимательства Уткина Р.С.»</w:t>
      </w:r>
      <w:proofErr w:type="gramEnd"/>
    </w:p>
    <w:p w:rsidR="00EB260B" w:rsidRPr="00EB260B" w:rsidRDefault="00EB260B" w:rsidP="00EB260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B260B">
        <w:rPr>
          <w:sz w:val="26"/>
          <w:szCs w:val="26"/>
        </w:rPr>
        <w:t>2.</w:t>
      </w:r>
      <w:r w:rsidRPr="00EB260B">
        <w:rPr>
          <w:sz w:val="26"/>
          <w:szCs w:val="26"/>
        </w:rPr>
        <w:tab/>
        <w:t>Настоящее распоряжение вступает в силу со дня его подписания.</w:t>
      </w:r>
    </w:p>
    <w:p w:rsidR="00EB260B" w:rsidRPr="00EB260B" w:rsidRDefault="00EB260B" w:rsidP="00EB260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B260B">
        <w:rPr>
          <w:sz w:val="26"/>
          <w:szCs w:val="26"/>
        </w:rPr>
        <w:t>3.</w:t>
      </w:r>
      <w:r w:rsidRPr="00EB260B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EB260B" w:rsidRPr="00EB260B" w:rsidRDefault="00EB260B" w:rsidP="00EB260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EB260B">
        <w:rPr>
          <w:sz w:val="26"/>
          <w:szCs w:val="26"/>
        </w:rPr>
        <w:t>4.</w:t>
      </w:r>
      <w:r w:rsidRPr="00EB260B">
        <w:rPr>
          <w:sz w:val="26"/>
          <w:szCs w:val="26"/>
        </w:rPr>
        <w:tab/>
      </w:r>
      <w:proofErr w:type="gramStart"/>
      <w:r w:rsidRPr="00EB260B">
        <w:rPr>
          <w:sz w:val="26"/>
          <w:szCs w:val="26"/>
        </w:rPr>
        <w:t>Контроль за</w:t>
      </w:r>
      <w:proofErr w:type="gramEnd"/>
      <w:r w:rsidRPr="00EB260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B260B" w:rsidRDefault="00EB260B" w:rsidP="00400444">
      <w:pPr>
        <w:jc w:val="both"/>
        <w:rPr>
          <w:sz w:val="26"/>
          <w:szCs w:val="26"/>
        </w:rPr>
      </w:pPr>
    </w:p>
    <w:p w:rsidR="00EB260B" w:rsidRDefault="00EB260B" w:rsidP="00400444">
      <w:pPr>
        <w:jc w:val="both"/>
        <w:rPr>
          <w:sz w:val="26"/>
          <w:szCs w:val="26"/>
        </w:rPr>
      </w:pPr>
    </w:p>
    <w:p w:rsidR="00EB260B" w:rsidRDefault="00EB260B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B260B" w:rsidRDefault="00EB260B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90A25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E1" w:rsidRDefault="00D014E1">
      <w:r>
        <w:separator/>
      </w:r>
    </w:p>
  </w:endnote>
  <w:endnote w:type="continuationSeparator" w:id="0">
    <w:p w:rsidR="00D014E1" w:rsidRDefault="00D0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E1" w:rsidRDefault="00D014E1">
      <w:r>
        <w:separator/>
      </w:r>
    </w:p>
  </w:footnote>
  <w:footnote w:type="continuationSeparator" w:id="0">
    <w:p w:rsidR="00D014E1" w:rsidRDefault="00D0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182BF9"/>
    <w:multiLevelType w:val="multilevel"/>
    <w:tmpl w:val="E00EF2F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9DA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589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4E1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260B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EB08-B124-40C3-961F-03F25CC5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2021-11-15T12:03:00Z</cp:lastPrinted>
  <dcterms:created xsi:type="dcterms:W3CDTF">2021-11-15T12:04:00Z</dcterms:created>
  <dcterms:modified xsi:type="dcterms:W3CDTF">2021-11-15T12:04:00Z</dcterms:modified>
</cp:coreProperties>
</file>