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6632E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 xml:space="preserve"> </w:t>
      </w:r>
      <w:r w:rsidR="00456E72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</w:t>
      </w:r>
      <w:r w:rsidR="00DC023E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66632E">
        <w:rPr>
          <w:sz w:val="26"/>
          <w:szCs w:val="26"/>
          <w:u w:val="single"/>
        </w:rPr>
        <w:t>142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CA75E0" w:rsidRDefault="00CA75E0" w:rsidP="004D2212">
      <w:pPr>
        <w:jc w:val="both"/>
        <w:rPr>
          <w:sz w:val="26"/>
          <w:szCs w:val="26"/>
        </w:rPr>
      </w:pPr>
    </w:p>
    <w:p w:rsidR="0066632E" w:rsidRDefault="0066632E" w:rsidP="0066632E">
      <w:pPr>
        <w:tabs>
          <w:tab w:val="left" w:pos="0"/>
        </w:tabs>
        <w:ind w:right="5529"/>
        <w:jc w:val="both"/>
        <w:rPr>
          <w:sz w:val="26"/>
          <w:szCs w:val="26"/>
        </w:rPr>
      </w:pPr>
      <w:r>
        <w:rPr>
          <w:sz w:val="26"/>
          <w:szCs w:val="26"/>
        </w:rPr>
        <w:t>О мерах по охране лесов и торфяников от пожаров в 2021 году на территории городского округа город Шахунья Нижегородской области</w:t>
      </w:r>
    </w:p>
    <w:p w:rsidR="0066632E" w:rsidRDefault="0066632E" w:rsidP="0066632E">
      <w:pPr>
        <w:tabs>
          <w:tab w:val="left" w:pos="2590"/>
        </w:tabs>
        <w:spacing w:line="276" w:lineRule="auto"/>
        <w:ind w:firstLine="567"/>
        <w:rPr>
          <w:sz w:val="26"/>
          <w:szCs w:val="26"/>
        </w:rPr>
      </w:pPr>
    </w:p>
    <w:p w:rsidR="0066632E" w:rsidRDefault="0066632E" w:rsidP="0066632E">
      <w:pPr>
        <w:tabs>
          <w:tab w:val="left" w:pos="2590"/>
        </w:tabs>
        <w:spacing w:line="276" w:lineRule="auto"/>
        <w:ind w:firstLine="567"/>
        <w:rPr>
          <w:sz w:val="26"/>
          <w:szCs w:val="26"/>
        </w:rPr>
      </w:pPr>
    </w:p>
    <w:p w:rsidR="0066632E" w:rsidRPr="0066632E" w:rsidRDefault="0066632E" w:rsidP="0066632E">
      <w:pPr>
        <w:pStyle w:val="23"/>
        <w:shd w:val="clear" w:color="auto" w:fill="auto"/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proofErr w:type="gramStart"/>
      <w:r w:rsidRPr="0066632E">
        <w:rPr>
          <w:sz w:val="26"/>
          <w:szCs w:val="26"/>
        </w:rPr>
        <w:t>В соответствии с Федеральным законом от 21 декабря 1994 г. № 69-ФЗ «О пожарной безопасности», распоряжением Правительства Нижегородской области от 15 марта 2021 г. № 215-р «О мерах по охране лесов и торфяников Нижегородской области от пожаров в 2021 году»</w:t>
      </w:r>
      <w:r w:rsidRPr="0066632E">
        <w:rPr>
          <w:color w:val="000000"/>
          <w:sz w:val="26"/>
          <w:szCs w:val="26"/>
          <w:lang w:bidi="ru-RU"/>
        </w:rPr>
        <w:t>, в целях повышения эффективности охраны лесов и торфяников от пожаров, организации оперативного тушения лесных пожаров на территории городского округа город Шахунья Нижегородской</w:t>
      </w:r>
      <w:proofErr w:type="gramEnd"/>
      <w:r w:rsidRPr="0066632E">
        <w:rPr>
          <w:color w:val="000000"/>
          <w:sz w:val="26"/>
          <w:szCs w:val="26"/>
          <w:lang w:bidi="ru-RU"/>
        </w:rPr>
        <w:t xml:space="preserve"> области: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331"/>
        </w:tabs>
        <w:spacing w:before="0" w:after="0" w:line="360" w:lineRule="exact"/>
        <w:ind w:firstLine="709"/>
        <w:rPr>
          <w:sz w:val="26"/>
          <w:szCs w:val="26"/>
        </w:rPr>
      </w:pPr>
      <w:r w:rsidRPr="0066632E">
        <w:rPr>
          <w:sz w:val="26"/>
          <w:szCs w:val="26"/>
        </w:rPr>
        <w:t xml:space="preserve">1. Рекомендовать руководителю </w:t>
      </w:r>
      <w:proofErr w:type="spellStart"/>
      <w:r w:rsidRPr="0066632E">
        <w:rPr>
          <w:sz w:val="26"/>
          <w:szCs w:val="26"/>
        </w:rPr>
        <w:t>Шахунского</w:t>
      </w:r>
      <w:proofErr w:type="spellEnd"/>
      <w:r w:rsidRPr="0066632E">
        <w:rPr>
          <w:sz w:val="26"/>
          <w:szCs w:val="26"/>
        </w:rPr>
        <w:t xml:space="preserve"> районного лесничества Департамента лесного хозяйства Нижегородской области: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500"/>
        </w:tabs>
        <w:spacing w:before="0" w:after="0" w:line="360" w:lineRule="exact"/>
        <w:ind w:firstLine="709"/>
        <w:rPr>
          <w:sz w:val="26"/>
          <w:szCs w:val="26"/>
        </w:rPr>
      </w:pPr>
      <w:r w:rsidRPr="0066632E">
        <w:rPr>
          <w:sz w:val="26"/>
          <w:szCs w:val="26"/>
        </w:rPr>
        <w:t>1.1. До начала пожароопасного сезона 2021 года обеспечить: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500"/>
        </w:tabs>
        <w:spacing w:before="0" w:after="0" w:line="360" w:lineRule="exact"/>
        <w:ind w:firstLine="709"/>
        <w:rPr>
          <w:sz w:val="26"/>
          <w:szCs w:val="26"/>
        </w:rPr>
      </w:pPr>
      <w:r w:rsidRPr="0066632E">
        <w:rPr>
          <w:sz w:val="26"/>
          <w:szCs w:val="26"/>
        </w:rPr>
        <w:t>1.1.1. Разработк</w:t>
      </w:r>
      <w:r>
        <w:rPr>
          <w:sz w:val="26"/>
          <w:szCs w:val="26"/>
        </w:rPr>
        <w:t xml:space="preserve">у и утверждение сводного плана </w:t>
      </w:r>
      <w:r w:rsidRPr="0066632E">
        <w:rPr>
          <w:sz w:val="26"/>
          <w:szCs w:val="26"/>
        </w:rPr>
        <w:t>тушения лесных пожаров на территории городского округа город Шахунья Нижегородской области.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73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sz w:val="26"/>
          <w:szCs w:val="26"/>
        </w:rPr>
        <w:t xml:space="preserve">1.1.2. Провести </w:t>
      </w:r>
      <w:r w:rsidRPr="0066632E">
        <w:rPr>
          <w:color w:val="000000"/>
          <w:sz w:val="26"/>
          <w:szCs w:val="26"/>
          <w:lang w:bidi="ru-RU"/>
        </w:rPr>
        <w:t>обучение и подготовку к тушению лесных пожаров кадрового состава, а также укомплектовать личный состав, техникой и пожарно-техническим вооружением.</w:t>
      </w:r>
    </w:p>
    <w:p w:rsidR="0066632E" w:rsidRPr="0066632E" w:rsidRDefault="0066632E" w:rsidP="0066632E">
      <w:pPr>
        <w:pStyle w:val="23"/>
        <w:shd w:val="clear" w:color="auto" w:fill="auto"/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>1.2. Обеспечить выполнение мер противопожарного обустройства лесов, в том числе создание, реконструкцию и эксплуатацию лесных дорог, предназначенных для охраны лесов от пожаров, устройство противопожарных минерализованных полос, установку и размещение стендов и других знаков и указателей, содержащих информацию о мерах пожарной безопасности.</w:t>
      </w:r>
    </w:p>
    <w:p w:rsidR="0066632E" w:rsidRPr="0066632E" w:rsidRDefault="0066632E" w:rsidP="0066632E">
      <w:pPr>
        <w:pStyle w:val="23"/>
        <w:shd w:val="clear" w:color="auto" w:fill="auto"/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>1.3. Обеспечить содержание сре</w:t>
      </w:r>
      <w:proofErr w:type="gramStart"/>
      <w:r w:rsidRPr="0066632E">
        <w:rPr>
          <w:color w:val="000000"/>
          <w:sz w:val="26"/>
          <w:szCs w:val="26"/>
          <w:lang w:bidi="ru-RU"/>
        </w:rPr>
        <w:t>дств пр</w:t>
      </w:r>
      <w:proofErr w:type="gramEnd"/>
      <w:r w:rsidRPr="0066632E">
        <w:rPr>
          <w:color w:val="000000"/>
          <w:sz w:val="26"/>
          <w:szCs w:val="26"/>
          <w:lang w:bidi="ru-RU"/>
        </w:rPr>
        <w:t>едупреждения и тушения лесных пожаров, а также формирование запаса горюче-смазочных материалов на период высокой пожарной опасности.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2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lastRenderedPageBreak/>
        <w:t>1.4. Обеспечить проведение противопожарной пропаганды, освещение в средствах массовой информации вопросов сбережения лесов, соблюдение правил пожарной безопасности в лесах.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2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 xml:space="preserve">1.5. Провести пожарно-технические учения </w:t>
      </w:r>
      <w:proofErr w:type="spellStart"/>
      <w:r w:rsidRPr="0066632E">
        <w:rPr>
          <w:color w:val="000000"/>
          <w:sz w:val="26"/>
          <w:szCs w:val="26"/>
          <w:lang w:bidi="ru-RU"/>
        </w:rPr>
        <w:t>лесопожарных</w:t>
      </w:r>
      <w:proofErr w:type="spellEnd"/>
      <w:r w:rsidRPr="0066632E">
        <w:rPr>
          <w:color w:val="000000"/>
          <w:sz w:val="26"/>
          <w:szCs w:val="26"/>
          <w:lang w:bidi="ru-RU"/>
        </w:rPr>
        <w:t xml:space="preserve"> формирований, включенных в планы тушения лесных пожаров на территории городского округа город Шахунья Нижегородской области.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2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>1.6. Осуществлять мониторинг пожарной опасности в лесах и лесных пожаров при помощи авиационного и наземного патрулирования лесов, дистанционного видео мониторинга для раннего обнаружения лесных пожаров.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2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>1.7. Осуществлять на землях лесного фонда федеральный государственный пожарный надзор в лесах, за исключением случаев, предусмотренных пунктами 36 и 37 статьи 81 Лесного кодекса Российской Федерации.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2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>1.8. Провести проверки лиц, использующих леса на основании договоров аренды, на праве постоянного (бессрочного) пользования лесным участком, в целях соблюдения ими норм наличия сре</w:t>
      </w:r>
      <w:proofErr w:type="gramStart"/>
      <w:r w:rsidRPr="0066632E">
        <w:rPr>
          <w:color w:val="000000"/>
          <w:sz w:val="26"/>
          <w:szCs w:val="26"/>
          <w:lang w:bidi="ru-RU"/>
        </w:rPr>
        <w:t>дств пр</w:t>
      </w:r>
      <w:proofErr w:type="gramEnd"/>
      <w:r w:rsidRPr="0066632E">
        <w:rPr>
          <w:color w:val="000000"/>
          <w:sz w:val="26"/>
          <w:szCs w:val="26"/>
          <w:lang w:bidi="ru-RU"/>
        </w:rPr>
        <w:t>едупреждения и тушения лесных пожаров при использовании лесов.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2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 xml:space="preserve">1.9. Размещать на официальном сайте департамента лесного хозяйства Нижегородской области в </w:t>
      </w:r>
      <w:proofErr w:type="spellStart"/>
      <w:r w:rsidRPr="0066632E">
        <w:rPr>
          <w:color w:val="000000"/>
          <w:sz w:val="26"/>
          <w:szCs w:val="26"/>
          <w:lang w:bidi="ru-RU"/>
        </w:rPr>
        <w:t>информационно</w:t>
      </w:r>
      <w:r w:rsidRPr="0066632E">
        <w:rPr>
          <w:color w:val="000000"/>
          <w:sz w:val="26"/>
          <w:szCs w:val="26"/>
          <w:lang w:bidi="ru-RU"/>
        </w:rPr>
        <w:softHyphen/>
        <w:t>телекоммуникационной</w:t>
      </w:r>
      <w:proofErr w:type="spellEnd"/>
      <w:r w:rsidRPr="0066632E">
        <w:rPr>
          <w:color w:val="000000"/>
          <w:sz w:val="26"/>
          <w:szCs w:val="26"/>
          <w:lang w:bidi="ru-RU"/>
        </w:rPr>
        <w:t xml:space="preserve"> сети "Интернет" информацию о классах пожарной опасности в лесах по условиям погоды и </w:t>
      </w:r>
      <w:proofErr w:type="spellStart"/>
      <w:r w:rsidRPr="0066632E">
        <w:rPr>
          <w:color w:val="000000"/>
          <w:sz w:val="26"/>
          <w:szCs w:val="26"/>
          <w:lang w:bidi="ru-RU"/>
        </w:rPr>
        <w:t>лесопожарной</w:t>
      </w:r>
      <w:proofErr w:type="spellEnd"/>
      <w:r w:rsidRPr="0066632E">
        <w:rPr>
          <w:color w:val="000000"/>
          <w:sz w:val="26"/>
          <w:szCs w:val="26"/>
          <w:lang w:bidi="ru-RU"/>
        </w:rPr>
        <w:t xml:space="preserve"> обстановке на землях лесного фонда и лесных участках, находящихся в собственности Нижегородской области.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8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>1.10</w:t>
      </w:r>
      <w:r w:rsidR="00C24594">
        <w:rPr>
          <w:color w:val="000000"/>
          <w:sz w:val="26"/>
          <w:szCs w:val="26"/>
          <w:lang w:bidi="ru-RU"/>
        </w:rPr>
        <w:t xml:space="preserve">. </w:t>
      </w:r>
      <w:proofErr w:type="gramStart"/>
      <w:r w:rsidRPr="0066632E">
        <w:rPr>
          <w:color w:val="000000"/>
          <w:sz w:val="26"/>
          <w:szCs w:val="26"/>
          <w:lang w:bidi="ru-RU"/>
        </w:rPr>
        <w:t xml:space="preserve">Организовать в течение пожароопасного сезона круглосуточный сбор и обмен оперативной информацией с Центром управления в кризисных ситуациях Главного управления МЧС России по Нижегородской области (далее - ЦУКС ГУ МЧС России по Нижегородской области) о складывающейся </w:t>
      </w:r>
      <w:proofErr w:type="spellStart"/>
      <w:r w:rsidRPr="0066632E">
        <w:rPr>
          <w:color w:val="000000"/>
          <w:sz w:val="26"/>
          <w:szCs w:val="26"/>
          <w:lang w:bidi="ru-RU"/>
        </w:rPr>
        <w:t>лесопожарной</w:t>
      </w:r>
      <w:proofErr w:type="spellEnd"/>
      <w:r w:rsidRPr="0066632E">
        <w:rPr>
          <w:color w:val="000000"/>
          <w:sz w:val="26"/>
          <w:szCs w:val="26"/>
          <w:lang w:bidi="ru-RU"/>
        </w:rPr>
        <w:t xml:space="preserve"> обстановке на территории городского округа город Шахунья Нижегородской области, привлекаемых силах и средствах на тушение лесных и торфяных пожаров, работе оперативных (мобильных) групп патрулирования.</w:t>
      </w:r>
      <w:proofErr w:type="gramEnd"/>
    </w:p>
    <w:p w:rsidR="0066632E" w:rsidRPr="0066632E" w:rsidRDefault="0066632E" w:rsidP="0066632E">
      <w:pPr>
        <w:pStyle w:val="23"/>
        <w:shd w:val="clear" w:color="auto" w:fill="auto"/>
        <w:tabs>
          <w:tab w:val="left" w:pos="1448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 xml:space="preserve">1.11. Осуществлять </w:t>
      </w:r>
      <w:proofErr w:type="gramStart"/>
      <w:r w:rsidRPr="0066632E">
        <w:rPr>
          <w:color w:val="000000"/>
          <w:sz w:val="26"/>
          <w:szCs w:val="26"/>
          <w:lang w:bidi="ru-RU"/>
        </w:rPr>
        <w:t>контроль за</w:t>
      </w:r>
      <w:proofErr w:type="gramEnd"/>
      <w:r w:rsidRPr="0066632E">
        <w:rPr>
          <w:color w:val="000000"/>
          <w:sz w:val="26"/>
          <w:szCs w:val="26"/>
          <w:lang w:bidi="ru-RU"/>
        </w:rPr>
        <w:t xml:space="preserve"> лицами, использующими леса на основании договоров аренды, на праве постоянного (бессрочного) пользования лесным участком, по выполнению ими мероприятий, направленных на обеспечение охраны лесов от пожаров, предусмотренных договором аренды, проектом освоения лесов.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8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>1.12. Координировать деятельность подведомственных организаций лесной отрасли по охране лесов от пожаров.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8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 xml:space="preserve">1.13. Обеспечить в рамках государственного пожарного надзора в лесах принятие мер административно-правового характера к собственникам земельных участков, не выполняющих требования Правил пожарной безопасности в лесах, утверждённых </w:t>
      </w:r>
      <w:r w:rsidRPr="0066632E">
        <w:rPr>
          <w:sz w:val="26"/>
          <w:szCs w:val="26"/>
        </w:rPr>
        <w:t>постановлением Правительства Российской Федерации от 7 октября 2020 г. № 1614.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2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>2. Рекомендовать арендодателям, использующим леса на основании договоров аренды, договоров аренды на праве постоянного (бессрочного) пользования лесными участками, обеспечить: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2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lastRenderedPageBreak/>
        <w:t>2.1. Создание и функционирование систем обнаружения и тушения лесных пожаров в соответствии с проектами освоения лесов и планами тушения лесных пожаров.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2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>2.2. Создание постоянно восполняемого резерва горюче-смазочных материалов на пожароопасный сезон.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2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>2.3. Выполнение обязательств по пожарной безопасности в лесах, включающих в себя предупреждение лесных пожаров и мониторинг пожарной опасности в лесах и лесных пожаров.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2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sz w:val="26"/>
          <w:szCs w:val="26"/>
        </w:rPr>
        <w:t xml:space="preserve">2.4. </w:t>
      </w:r>
      <w:r w:rsidRPr="0066632E">
        <w:rPr>
          <w:color w:val="000000"/>
          <w:sz w:val="26"/>
          <w:szCs w:val="26"/>
          <w:lang w:bidi="ru-RU"/>
        </w:rPr>
        <w:t>Соблюдение норм наличия сре</w:t>
      </w:r>
      <w:proofErr w:type="gramStart"/>
      <w:r w:rsidRPr="0066632E">
        <w:rPr>
          <w:color w:val="000000"/>
          <w:sz w:val="26"/>
          <w:szCs w:val="26"/>
          <w:lang w:bidi="ru-RU"/>
        </w:rPr>
        <w:t>дств пр</w:t>
      </w:r>
      <w:proofErr w:type="gramEnd"/>
      <w:r w:rsidRPr="0066632E">
        <w:rPr>
          <w:color w:val="000000"/>
          <w:sz w:val="26"/>
          <w:szCs w:val="26"/>
          <w:lang w:bidi="ru-RU"/>
        </w:rPr>
        <w:t>едупреждения и тушения лесных пожаров при использовании лесов, содержание средств предупреждения и тушения лесных пожаров в период пожароопасного сезона в готовности, обеспечивающей возможность их немедленного использования, а также содержание пожарных сторожей, наблюдателей на пожарных наблюдательных вышках.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2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>2.5. Принятие мер к недопущению распространения лесных пожаров, возникших в местах использования лесов.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2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>2.6. Направление работников, пожарной техники, транспортных и других средств на тушение лесных пожаров в порядке, установленном планом тушения лесных пожаров городского округа город Шахунья Нижегородской области.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2"/>
        </w:tabs>
        <w:spacing w:before="0" w:after="0" w:line="360" w:lineRule="exact"/>
        <w:ind w:firstLine="709"/>
        <w:rPr>
          <w:sz w:val="26"/>
          <w:szCs w:val="26"/>
        </w:rPr>
      </w:pPr>
      <w:r w:rsidRPr="0066632E">
        <w:rPr>
          <w:color w:val="000000"/>
          <w:sz w:val="26"/>
          <w:szCs w:val="26"/>
          <w:lang w:bidi="ru-RU"/>
        </w:rPr>
        <w:t>2.7. Проведение инструктажа своих работников, а также участников массовых мероприятий, проводимых в лесах, о соблюдении требований правил пожарной безопасности в лесах, а также о способах тушения лесных пожаров.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2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 xml:space="preserve">2.8. Создание в соответствии с законодательством Российской Федерации объектовых подразделений добровольной пожарной охраны, </w:t>
      </w:r>
      <w:proofErr w:type="gramStart"/>
      <w:r w:rsidRPr="0066632E">
        <w:rPr>
          <w:color w:val="000000"/>
          <w:sz w:val="26"/>
          <w:szCs w:val="26"/>
          <w:lang w:bidi="ru-RU"/>
        </w:rPr>
        <w:t>обучение добровольных пожарных по программам</w:t>
      </w:r>
      <w:proofErr w:type="gramEnd"/>
      <w:r w:rsidRPr="0066632E">
        <w:rPr>
          <w:color w:val="000000"/>
          <w:sz w:val="26"/>
          <w:szCs w:val="26"/>
          <w:lang w:bidi="ru-RU"/>
        </w:rPr>
        <w:t xml:space="preserve"> первоначальной профессиональной подготовки (с учётом специфики тушения природных пожаров), их медицинское освидетельствование, страхование, наличие мобильных средств пожаротушения, боевой одежды и снаряжения.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0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 xml:space="preserve">2.9. Незамедлительное оповещение единой дежурной диспетчерской службы городского округа город Шахунья  и диспетчерской службы </w:t>
      </w:r>
      <w:proofErr w:type="spellStart"/>
      <w:r w:rsidRPr="0066632E">
        <w:rPr>
          <w:sz w:val="26"/>
          <w:szCs w:val="26"/>
        </w:rPr>
        <w:t>Шахунского</w:t>
      </w:r>
      <w:proofErr w:type="spellEnd"/>
      <w:r w:rsidRPr="0066632E">
        <w:rPr>
          <w:sz w:val="26"/>
          <w:szCs w:val="26"/>
        </w:rPr>
        <w:t xml:space="preserve"> районного лесничества</w:t>
      </w:r>
      <w:r w:rsidRPr="0066632E">
        <w:rPr>
          <w:color w:val="000000"/>
          <w:sz w:val="26"/>
          <w:szCs w:val="26"/>
          <w:lang w:bidi="ru-RU"/>
        </w:rPr>
        <w:t xml:space="preserve"> о возникновении пожара на арендуемом лесном участке.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0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sz w:val="26"/>
          <w:szCs w:val="26"/>
        </w:rPr>
        <w:t>3. Начальнику сектора ГО ЧС и МОБ работы администрации городского округа город Шахунья: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3024"/>
          <w:tab w:val="right" w:pos="9053"/>
        </w:tabs>
        <w:spacing w:before="0" w:after="0" w:line="360" w:lineRule="exact"/>
        <w:ind w:firstLine="709"/>
        <w:rPr>
          <w:sz w:val="26"/>
          <w:szCs w:val="26"/>
        </w:rPr>
      </w:pPr>
      <w:r w:rsidRPr="0066632E">
        <w:rPr>
          <w:color w:val="000000"/>
          <w:sz w:val="26"/>
          <w:szCs w:val="26"/>
          <w:lang w:bidi="ru-RU"/>
        </w:rPr>
        <w:t>3.1. Обеспечить в пожароопасном сезоне оповещение и информирование населения городского округа город Шахунья  (в том числе с использованием средств массовой информации и сайта администраций городского округа) о состоянии пожарной опасности лесов и необходимости осторожного обращения с огнём.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7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>3.2. Предусмотреть на периоды высокой пожарной опасности в лесах создание групп из числа привлечённых к тушению лесных пожаров граждан и обеспечить их готовность к немедленным выездам в случаях возникновения лесных пожаров.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4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sz w:val="26"/>
          <w:szCs w:val="26"/>
        </w:rPr>
        <w:t xml:space="preserve">3.3. </w:t>
      </w:r>
      <w:r w:rsidRPr="0066632E">
        <w:rPr>
          <w:color w:val="000000"/>
          <w:sz w:val="26"/>
          <w:szCs w:val="26"/>
          <w:lang w:bidi="ru-RU"/>
        </w:rPr>
        <w:t xml:space="preserve">Организовать проведение противопожарной пропаганды, регулярное освещение в средствах массовой информации вопросов сбережения лесов, соблюдение </w:t>
      </w:r>
      <w:r w:rsidRPr="0066632E">
        <w:rPr>
          <w:color w:val="000000"/>
          <w:sz w:val="26"/>
          <w:szCs w:val="26"/>
          <w:lang w:bidi="ru-RU"/>
        </w:rPr>
        <w:lastRenderedPageBreak/>
        <w:t>правил пожарной безопасности в лесах.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4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sz w:val="26"/>
          <w:szCs w:val="26"/>
        </w:rPr>
        <w:t xml:space="preserve">3.4. </w:t>
      </w:r>
      <w:proofErr w:type="gramStart"/>
      <w:r w:rsidRPr="0066632E">
        <w:rPr>
          <w:color w:val="000000"/>
          <w:sz w:val="26"/>
          <w:szCs w:val="26"/>
          <w:lang w:bidi="ru-RU"/>
        </w:rPr>
        <w:t>В период высокой пожарной опасности лесов, а также при установлении на территории области особого противопожарного режима, силами оперативных мобильных групп организовать патрулирование лесов и торфяников, провести проверки наиболее опасных в пожарном отношении лесных участков, выполнение требований по недопущению и пресечению въездов граждан в лесные массивы, контрольно-надзорные мероприятия за организацией работ стационарными и подвижными постами и оборудованием мест курения и отдыха</w:t>
      </w:r>
      <w:proofErr w:type="gramEnd"/>
      <w:r w:rsidRPr="0066632E">
        <w:rPr>
          <w:color w:val="000000"/>
          <w:sz w:val="26"/>
          <w:szCs w:val="26"/>
          <w:lang w:bidi="ru-RU"/>
        </w:rPr>
        <w:t xml:space="preserve"> граждан. В состав оперативных мобильных групп привлекать сотрудников МЧС России по городскому округу город Шахунья, МВД России по городскому округу город Шахунья Нижегородской области, </w:t>
      </w:r>
      <w:proofErr w:type="spellStart"/>
      <w:r w:rsidRPr="0066632E">
        <w:rPr>
          <w:color w:val="000000"/>
          <w:sz w:val="26"/>
          <w:szCs w:val="26"/>
          <w:lang w:bidi="ru-RU"/>
        </w:rPr>
        <w:t>Шахунского</w:t>
      </w:r>
      <w:proofErr w:type="spellEnd"/>
      <w:r w:rsidRPr="0066632E">
        <w:rPr>
          <w:color w:val="000000"/>
          <w:sz w:val="26"/>
          <w:szCs w:val="26"/>
          <w:lang w:bidi="ru-RU"/>
        </w:rPr>
        <w:t xml:space="preserve"> районного лесничества.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0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>3.5. Разработать и утвердить графики патрулирования на пожароопасный сезон 2021 года территорий в местах массового отдыха населения, а также в населённых пунктах, в садоводческих объединениях, прилегающих к лесам и подверженных угрозе перехода природных (лесных) пожаров.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0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>3.6. Организовать патрулирование в пожароопасном сезоне 2021 года территорий в местах массового отдыха населения, а также в населённых пунктах, в садоводческих и дачных некоммерческих объединениях, прилегающих к лесам и подверженных угрозе перехода природных (лесных) пожаров.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5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>3.7. Определить и подготовить пункты временного размещения для эвакуируемого населения из населённых пунктов, подверженных лесным пожарам, спланировать эвакуационные мероприятия.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5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 xml:space="preserve">3.8. </w:t>
      </w:r>
      <w:proofErr w:type="gramStart"/>
      <w:r w:rsidRPr="0066632E">
        <w:rPr>
          <w:color w:val="000000"/>
          <w:sz w:val="26"/>
          <w:szCs w:val="26"/>
          <w:lang w:bidi="ru-RU"/>
        </w:rPr>
        <w:t>Организовать сбор и обобщение информации о складывающейся на территории городского округа город Шахунья  обстановке с природными пожарами и об очагах природных пожаров, находящихся на подконтрольной территории собственников территорий (участков), на которых обнаружены очаги природных пожаров (термические точки), силами единой дежурно-диспетчерской службы городского округа и передачу её в ЦУКС ГУ МЧС России по Нижегородской области и региональную диспетчерскую службу департамента лесного</w:t>
      </w:r>
      <w:proofErr w:type="gramEnd"/>
      <w:r w:rsidRPr="0066632E">
        <w:rPr>
          <w:color w:val="000000"/>
          <w:sz w:val="26"/>
          <w:szCs w:val="26"/>
          <w:lang w:bidi="ru-RU"/>
        </w:rPr>
        <w:t xml:space="preserve"> хозяйства Нижегородской области.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3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>3.9. Перевести в период высокой пожарной опасности органы управления и силы муниципальных звеньев территориальной подсистемы Единой государственной системы предупреждения и ликвидации чрезвычайных ситуаций городского округа город Шахунья Нижегородской области в режим повышенной готовности.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3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>3.10. В срок до 15 апреля 2021 г. разработать план предупреждения и ликвидации чрезвычайных ситуаций в период возникновения природных пожаров на территории городского округа город Шахунья в 2021 году.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0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sz w:val="26"/>
          <w:szCs w:val="26"/>
        </w:rPr>
        <w:t>4. Начальнику Управления сельского хозяйства администрации городского округа город Шахунья: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0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>4.1. Не допускать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66632E" w:rsidRPr="0066632E" w:rsidRDefault="0066632E" w:rsidP="0066632E">
      <w:pPr>
        <w:pStyle w:val="23"/>
        <w:shd w:val="clear" w:color="auto" w:fill="auto"/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lastRenderedPageBreak/>
        <w:t xml:space="preserve">Установить контроль: </w:t>
      </w:r>
    </w:p>
    <w:p w:rsidR="0066632E" w:rsidRPr="0066632E" w:rsidRDefault="0066632E" w:rsidP="0066632E">
      <w:pPr>
        <w:pStyle w:val="23"/>
        <w:shd w:val="clear" w:color="auto" w:fill="auto"/>
        <w:spacing w:before="0" w:after="0" w:line="360" w:lineRule="exact"/>
        <w:ind w:firstLine="709"/>
        <w:rPr>
          <w:sz w:val="26"/>
          <w:szCs w:val="26"/>
        </w:rPr>
      </w:pPr>
      <w:proofErr w:type="gramStart"/>
      <w:r w:rsidRPr="0066632E">
        <w:rPr>
          <w:color w:val="000000"/>
          <w:sz w:val="26"/>
          <w:szCs w:val="26"/>
          <w:lang w:bidi="ru-RU"/>
        </w:rPr>
        <w:t>- за использованием открытого огня и разведением костров на землях сельскохозяйственного назначения при условии соблюдения требований пожарной безопасности, установленных Правилами противопожарного режима в Российской Федерации, утверждёнными постановлением Правительства Российской Федерации от 25 апреля 2012 г. № 390, а также нормативными правовыми актами МЧС России,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Федерации;</w:t>
      </w:r>
      <w:proofErr w:type="gramEnd"/>
    </w:p>
    <w:p w:rsidR="0066632E" w:rsidRPr="0066632E" w:rsidRDefault="0066632E" w:rsidP="0066632E">
      <w:pPr>
        <w:pStyle w:val="23"/>
        <w:numPr>
          <w:ilvl w:val="0"/>
          <w:numId w:val="43"/>
        </w:numPr>
        <w:shd w:val="clear" w:color="auto" w:fill="auto"/>
        <w:tabs>
          <w:tab w:val="left" w:pos="851"/>
        </w:tabs>
        <w:spacing w:before="0" w:after="0" w:line="360" w:lineRule="exact"/>
        <w:ind w:firstLine="709"/>
        <w:rPr>
          <w:sz w:val="26"/>
          <w:szCs w:val="26"/>
        </w:rPr>
      </w:pPr>
      <w:r w:rsidRPr="0066632E">
        <w:rPr>
          <w:color w:val="000000"/>
          <w:sz w:val="26"/>
          <w:szCs w:val="26"/>
          <w:lang w:bidi="ru-RU"/>
        </w:rPr>
        <w:t>за выполнением запрета на выжигание сухой травянистой растительности, разведение костров, сжигание хвороста, порубочных остатков и горючих материалов в полосах отвода автомобильных дорог, полосах отвода и охранных зонах железных дорог, путепроводов и продуктопроводов;</w:t>
      </w:r>
    </w:p>
    <w:p w:rsidR="0066632E" w:rsidRPr="0066632E" w:rsidRDefault="0066632E" w:rsidP="0066632E">
      <w:pPr>
        <w:pStyle w:val="23"/>
        <w:numPr>
          <w:ilvl w:val="0"/>
          <w:numId w:val="43"/>
        </w:numPr>
        <w:shd w:val="clear" w:color="auto" w:fill="auto"/>
        <w:tabs>
          <w:tab w:val="left" w:pos="851"/>
        </w:tabs>
        <w:spacing w:before="0" w:after="0" w:line="360" w:lineRule="exact"/>
        <w:ind w:firstLine="709"/>
        <w:rPr>
          <w:sz w:val="26"/>
          <w:szCs w:val="26"/>
        </w:rPr>
      </w:pPr>
      <w:r w:rsidRPr="0066632E">
        <w:rPr>
          <w:color w:val="000000"/>
          <w:sz w:val="26"/>
          <w:szCs w:val="26"/>
          <w:lang w:bidi="ru-RU"/>
        </w:rPr>
        <w:t>за своевременным проведением мероприятий по очистке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отделением леса противопожарной минерализованной полосой шириной не менее 0,5 метра или иным противопожарным барьером.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068"/>
        </w:tabs>
        <w:spacing w:before="0" w:after="0" w:line="360" w:lineRule="exact"/>
        <w:ind w:firstLine="709"/>
        <w:rPr>
          <w:sz w:val="26"/>
          <w:szCs w:val="26"/>
        </w:rPr>
      </w:pPr>
      <w:r w:rsidRPr="0066632E">
        <w:rPr>
          <w:sz w:val="26"/>
          <w:szCs w:val="26"/>
        </w:rPr>
        <w:t>5. Рекомендовать начальникам секторов Управления по работе с территориями и благоустройству, начальникам территориальных отделов администрации городского округа город Шахунья Нижегородской области: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5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 xml:space="preserve">5.1. </w:t>
      </w:r>
      <w:proofErr w:type="gramStart"/>
      <w:r w:rsidRPr="0066632E">
        <w:rPr>
          <w:color w:val="000000"/>
          <w:sz w:val="26"/>
          <w:szCs w:val="26"/>
          <w:lang w:bidi="ru-RU"/>
        </w:rPr>
        <w:t>В период со дня схода снежного покрова до установления устойчивой дождливой осенней погоды или образования снежного покрова обеспечить очистку используемых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 иным</w:t>
      </w:r>
      <w:proofErr w:type="gramEnd"/>
      <w:r w:rsidRPr="0066632E">
        <w:rPr>
          <w:color w:val="000000"/>
          <w:sz w:val="26"/>
          <w:szCs w:val="26"/>
          <w:lang w:bidi="ru-RU"/>
        </w:rPr>
        <w:t xml:space="preserve"> противопожарным барьером.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5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 xml:space="preserve">5.2. Организовать в период устойчивой сухой, жаркой погоды в населённых пунктах городского округа город Шахунья Нижегородской области, прилегающих к лесным хвойным массивам и торфяникам, круглосуточное дежурство работников с </w:t>
      </w:r>
      <w:proofErr w:type="spellStart"/>
      <w:r w:rsidRPr="0066632E">
        <w:rPr>
          <w:color w:val="000000"/>
          <w:sz w:val="26"/>
          <w:szCs w:val="26"/>
          <w:lang w:bidi="ru-RU"/>
        </w:rPr>
        <w:t>водоподающей</w:t>
      </w:r>
      <w:proofErr w:type="spellEnd"/>
      <w:r w:rsidRPr="0066632E">
        <w:rPr>
          <w:color w:val="000000"/>
          <w:sz w:val="26"/>
          <w:szCs w:val="26"/>
          <w:lang w:bidi="ru-RU"/>
        </w:rPr>
        <w:t xml:space="preserve"> техникой. При этом к круглосуточному дежурству муниципальные пожарные команды могут привлекаться только в местах постоянной дислокации.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3"/>
        </w:tabs>
        <w:spacing w:before="0" w:after="0" w:line="360" w:lineRule="exact"/>
        <w:ind w:firstLine="709"/>
        <w:rPr>
          <w:color w:val="000000"/>
          <w:sz w:val="26"/>
          <w:szCs w:val="26"/>
          <w:lang w:bidi="ru-RU"/>
        </w:rPr>
      </w:pPr>
      <w:r w:rsidRPr="0066632E">
        <w:rPr>
          <w:color w:val="000000"/>
          <w:sz w:val="26"/>
          <w:szCs w:val="26"/>
          <w:lang w:bidi="ru-RU"/>
        </w:rPr>
        <w:t>5.3. Привести в исправное состояние источники противопожарного водоснабжения.</w:t>
      </w:r>
    </w:p>
    <w:p w:rsidR="0066632E" w:rsidRPr="0066632E" w:rsidRDefault="0066632E" w:rsidP="0066632E">
      <w:pPr>
        <w:pStyle w:val="23"/>
        <w:shd w:val="clear" w:color="auto" w:fill="auto"/>
        <w:tabs>
          <w:tab w:val="left" w:pos="1446"/>
        </w:tabs>
        <w:spacing w:before="0" w:after="0" w:line="360" w:lineRule="exact"/>
        <w:ind w:firstLine="709"/>
        <w:rPr>
          <w:sz w:val="26"/>
          <w:szCs w:val="26"/>
        </w:rPr>
      </w:pPr>
      <w:r w:rsidRPr="0066632E">
        <w:rPr>
          <w:color w:val="000000"/>
          <w:sz w:val="26"/>
          <w:szCs w:val="26"/>
          <w:lang w:bidi="ru-RU"/>
        </w:rPr>
        <w:t xml:space="preserve">5.4. </w:t>
      </w:r>
      <w:proofErr w:type="gramStart"/>
      <w:r w:rsidRPr="0066632E">
        <w:rPr>
          <w:color w:val="000000"/>
          <w:sz w:val="26"/>
          <w:szCs w:val="26"/>
          <w:lang w:bidi="ru-RU"/>
        </w:rPr>
        <w:t xml:space="preserve">В рамках действующего законодательства Российской Федерации обеспечить привлечение к административной ответственности лиц, использующих территории противопожарных расстояний от объектов и сооружений различного назначения до лесных насаждений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</w:t>
      </w:r>
      <w:r w:rsidRPr="0066632E">
        <w:rPr>
          <w:color w:val="000000"/>
          <w:sz w:val="26"/>
          <w:szCs w:val="26"/>
          <w:lang w:bidi="ru-RU"/>
        </w:rPr>
        <w:lastRenderedPageBreak/>
        <w:t>горючих материалов.</w:t>
      </w:r>
      <w:proofErr w:type="gramEnd"/>
    </w:p>
    <w:p w:rsidR="0066632E" w:rsidRPr="0066632E" w:rsidRDefault="0066632E" w:rsidP="0066632E">
      <w:pPr>
        <w:widowControl w:val="0"/>
        <w:tabs>
          <w:tab w:val="left" w:pos="2590"/>
        </w:tabs>
        <w:spacing w:line="360" w:lineRule="exact"/>
        <w:ind w:firstLine="709"/>
        <w:jc w:val="both"/>
        <w:rPr>
          <w:sz w:val="26"/>
          <w:szCs w:val="26"/>
        </w:rPr>
      </w:pPr>
      <w:r w:rsidRPr="0066632E">
        <w:rPr>
          <w:sz w:val="26"/>
          <w:szCs w:val="26"/>
        </w:rPr>
        <w:t>6. Настоящее распоряжение вступает в силу со дня его подписания.</w:t>
      </w:r>
    </w:p>
    <w:p w:rsidR="0066632E" w:rsidRPr="0066632E" w:rsidRDefault="0066632E" w:rsidP="0066632E">
      <w:pPr>
        <w:widowControl w:val="0"/>
        <w:tabs>
          <w:tab w:val="left" w:pos="540"/>
        </w:tabs>
        <w:spacing w:line="360" w:lineRule="exact"/>
        <w:ind w:firstLine="709"/>
        <w:jc w:val="both"/>
        <w:rPr>
          <w:sz w:val="26"/>
          <w:szCs w:val="26"/>
        </w:rPr>
      </w:pPr>
      <w:r w:rsidRPr="0066632E">
        <w:rPr>
          <w:sz w:val="26"/>
          <w:szCs w:val="26"/>
        </w:rPr>
        <w:t>7.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66632E" w:rsidRPr="0066632E" w:rsidRDefault="0066632E" w:rsidP="0066632E">
      <w:pPr>
        <w:widowControl w:val="0"/>
        <w:tabs>
          <w:tab w:val="left" w:pos="2590"/>
        </w:tabs>
        <w:spacing w:line="360" w:lineRule="exact"/>
        <w:ind w:firstLine="709"/>
        <w:jc w:val="both"/>
        <w:rPr>
          <w:sz w:val="26"/>
          <w:szCs w:val="26"/>
        </w:rPr>
      </w:pPr>
      <w:r w:rsidRPr="0066632E">
        <w:rPr>
          <w:sz w:val="26"/>
          <w:szCs w:val="26"/>
        </w:rPr>
        <w:t xml:space="preserve">8. </w:t>
      </w:r>
      <w:proofErr w:type="gramStart"/>
      <w:r w:rsidRPr="0066632E">
        <w:rPr>
          <w:sz w:val="26"/>
          <w:szCs w:val="26"/>
        </w:rPr>
        <w:t>Контроль за</w:t>
      </w:r>
      <w:proofErr w:type="gramEnd"/>
      <w:r w:rsidRPr="0066632E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D05270" w:rsidRDefault="00D05270" w:rsidP="004D2212">
      <w:pPr>
        <w:jc w:val="both"/>
        <w:rPr>
          <w:sz w:val="26"/>
          <w:szCs w:val="26"/>
        </w:rPr>
      </w:pPr>
    </w:p>
    <w:p w:rsidR="0066632E" w:rsidRDefault="0066632E" w:rsidP="004D2212">
      <w:pPr>
        <w:jc w:val="both"/>
        <w:rPr>
          <w:sz w:val="26"/>
          <w:szCs w:val="26"/>
        </w:rPr>
      </w:pPr>
    </w:p>
    <w:p w:rsidR="0066632E" w:rsidRDefault="0066632E" w:rsidP="004D2212">
      <w:pPr>
        <w:jc w:val="both"/>
        <w:rPr>
          <w:sz w:val="26"/>
          <w:szCs w:val="26"/>
        </w:rPr>
      </w:pPr>
    </w:p>
    <w:p w:rsidR="0066632E" w:rsidRPr="00166DF0" w:rsidRDefault="0066632E" w:rsidP="004D2212">
      <w:pPr>
        <w:jc w:val="both"/>
        <w:rPr>
          <w:sz w:val="26"/>
          <w:szCs w:val="26"/>
        </w:rPr>
      </w:pPr>
    </w:p>
    <w:p w:rsidR="00AE760F" w:rsidRDefault="00AE760F" w:rsidP="00AE760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E760F" w:rsidRDefault="00AE760F" w:rsidP="00AE76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8044D" w:rsidRDefault="00D8044D" w:rsidP="00D8044D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CA75E0" w:rsidRDefault="00CA75E0" w:rsidP="004D2212">
      <w:pPr>
        <w:jc w:val="both"/>
        <w:rPr>
          <w:sz w:val="22"/>
          <w:szCs w:val="22"/>
        </w:rPr>
      </w:pPr>
    </w:p>
    <w:p w:rsidR="0066632E" w:rsidRDefault="0066632E" w:rsidP="004D2212">
      <w:pPr>
        <w:jc w:val="both"/>
        <w:rPr>
          <w:sz w:val="22"/>
          <w:szCs w:val="22"/>
        </w:rPr>
      </w:pPr>
    </w:p>
    <w:p w:rsidR="0066632E" w:rsidRDefault="0066632E" w:rsidP="004D2212">
      <w:pPr>
        <w:jc w:val="both"/>
        <w:rPr>
          <w:sz w:val="22"/>
          <w:szCs w:val="22"/>
        </w:rPr>
      </w:pPr>
    </w:p>
    <w:p w:rsidR="0066632E" w:rsidRDefault="0066632E" w:rsidP="004D2212">
      <w:pPr>
        <w:jc w:val="both"/>
        <w:rPr>
          <w:sz w:val="22"/>
          <w:szCs w:val="22"/>
        </w:rPr>
      </w:pPr>
    </w:p>
    <w:p w:rsidR="0066632E" w:rsidRDefault="0066632E" w:rsidP="004D2212">
      <w:pPr>
        <w:jc w:val="both"/>
        <w:rPr>
          <w:sz w:val="22"/>
          <w:szCs w:val="22"/>
        </w:rPr>
      </w:pPr>
    </w:p>
    <w:p w:rsidR="0066632E" w:rsidRDefault="0066632E" w:rsidP="004D2212">
      <w:pPr>
        <w:jc w:val="both"/>
        <w:rPr>
          <w:sz w:val="22"/>
          <w:szCs w:val="22"/>
        </w:rPr>
      </w:pPr>
    </w:p>
    <w:p w:rsidR="0066632E" w:rsidRDefault="0066632E" w:rsidP="004D2212">
      <w:pPr>
        <w:jc w:val="both"/>
        <w:rPr>
          <w:sz w:val="22"/>
          <w:szCs w:val="22"/>
        </w:rPr>
      </w:pPr>
    </w:p>
    <w:p w:rsidR="0066632E" w:rsidRDefault="0066632E" w:rsidP="004D2212">
      <w:pPr>
        <w:jc w:val="both"/>
        <w:rPr>
          <w:sz w:val="22"/>
          <w:szCs w:val="22"/>
        </w:rPr>
      </w:pPr>
    </w:p>
    <w:p w:rsidR="0066632E" w:rsidRDefault="0066632E" w:rsidP="004D2212">
      <w:pPr>
        <w:jc w:val="both"/>
        <w:rPr>
          <w:sz w:val="22"/>
          <w:szCs w:val="22"/>
        </w:rPr>
      </w:pPr>
    </w:p>
    <w:p w:rsidR="0066632E" w:rsidRDefault="0066632E" w:rsidP="004D2212">
      <w:pPr>
        <w:jc w:val="both"/>
        <w:rPr>
          <w:sz w:val="22"/>
          <w:szCs w:val="22"/>
        </w:rPr>
      </w:pPr>
    </w:p>
    <w:p w:rsidR="0066632E" w:rsidRDefault="0066632E" w:rsidP="004D2212">
      <w:pPr>
        <w:jc w:val="both"/>
        <w:rPr>
          <w:sz w:val="22"/>
          <w:szCs w:val="22"/>
        </w:rPr>
      </w:pPr>
    </w:p>
    <w:p w:rsidR="0066632E" w:rsidRDefault="0066632E" w:rsidP="004D2212">
      <w:pPr>
        <w:jc w:val="both"/>
        <w:rPr>
          <w:sz w:val="22"/>
          <w:szCs w:val="22"/>
        </w:rPr>
      </w:pPr>
    </w:p>
    <w:p w:rsidR="0066632E" w:rsidRDefault="0066632E" w:rsidP="004D2212">
      <w:pPr>
        <w:jc w:val="both"/>
        <w:rPr>
          <w:sz w:val="22"/>
          <w:szCs w:val="22"/>
        </w:rPr>
      </w:pPr>
    </w:p>
    <w:p w:rsidR="0066632E" w:rsidRDefault="0066632E" w:rsidP="004D2212">
      <w:pPr>
        <w:jc w:val="both"/>
        <w:rPr>
          <w:sz w:val="22"/>
          <w:szCs w:val="22"/>
        </w:rPr>
      </w:pPr>
    </w:p>
    <w:p w:rsidR="0066632E" w:rsidRDefault="0066632E" w:rsidP="004D2212">
      <w:pPr>
        <w:jc w:val="both"/>
        <w:rPr>
          <w:sz w:val="22"/>
          <w:szCs w:val="22"/>
        </w:rPr>
      </w:pPr>
    </w:p>
    <w:p w:rsidR="00CA75E0" w:rsidRDefault="00CA75E0" w:rsidP="004D2212">
      <w:pPr>
        <w:jc w:val="both"/>
        <w:rPr>
          <w:sz w:val="22"/>
          <w:szCs w:val="22"/>
        </w:rPr>
      </w:pPr>
    </w:p>
    <w:p w:rsidR="0066632E" w:rsidRPr="00867BA7" w:rsidRDefault="0066632E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66632E" w:rsidRPr="00867BA7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DA" w:rsidRDefault="00044BDA">
      <w:r>
        <w:separator/>
      </w:r>
    </w:p>
  </w:endnote>
  <w:endnote w:type="continuationSeparator" w:id="0">
    <w:p w:rsidR="00044BDA" w:rsidRDefault="0004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DA" w:rsidRDefault="00044BDA">
      <w:r>
        <w:separator/>
      </w:r>
    </w:p>
  </w:footnote>
  <w:footnote w:type="continuationSeparator" w:id="0">
    <w:p w:rsidR="00044BDA" w:rsidRDefault="00044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FE7CF0"/>
    <w:multiLevelType w:val="multilevel"/>
    <w:tmpl w:val="71C61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97510F"/>
    <w:multiLevelType w:val="hybridMultilevel"/>
    <w:tmpl w:val="46C2EA0E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9"/>
  </w:num>
  <w:num w:numId="5">
    <w:abstractNumId w:val="22"/>
  </w:num>
  <w:num w:numId="6">
    <w:abstractNumId w:val="28"/>
  </w:num>
  <w:num w:numId="7">
    <w:abstractNumId w:val="2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8"/>
  </w:num>
  <w:num w:numId="11">
    <w:abstractNumId w:val="40"/>
  </w:num>
  <w:num w:numId="12">
    <w:abstractNumId w:val="12"/>
  </w:num>
  <w:num w:numId="13">
    <w:abstractNumId w:val="18"/>
  </w:num>
  <w:num w:numId="14">
    <w:abstractNumId w:val="4"/>
  </w:num>
  <w:num w:numId="15">
    <w:abstractNumId w:val="15"/>
  </w:num>
  <w:num w:numId="16">
    <w:abstractNumId w:val="26"/>
  </w:num>
  <w:num w:numId="17">
    <w:abstractNumId w:val="10"/>
  </w:num>
  <w:num w:numId="18">
    <w:abstractNumId w:val="23"/>
  </w:num>
  <w:num w:numId="19">
    <w:abstractNumId w:val="34"/>
  </w:num>
  <w:num w:numId="20">
    <w:abstractNumId w:val="30"/>
  </w:num>
  <w:num w:numId="21">
    <w:abstractNumId w:val="29"/>
  </w:num>
  <w:num w:numId="22">
    <w:abstractNumId w:val="21"/>
  </w:num>
  <w:num w:numId="23">
    <w:abstractNumId w:val="7"/>
  </w:num>
  <w:num w:numId="24">
    <w:abstractNumId w:val="8"/>
  </w:num>
  <w:num w:numId="25">
    <w:abstractNumId w:val="20"/>
  </w:num>
  <w:num w:numId="26">
    <w:abstractNumId w:val="2"/>
  </w:num>
  <w:num w:numId="27">
    <w:abstractNumId w:val="19"/>
  </w:num>
  <w:num w:numId="28">
    <w:abstractNumId w:val="35"/>
  </w:num>
  <w:num w:numId="29">
    <w:abstractNumId w:val="33"/>
  </w:num>
  <w:num w:numId="30">
    <w:abstractNumId w:val="17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5"/>
  </w:num>
  <w:num w:numId="35">
    <w:abstractNumId w:val="31"/>
  </w:num>
  <w:num w:numId="36">
    <w:abstractNumId w:val="6"/>
  </w:num>
  <w:num w:numId="37">
    <w:abstractNumId w:val="11"/>
  </w:num>
  <w:num w:numId="38">
    <w:abstractNumId w:val="16"/>
  </w:num>
  <w:num w:numId="39">
    <w:abstractNumId w:val="9"/>
  </w:num>
  <w:num w:numId="40">
    <w:abstractNumId w:val="3"/>
  </w:num>
  <w:num w:numId="41">
    <w:abstractNumId w:val="13"/>
  </w:num>
  <w:num w:numId="42">
    <w:abstractNumId w:val="1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44BDA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208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0530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B8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7A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0A01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C4C"/>
    <w:rsid w:val="0025574F"/>
    <w:rsid w:val="00257856"/>
    <w:rsid w:val="002600F2"/>
    <w:rsid w:val="00260385"/>
    <w:rsid w:val="00261ECC"/>
    <w:rsid w:val="0026288F"/>
    <w:rsid w:val="00264170"/>
    <w:rsid w:val="00272450"/>
    <w:rsid w:val="002730F8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29D7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6E72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1A05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D7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6632E"/>
    <w:rsid w:val="006721FE"/>
    <w:rsid w:val="00673237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527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60F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5CC1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594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5E0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3E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303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66632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632E"/>
    <w:pPr>
      <w:widowControl w:val="0"/>
      <w:shd w:val="clear" w:color="auto" w:fill="FFFFFF"/>
      <w:spacing w:before="300" w:after="600" w:line="319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28B9-95CD-4718-A9BF-5DF37B43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2021-04-08T05:48:00Z</cp:lastPrinted>
  <dcterms:created xsi:type="dcterms:W3CDTF">2021-04-08T05:49:00Z</dcterms:created>
  <dcterms:modified xsi:type="dcterms:W3CDTF">2021-04-08T05:49:00Z</dcterms:modified>
</cp:coreProperties>
</file>