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D1" w:rsidRDefault="00156CAC" w:rsidP="00A064D1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005A0" w:rsidRDefault="009005A0" w:rsidP="00A064D1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5A0" w:rsidRPr="009005A0" w:rsidRDefault="005C0371" w:rsidP="009005A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eastAsia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 style="width:52.5pt;height:60pt;visibility:visible;mso-wrap-style:square">
            <v:imagedata r:id="rId6" o:title="gerb_official"/>
          </v:shape>
        </w:pict>
      </w:r>
    </w:p>
    <w:p w:rsidR="009005A0" w:rsidRPr="009005A0" w:rsidRDefault="009005A0" w:rsidP="009005A0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005A0" w:rsidRPr="009005A0" w:rsidRDefault="009005A0" w:rsidP="009005A0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05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9005A0" w:rsidRPr="009005A0" w:rsidRDefault="009005A0" w:rsidP="009005A0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05A0">
        <w:rPr>
          <w:rFonts w:ascii="Times New Roman" w:eastAsia="Times New Roman" w:hAnsi="Times New Roman"/>
          <w:b/>
          <w:sz w:val="28"/>
          <w:szCs w:val="28"/>
          <w:lang w:eastAsia="ru-RU"/>
        </w:rPr>
        <w:t>НИЖЕГОРОДСКОЙ ОБЛАСТИ</w:t>
      </w:r>
    </w:p>
    <w:p w:rsidR="009005A0" w:rsidRPr="009005A0" w:rsidRDefault="009005A0" w:rsidP="009005A0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005A0" w:rsidRPr="009005A0" w:rsidRDefault="009005A0" w:rsidP="009005A0">
      <w:pPr>
        <w:shd w:val="clear" w:color="auto" w:fill="FFFFFF"/>
        <w:spacing w:before="75" w:after="75" w:line="236" w:lineRule="atLeast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005A0" w:rsidRPr="009005A0" w:rsidRDefault="009005A0" w:rsidP="009005A0">
      <w:pPr>
        <w:shd w:val="clear" w:color="auto" w:fill="FFFFFF"/>
        <w:spacing w:before="75" w:after="75" w:line="236" w:lineRule="atLeast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9005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9005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9005A0" w:rsidRPr="009005A0" w:rsidRDefault="009005A0" w:rsidP="009005A0">
      <w:pPr>
        <w:shd w:val="clear" w:color="auto" w:fill="FFFFFF"/>
        <w:spacing w:before="75" w:after="75" w:line="236" w:lineRule="atLeast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005A0" w:rsidRPr="009005A0" w:rsidRDefault="009005A0" w:rsidP="009005A0">
      <w:pPr>
        <w:spacing w:line="360" w:lineRule="auto"/>
        <w:ind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5A0"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февраля</w:t>
      </w:r>
      <w:r w:rsidRPr="009005A0">
        <w:rPr>
          <w:rFonts w:ascii="Times New Roman" w:eastAsia="Times New Roman" w:hAnsi="Times New Roman"/>
          <w:sz w:val="24"/>
          <w:szCs w:val="24"/>
          <w:lang w:eastAsia="ru-RU"/>
        </w:rPr>
        <w:t xml:space="preserve">  2019 года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9005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№25-1</w:t>
      </w:r>
    </w:p>
    <w:p w:rsidR="009005A0" w:rsidRDefault="009005A0" w:rsidP="00A064D1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4D1" w:rsidRDefault="00A064D1" w:rsidP="00A064D1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4D1" w:rsidRDefault="00A064D1" w:rsidP="009005A0">
      <w:pPr>
        <w:ind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65D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</w:t>
      </w:r>
      <w:r w:rsidRPr="00A064D1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начальника Отдела МВД России  </w:t>
      </w:r>
    </w:p>
    <w:p w:rsidR="00A064D1" w:rsidRPr="00B6665D" w:rsidRDefault="00A064D1" w:rsidP="009005A0">
      <w:pPr>
        <w:ind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4D1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 w:rsidRPr="00A064D1">
        <w:rPr>
          <w:rFonts w:ascii="Times New Roman" w:eastAsia="Times New Roman" w:hAnsi="Times New Roman"/>
          <w:sz w:val="24"/>
          <w:szCs w:val="24"/>
          <w:lang w:eastAsia="ru-RU"/>
        </w:rPr>
        <w:t>г.Шахунья</w:t>
      </w:r>
      <w:proofErr w:type="spellEnd"/>
      <w:r w:rsidRPr="00A064D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работы за 2018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064D1" w:rsidRPr="00B6665D" w:rsidRDefault="00A064D1" w:rsidP="009005A0">
      <w:pPr>
        <w:ind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4D1" w:rsidRPr="00B6665D" w:rsidRDefault="00A064D1" w:rsidP="00A064D1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4D1" w:rsidRPr="00B6665D" w:rsidRDefault="00A064D1" w:rsidP="00A064D1">
      <w:pPr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65D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 </w:t>
      </w:r>
      <w:r w:rsidRPr="00B6665D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A064D1" w:rsidRPr="00B6665D" w:rsidRDefault="00A064D1" w:rsidP="00A064D1">
      <w:pPr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64D1" w:rsidRPr="00B6665D" w:rsidRDefault="00A064D1" w:rsidP="00A064D1">
      <w:pPr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64D1" w:rsidRPr="00B6665D" w:rsidRDefault="00A064D1" w:rsidP="00A064D1">
      <w:pPr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64D1" w:rsidRPr="00A064D1" w:rsidRDefault="00A064D1" w:rsidP="00A064D1">
      <w:pPr>
        <w:numPr>
          <w:ilvl w:val="0"/>
          <w:numId w:val="1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  <w:r w:rsidRPr="00A064D1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начальника Отдела МВД России  по </w:t>
      </w:r>
      <w:proofErr w:type="spellStart"/>
      <w:r w:rsidRPr="00A064D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A064D1">
        <w:rPr>
          <w:rFonts w:ascii="Times New Roman" w:eastAsia="Times New Roman" w:hAnsi="Times New Roman"/>
          <w:sz w:val="24"/>
          <w:szCs w:val="24"/>
          <w:lang w:eastAsia="ru-RU"/>
        </w:rPr>
        <w:t>.Ш</w:t>
      </w:r>
      <w:proofErr w:type="gramEnd"/>
      <w:r w:rsidRPr="00A064D1">
        <w:rPr>
          <w:rFonts w:ascii="Times New Roman" w:eastAsia="Times New Roman" w:hAnsi="Times New Roman"/>
          <w:sz w:val="24"/>
          <w:szCs w:val="24"/>
          <w:lang w:eastAsia="ru-RU"/>
        </w:rPr>
        <w:t>ахунья</w:t>
      </w:r>
      <w:proofErr w:type="spellEnd"/>
      <w:r w:rsidRPr="00A064D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работы за 2018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принять к сведению</w:t>
      </w:r>
    </w:p>
    <w:p w:rsidR="00A064D1" w:rsidRPr="00B6665D" w:rsidRDefault="00A064D1" w:rsidP="00A064D1">
      <w:pPr>
        <w:spacing w:after="200" w:line="276" w:lineRule="auto"/>
        <w:ind w:left="-414" w:firstLine="0"/>
        <w:contextualSpacing/>
        <w:rPr>
          <w:rFonts w:ascii="Times New Roman" w:eastAsia="Times New Roman" w:hAnsi="Times New Roman"/>
          <w:sz w:val="24"/>
          <w:szCs w:val="24"/>
        </w:rPr>
      </w:pPr>
    </w:p>
    <w:p w:rsidR="00A064D1" w:rsidRPr="00B6665D" w:rsidRDefault="00A064D1" w:rsidP="00A064D1">
      <w:pPr>
        <w:spacing w:after="200" w:line="276" w:lineRule="auto"/>
        <w:ind w:left="-414" w:firstLine="0"/>
        <w:contextualSpacing/>
        <w:rPr>
          <w:rFonts w:ascii="Times New Roman" w:eastAsia="Times New Roman" w:hAnsi="Times New Roman"/>
          <w:sz w:val="24"/>
          <w:szCs w:val="24"/>
        </w:rPr>
      </w:pPr>
    </w:p>
    <w:p w:rsidR="00A064D1" w:rsidRPr="00B6665D" w:rsidRDefault="00A064D1" w:rsidP="00A064D1">
      <w:pPr>
        <w:spacing w:after="200" w:line="276" w:lineRule="auto"/>
        <w:ind w:left="-414" w:firstLine="0"/>
        <w:contextualSpacing/>
        <w:rPr>
          <w:rFonts w:ascii="Times New Roman" w:eastAsia="Times New Roman" w:hAnsi="Times New Roman"/>
          <w:sz w:val="24"/>
          <w:szCs w:val="24"/>
        </w:rPr>
      </w:pPr>
    </w:p>
    <w:p w:rsidR="00A064D1" w:rsidRPr="00B6665D" w:rsidRDefault="00A064D1" w:rsidP="00A064D1">
      <w:pPr>
        <w:spacing w:after="200" w:line="276" w:lineRule="auto"/>
        <w:ind w:left="-414" w:firstLine="0"/>
        <w:contextualSpacing/>
        <w:rPr>
          <w:rFonts w:ascii="Times New Roman" w:eastAsia="Times New Roman" w:hAnsi="Times New Roman"/>
          <w:sz w:val="24"/>
          <w:szCs w:val="24"/>
        </w:rPr>
      </w:pPr>
    </w:p>
    <w:p w:rsidR="00A064D1" w:rsidRPr="00B6665D" w:rsidRDefault="00A064D1" w:rsidP="00A064D1">
      <w:pPr>
        <w:spacing w:after="200" w:line="276" w:lineRule="auto"/>
        <w:ind w:left="-414" w:firstLine="0"/>
        <w:contextualSpacing/>
        <w:rPr>
          <w:rFonts w:ascii="Times New Roman" w:eastAsia="Times New Roman" w:hAnsi="Times New Roman"/>
          <w:sz w:val="24"/>
          <w:szCs w:val="24"/>
        </w:rPr>
      </w:pPr>
    </w:p>
    <w:p w:rsidR="00A064D1" w:rsidRDefault="00A064D1" w:rsidP="00A064D1">
      <w:pPr>
        <w:spacing w:after="200" w:line="276" w:lineRule="auto"/>
        <w:ind w:left="-414" w:firstLine="0"/>
        <w:contextualSpacing/>
        <w:rPr>
          <w:rFonts w:ascii="Times New Roman" w:eastAsia="Times New Roman" w:hAnsi="Times New Roman"/>
          <w:sz w:val="24"/>
          <w:szCs w:val="24"/>
        </w:rPr>
      </w:pPr>
    </w:p>
    <w:p w:rsidR="00A064D1" w:rsidRPr="00B6665D" w:rsidRDefault="00A064D1" w:rsidP="00A064D1">
      <w:pPr>
        <w:spacing w:after="200" w:line="276" w:lineRule="auto"/>
        <w:ind w:left="-414" w:firstLine="0"/>
        <w:contextualSpacing/>
        <w:rPr>
          <w:rFonts w:ascii="Times New Roman" w:eastAsia="Times New Roman" w:hAnsi="Times New Roman"/>
          <w:sz w:val="24"/>
          <w:szCs w:val="24"/>
        </w:rPr>
      </w:pPr>
    </w:p>
    <w:p w:rsidR="00A064D1" w:rsidRPr="00B6665D" w:rsidRDefault="00A064D1" w:rsidP="00A064D1">
      <w:pPr>
        <w:spacing w:after="200" w:line="276" w:lineRule="auto"/>
        <w:ind w:left="-414" w:firstLine="0"/>
        <w:contextualSpacing/>
        <w:rPr>
          <w:rFonts w:ascii="Times New Roman" w:eastAsia="Times New Roman" w:hAnsi="Times New Roman"/>
          <w:sz w:val="24"/>
          <w:szCs w:val="24"/>
        </w:rPr>
      </w:pPr>
    </w:p>
    <w:p w:rsidR="00A064D1" w:rsidRDefault="00A064D1" w:rsidP="00A064D1">
      <w:pPr>
        <w:spacing w:after="200" w:line="276" w:lineRule="auto"/>
        <w:ind w:left="-41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6665D">
        <w:rPr>
          <w:rFonts w:ascii="Times New Roman" w:eastAsia="Times New Roman" w:hAnsi="Times New Roman"/>
          <w:sz w:val="24"/>
          <w:szCs w:val="24"/>
        </w:rPr>
        <w:t>Глава местного самоуправления</w:t>
      </w:r>
    </w:p>
    <w:p w:rsidR="00A064D1" w:rsidRPr="00B6665D" w:rsidRDefault="00A064D1" w:rsidP="00A064D1">
      <w:pPr>
        <w:spacing w:after="200" w:line="276" w:lineRule="auto"/>
        <w:ind w:left="-414" w:firstLine="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городского округа город Шахунья</w:t>
      </w:r>
      <w:r w:rsidRPr="00B6665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Р.В.Кошелев</w:t>
      </w:r>
      <w:proofErr w:type="spellEnd"/>
    </w:p>
    <w:p w:rsidR="00A064D1" w:rsidRPr="00B6665D" w:rsidRDefault="00A064D1" w:rsidP="00A064D1">
      <w:pPr>
        <w:spacing w:after="200" w:line="276" w:lineRule="auto"/>
        <w:ind w:left="-414" w:firstLine="0"/>
        <w:contextualSpacing/>
        <w:rPr>
          <w:rFonts w:ascii="Times New Roman" w:eastAsia="Times New Roman" w:hAnsi="Times New Roman"/>
          <w:sz w:val="26"/>
          <w:szCs w:val="26"/>
        </w:rPr>
      </w:pPr>
    </w:p>
    <w:p w:rsidR="00A064D1" w:rsidRPr="00B6665D" w:rsidRDefault="00A064D1" w:rsidP="00A064D1">
      <w:pPr>
        <w:spacing w:after="200" w:line="276" w:lineRule="auto"/>
        <w:ind w:left="-414" w:firstLine="0"/>
        <w:contextualSpacing/>
        <w:rPr>
          <w:rFonts w:ascii="Times New Roman" w:eastAsia="Times New Roman" w:hAnsi="Times New Roman"/>
          <w:sz w:val="26"/>
          <w:szCs w:val="26"/>
        </w:rPr>
      </w:pPr>
      <w:r w:rsidRPr="00B6665D">
        <w:rPr>
          <w:rFonts w:ascii="Times New Roman" w:eastAsia="Times New Roman" w:hAnsi="Times New Roman"/>
          <w:sz w:val="26"/>
          <w:szCs w:val="26"/>
        </w:rPr>
        <w:t xml:space="preserve">   </w:t>
      </w:r>
    </w:p>
    <w:p w:rsidR="00A064D1" w:rsidRDefault="00A064D1" w:rsidP="00A064D1">
      <w:pPr>
        <w:spacing w:after="200" w:line="276" w:lineRule="auto"/>
        <w:ind w:left="-414" w:firstLine="0"/>
        <w:contextualSpacing/>
        <w:rPr>
          <w:rFonts w:ascii="Times New Roman" w:eastAsia="Times New Roman" w:hAnsi="Times New Roman"/>
          <w:sz w:val="26"/>
          <w:szCs w:val="26"/>
        </w:rPr>
      </w:pPr>
    </w:p>
    <w:p w:rsidR="00A064D1" w:rsidRDefault="00A064D1" w:rsidP="00A064D1">
      <w:pPr>
        <w:spacing w:after="200" w:line="276" w:lineRule="auto"/>
        <w:ind w:left="-414" w:firstLine="0"/>
        <w:contextualSpacing/>
        <w:rPr>
          <w:rFonts w:ascii="Times New Roman" w:eastAsia="Times New Roman" w:hAnsi="Times New Roman"/>
          <w:sz w:val="26"/>
          <w:szCs w:val="26"/>
        </w:rPr>
      </w:pPr>
    </w:p>
    <w:p w:rsidR="00A064D1" w:rsidRDefault="00A064D1" w:rsidP="00A064D1">
      <w:pPr>
        <w:spacing w:after="200" w:line="276" w:lineRule="auto"/>
        <w:ind w:left="-414" w:firstLine="0"/>
        <w:contextualSpacing/>
        <w:rPr>
          <w:rFonts w:ascii="Times New Roman" w:eastAsia="Times New Roman" w:hAnsi="Times New Roman"/>
          <w:sz w:val="26"/>
          <w:szCs w:val="26"/>
        </w:rPr>
      </w:pPr>
    </w:p>
    <w:p w:rsidR="00A064D1" w:rsidRDefault="00A064D1" w:rsidP="00A064D1">
      <w:pPr>
        <w:spacing w:after="200" w:line="276" w:lineRule="auto"/>
        <w:ind w:left="-414" w:firstLine="0"/>
        <w:contextualSpacing/>
        <w:rPr>
          <w:rFonts w:ascii="Times New Roman" w:eastAsia="Times New Roman" w:hAnsi="Times New Roman"/>
          <w:sz w:val="26"/>
          <w:szCs w:val="26"/>
        </w:rPr>
      </w:pPr>
    </w:p>
    <w:p w:rsidR="00A064D1" w:rsidRDefault="00A064D1" w:rsidP="00A064D1">
      <w:pPr>
        <w:spacing w:after="200" w:line="276" w:lineRule="auto"/>
        <w:ind w:left="-414" w:firstLine="0"/>
        <w:contextualSpacing/>
        <w:rPr>
          <w:rFonts w:ascii="Times New Roman" w:eastAsia="Times New Roman" w:hAnsi="Times New Roman"/>
          <w:sz w:val="26"/>
          <w:szCs w:val="26"/>
        </w:rPr>
      </w:pPr>
    </w:p>
    <w:p w:rsidR="00A064D1" w:rsidRDefault="00A064D1" w:rsidP="00A064D1">
      <w:pPr>
        <w:spacing w:after="200" w:line="276" w:lineRule="auto"/>
        <w:ind w:left="-414" w:firstLine="0"/>
        <w:contextualSpacing/>
        <w:rPr>
          <w:rFonts w:ascii="Times New Roman" w:eastAsia="Times New Roman" w:hAnsi="Times New Roman"/>
          <w:sz w:val="26"/>
          <w:szCs w:val="26"/>
        </w:rPr>
      </w:pPr>
    </w:p>
    <w:p w:rsidR="00A064D1" w:rsidRDefault="00A064D1" w:rsidP="009005A0">
      <w:pPr>
        <w:shd w:val="clear" w:color="auto" w:fill="FFFFFF"/>
        <w:spacing w:line="276" w:lineRule="auto"/>
        <w:ind w:firstLine="0"/>
        <w:outlineLvl w:val="0"/>
        <w:rPr>
          <w:rFonts w:ascii="Times New Roman" w:eastAsia="Times New Roman" w:hAnsi="Times New Roman"/>
          <w:sz w:val="26"/>
          <w:szCs w:val="26"/>
        </w:rPr>
      </w:pPr>
    </w:p>
    <w:p w:rsidR="009005A0" w:rsidRDefault="009005A0" w:rsidP="009005A0">
      <w:pPr>
        <w:shd w:val="clear" w:color="auto" w:fill="FFFFFF"/>
        <w:spacing w:line="276" w:lineRule="auto"/>
        <w:ind w:firstLine="0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C67904" w:rsidRPr="009E313B" w:rsidRDefault="00C67904" w:rsidP="00DA3319">
      <w:pPr>
        <w:shd w:val="clear" w:color="auto" w:fill="FFFFFF"/>
        <w:spacing w:line="276" w:lineRule="auto"/>
        <w:ind w:firstLine="0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9E313B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lastRenderedPageBreak/>
        <w:t xml:space="preserve">Информационно-аналитическая записка к отчету начальника 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0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9E313B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Отдела МВД России  по </w:t>
      </w:r>
      <w:proofErr w:type="spellStart"/>
      <w:r w:rsidRPr="009E313B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г</w:t>
      </w:r>
      <w:proofErr w:type="gramStart"/>
      <w:r w:rsidRPr="009E313B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.Ш</w:t>
      </w:r>
      <w:proofErr w:type="gramEnd"/>
      <w:r w:rsidRPr="009E313B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ахунья</w:t>
      </w:r>
      <w:proofErr w:type="spellEnd"/>
      <w:r w:rsidRPr="009E313B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 по итогам работы за 2018 год</w:t>
      </w:r>
    </w:p>
    <w:p w:rsidR="00C67904" w:rsidRPr="009E313B" w:rsidRDefault="00C67904" w:rsidP="00DA3319">
      <w:pPr>
        <w:shd w:val="clear" w:color="auto" w:fill="FFFFFF"/>
        <w:spacing w:before="101" w:after="101" w:line="276" w:lineRule="auto"/>
        <w:ind w:firstLine="0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C67904" w:rsidRPr="009E313B" w:rsidRDefault="00C67904" w:rsidP="00DA3319">
      <w:pPr>
        <w:pStyle w:val="a3"/>
        <w:shd w:val="clear" w:color="auto" w:fill="FFFFFF"/>
        <w:spacing w:before="150" w:beforeAutospacing="0" w:after="150" w:afterAutospacing="0" w:line="276" w:lineRule="auto"/>
        <w:ind w:firstLine="708"/>
        <w:jc w:val="both"/>
        <w:rPr>
          <w:color w:val="000000"/>
        </w:rPr>
      </w:pPr>
      <w:r w:rsidRPr="009E313B">
        <w:rPr>
          <w:color w:val="000000"/>
        </w:rPr>
        <w:t xml:space="preserve">Организация оперативно-служебной деятельности Отдела МВД России по </w:t>
      </w:r>
      <w:proofErr w:type="spellStart"/>
      <w:r w:rsidRPr="009E313B">
        <w:rPr>
          <w:color w:val="000000"/>
        </w:rPr>
        <w:t>г</w:t>
      </w:r>
      <w:proofErr w:type="gramStart"/>
      <w:r w:rsidRPr="009E313B">
        <w:rPr>
          <w:color w:val="000000"/>
        </w:rPr>
        <w:t>.Ш</w:t>
      </w:r>
      <w:proofErr w:type="gramEnd"/>
      <w:r w:rsidRPr="009E313B">
        <w:rPr>
          <w:color w:val="000000"/>
        </w:rPr>
        <w:t>ахунья</w:t>
      </w:r>
      <w:proofErr w:type="spellEnd"/>
      <w:r w:rsidRPr="009E313B">
        <w:rPr>
          <w:color w:val="000000"/>
        </w:rPr>
        <w:t xml:space="preserve"> в прошедшем году построена с учетом задач, поставленных перед органами внутренних дел Российской Федерации в Директиве Министра внутренних дел Российской Федерации от 23 октября </w:t>
      </w:r>
      <w:smartTag w:uri="urn:schemas-microsoft-com:office:smarttags" w:element="metricconverter">
        <w:smartTagPr>
          <w:attr w:name="ProductID" w:val="2017 г"/>
        </w:smartTagPr>
        <w:r w:rsidRPr="009E313B">
          <w:rPr>
            <w:color w:val="000000"/>
          </w:rPr>
          <w:t>2017 г</w:t>
        </w:r>
      </w:smartTag>
      <w:r w:rsidRPr="009E313B">
        <w:rPr>
          <w:color w:val="000000"/>
        </w:rPr>
        <w:t xml:space="preserve">.        № 1дсп «О приоритетных направлениях деятельности органов внутренних дел Российской Федерации в 2018 году», решении итоговой коллегии МВД России от 28 февраля </w:t>
      </w:r>
      <w:smartTag w:uri="urn:schemas-microsoft-com:office:smarttags" w:element="metricconverter">
        <w:smartTagPr>
          <w:attr w:name="ProductID" w:val="2018 г"/>
        </w:smartTagPr>
        <w:r w:rsidRPr="009E313B">
          <w:rPr>
            <w:color w:val="000000"/>
          </w:rPr>
          <w:t>2018 г</w:t>
        </w:r>
      </w:smartTag>
      <w:r w:rsidRPr="009E313B">
        <w:rPr>
          <w:color w:val="000000"/>
        </w:rPr>
        <w:t xml:space="preserve">. № 1км «Об </w:t>
      </w:r>
      <w:proofErr w:type="gramStart"/>
      <w:r w:rsidRPr="009E313B">
        <w:rPr>
          <w:color w:val="000000"/>
        </w:rPr>
        <w:t>итогах</w:t>
      </w:r>
      <w:proofErr w:type="gramEnd"/>
      <w:r w:rsidRPr="009E313B">
        <w:rPr>
          <w:color w:val="000000"/>
        </w:rPr>
        <w:t xml:space="preserve"> оперативно-служебной деятельности органов внутренних дел Российской Федерации в 2017 году и задачах на 2018 год», а также приказов и указаний МВД России.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56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указанных решений осуществлялась совместно с органами местного самоуправления, </w:t>
      </w:r>
      <w:proofErr w:type="spellStart"/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Шахунской</w:t>
      </w:r>
      <w:proofErr w:type="spellEnd"/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городской прокуратурой, другими правоохранительными и контролирующими органами.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568"/>
        <w:rPr>
          <w:rFonts w:ascii="Times New Roman" w:hAnsi="Times New Roman"/>
          <w:sz w:val="24"/>
          <w:szCs w:val="24"/>
        </w:rPr>
      </w:pPr>
      <w:r w:rsidRPr="009E313B">
        <w:rPr>
          <w:rFonts w:ascii="Times New Roman" w:hAnsi="Times New Roman"/>
          <w:sz w:val="24"/>
          <w:szCs w:val="24"/>
        </w:rPr>
        <w:t>В 2018 году обеспечена охрана общественного порядка при проведении более 20 общественно-политических, культурно-зрелищных, спортивных,  религиозных и иных массовых мероприятий, в которых приняло участие более 20 тыс. жителей и гостей городского округа. В результате принятых мер нарушений общественного порядка в период проведения мероприятий не допущено.</w:t>
      </w:r>
    </w:p>
    <w:p w:rsidR="00C67904" w:rsidRPr="009E313B" w:rsidRDefault="00C67904" w:rsidP="00DA3319">
      <w:pPr>
        <w:pStyle w:val="a3"/>
        <w:shd w:val="clear" w:color="auto" w:fill="FFFFFF"/>
        <w:spacing w:before="150" w:beforeAutospacing="0" w:after="150" w:afterAutospacing="0" w:line="276" w:lineRule="auto"/>
        <w:ind w:firstLine="568"/>
        <w:jc w:val="both"/>
        <w:rPr>
          <w:color w:val="000000"/>
        </w:rPr>
      </w:pPr>
      <w:r w:rsidRPr="009E313B">
        <w:rPr>
          <w:color w:val="000000"/>
        </w:rPr>
        <w:t>Планомерно решались задачи, определенные в указах Президента Российской Федерации, изданных 7 мая 2012 года.</w:t>
      </w:r>
    </w:p>
    <w:p w:rsidR="00C67904" w:rsidRPr="009E313B" w:rsidRDefault="00C67904" w:rsidP="00DA331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E313B">
        <w:rPr>
          <w:color w:val="000000"/>
        </w:rPr>
        <w:t xml:space="preserve">В рамках исполнения Указа Президента Российской Федерации от        7 мая </w:t>
      </w:r>
      <w:smartTag w:uri="urn:schemas-microsoft-com:office:smarttags" w:element="metricconverter">
        <w:smartTagPr>
          <w:attr w:name="ProductID" w:val="2012 г"/>
        </w:smartTagPr>
        <w:r w:rsidRPr="009E313B">
          <w:rPr>
            <w:color w:val="000000"/>
          </w:rPr>
          <w:t>2012 г</w:t>
        </w:r>
      </w:smartTag>
      <w:r w:rsidRPr="009E313B">
        <w:rPr>
          <w:color w:val="000000"/>
        </w:rPr>
        <w:t>. № 601 «Об основных направлениях совершенствования системы государственного управления» достигнут должный уровень удовлетворенности граждан качеством предоставляемых Отделом МВД государственных услуг. В прошедшем году в Отдел МВД на получение государственной услуги поступило более</w:t>
      </w:r>
      <w:r w:rsidRPr="009E313B">
        <w:rPr>
          <w:rStyle w:val="apple-converted-space"/>
          <w:color w:val="000000"/>
        </w:rPr>
        <w:t> </w:t>
      </w:r>
      <w:r w:rsidRPr="009E313B">
        <w:rPr>
          <w:rStyle w:val="a4"/>
          <w:color w:val="000000"/>
        </w:rPr>
        <w:t>12 тысяч</w:t>
      </w:r>
      <w:r w:rsidRPr="009E313B">
        <w:rPr>
          <w:rStyle w:val="apple-converted-space"/>
          <w:color w:val="000000"/>
        </w:rPr>
        <w:t> </w:t>
      </w:r>
      <w:r w:rsidRPr="009E313B">
        <w:rPr>
          <w:color w:val="000000"/>
        </w:rPr>
        <w:t>заявлений</w:t>
      </w:r>
      <w:r w:rsidRPr="009E313B">
        <w:rPr>
          <w:rStyle w:val="apple-converted-space"/>
          <w:color w:val="000000"/>
        </w:rPr>
        <w:t> </w:t>
      </w:r>
      <w:r w:rsidRPr="009E313B">
        <w:rPr>
          <w:color w:val="000000"/>
        </w:rPr>
        <w:t>и обращений, из них</w:t>
      </w:r>
      <w:r w:rsidRPr="009E313B">
        <w:rPr>
          <w:rStyle w:val="apple-converted-space"/>
          <w:color w:val="000000"/>
        </w:rPr>
        <w:t> </w:t>
      </w:r>
      <w:r w:rsidRPr="009E313B">
        <w:rPr>
          <w:rStyle w:val="apple-converted-space"/>
          <w:b/>
          <w:color w:val="000000"/>
        </w:rPr>
        <w:t>4,6</w:t>
      </w:r>
      <w:r w:rsidRPr="009E313B">
        <w:rPr>
          <w:rStyle w:val="a4"/>
          <w:color w:val="000000"/>
        </w:rPr>
        <w:t xml:space="preserve"> тысячи</w:t>
      </w:r>
      <w:r w:rsidRPr="009E313B">
        <w:rPr>
          <w:color w:val="000000"/>
        </w:rPr>
        <w:t>, то есть</w:t>
      </w:r>
      <w:r w:rsidRPr="009E313B">
        <w:rPr>
          <w:rStyle w:val="apple-converted-space"/>
          <w:color w:val="000000"/>
        </w:rPr>
        <w:t> </w:t>
      </w:r>
      <w:r w:rsidRPr="009E313B">
        <w:rPr>
          <w:rStyle w:val="a4"/>
          <w:color w:val="000000"/>
        </w:rPr>
        <w:t>37,4%</w:t>
      </w:r>
      <w:r w:rsidRPr="009E313B">
        <w:rPr>
          <w:rStyle w:val="apple-converted-space"/>
          <w:color w:val="000000"/>
        </w:rPr>
        <w:t> </w:t>
      </w:r>
      <w:r w:rsidRPr="009E313B">
        <w:rPr>
          <w:color w:val="000000"/>
        </w:rPr>
        <w:t>–</w:t>
      </w:r>
      <w:r w:rsidRPr="009E313B">
        <w:rPr>
          <w:rStyle w:val="apple-converted-space"/>
          <w:color w:val="000000"/>
        </w:rPr>
        <w:t> </w:t>
      </w:r>
      <w:r w:rsidRPr="009E313B">
        <w:rPr>
          <w:rStyle w:val="a4"/>
          <w:color w:val="000000"/>
        </w:rPr>
        <w:t xml:space="preserve">в электронном виде. </w:t>
      </w:r>
      <w:r w:rsidRPr="009E313B">
        <w:rPr>
          <w:color w:val="000000"/>
        </w:rPr>
        <w:t>Данный показатель, по сравнению с 2017 годом, увеличился</w:t>
      </w:r>
      <w:r w:rsidRPr="009E313B">
        <w:rPr>
          <w:rStyle w:val="apple-converted-space"/>
          <w:color w:val="000000"/>
        </w:rPr>
        <w:t> </w:t>
      </w:r>
      <w:r w:rsidRPr="009E313B">
        <w:rPr>
          <w:rStyle w:val="a4"/>
          <w:color w:val="000000"/>
        </w:rPr>
        <w:t>на 1,4%</w:t>
      </w:r>
      <w:r w:rsidRPr="009E313B">
        <w:rPr>
          <w:color w:val="000000"/>
        </w:rPr>
        <w:t xml:space="preserve">. </w:t>
      </w:r>
    </w:p>
    <w:p w:rsidR="00C67904" w:rsidRPr="009E313B" w:rsidRDefault="00C67904" w:rsidP="00DA331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E313B">
        <w:rPr>
          <w:color w:val="000000"/>
        </w:rPr>
        <w:t xml:space="preserve">Уровень удовлетворенности заявителей качеством и доступностью предоставленных Отделом МВД </w:t>
      </w:r>
      <w:proofErr w:type="spellStart"/>
      <w:r w:rsidRPr="009E313B">
        <w:rPr>
          <w:color w:val="000000"/>
        </w:rPr>
        <w:t>госуслуг</w:t>
      </w:r>
      <w:proofErr w:type="spellEnd"/>
      <w:r w:rsidRPr="009E313B">
        <w:rPr>
          <w:color w:val="000000"/>
        </w:rPr>
        <w:t xml:space="preserve"> составил</w:t>
      </w:r>
      <w:r w:rsidRPr="009E313B">
        <w:rPr>
          <w:rStyle w:val="apple-converted-space"/>
          <w:color w:val="000000"/>
        </w:rPr>
        <w:t> </w:t>
      </w:r>
      <w:r w:rsidRPr="009E313B">
        <w:rPr>
          <w:rStyle w:val="apple-converted-space"/>
          <w:b/>
          <w:color w:val="000000"/>
        </w:rPr>
        <w:t>99,25</w:t>
      </w:r>
      <w:r w:rsidRPr="009E313B">
        <w:rPr>
          <w:rStyle w:val="apple-converted-space"/>
          <w:color w:val="000000"/>
        </w:rPr>
        <w:t>%</w:t>
      </w:r>
      <w:r w:rsidRPr="009E313B">
        <w:rPr>
          <w:color w:val="000000"/>
        </w:rPr>
        <w:t>, при целевом показателе 85%.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9E313B">
        <w:rPr>
          <w:rFonts w:ascii="Times New Roman" w:hAnsi="Times New Roman"/>
          <w:sz w:val="24"/>
          <w:szCs w:val="24"/>
        </w:rPr>
        <w:t>В 2018 году на территории обслуживания зарегистрировано 379 преступлений (-1,3%), предварительно расследовано 185 преступлений (+2,2%), раскрываемость составила 63,6% (+1,6%). Остаток приостановленных уголовных дел сократился на 4,3% (</w:t>
      </w:r>
      <w:r w:rsidRPr="009E313B">
        <w:rPr>
          <w:rFonts w:ascii="Times New Roman" w:hAnsi="Times New Roman"/>
          <w:i/>
          <w:sz w:val="24"/>
          <w:szCs w:val="24"/>
        </w:rPr>
        <w:t>со 140 до 134</w:t>
      </w:r>
      <w:r w:rsidRPr="009E313B">
        <w:rPr>
          <w:rFonts w:ascii="Times New Roman" w:hAnsi="Times New Roman"/>
          <w:sz w:val="24"/>
          <w:szCs w:val="24"/>
        </w:rPr>
        <w:t>).</w:t>
      </w:r>
    </w:p>
    <w:p w:rsidR="00C67904" w:rsidRPr="009E313B" w:rsidRDefault="00C67904" w:rsidP="00DA3319">
      <w:pPr>
        <w:pStyle w:val="a3"/>
        <w:shd w:val="clear" w:color="auto" w:fill="FFFFFF"/>
        <w:spacing w:before="150" w:beforeAutospacing="0" w:after="150" w:afterAutospacing="0" w:line="276" w:lineRule="auto"/>
        <w:ind w:firstLine="567"/>
        <w:jc w:val="both"/>
      </w:pPr>
      <w:proofErr w:type="gramStart"/>
      <w:r w:rsidRPr="009E313B">
        <w:t xml:space="preserve">За отчетный период преступлений, относящихся к категории тяжкие и особо тяжкие, совершено 85 (+18,1%), предварительно расследовано 30 (в 2017 году - 38), раскрываемость составила 44,8% (-14,6%). </w:t>
      </w:r>
      <w:proofErr w:type="gramEnd"/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Принимаемые меры способствовали сокращению числа таких видов преступлений, как убийства на 75%,  кражи – на 4,2%, грабежи – на 21,4%, угоны – на 27,4%. Раскрываемость преступлений возросла с 62% </w:t>
      </w:r>
      <w:proofErr w:type="gramStart"/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63,6%. </w:t>
      </w:r>
    </w:p>
    <w:p w:rsidR="00C67904" w:rsidRPr="009E313B" w:rsidRDefault="00C67904" w:rsidP="00DA3319">
      <w:pPr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2018 году снизилась эффективность работы по установлению лиц, причастных к совершению преступных посягательств (-2,2%; с 227 до 222). 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 итогам 12 месяцев 2018 года сократилось число зарегистрированных преступлений против личности на 5,5% (</w:t>
      </w:r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>с 91 до 86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), в том числе тяжких и особо тяжких преступлений данной категории – на 20% (</w:t>
      </w:r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 15 </w:t>
      </w:r>
      <w:proofErr w:type="gramStart"/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>до</w:t>
      </w:r>
      <w:proofErr w:type="gramEnd"/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12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Раскрываемость убийств,  фактов причинения тяжкого вреда здоровью, угроз убийством составила 100%.  </w:t>
      </w:r>
    </w:p>
    <w:p w:rsidR="00C67904" w:rsidRPr="009E313B" w:rsidRDefault="00C67904" w:rsidP="00DA3319">
      <w:pPr>
        <w:pStyle w:val="a3"/>
        <w:shd w:val="clear" w:color="auto" w:fill="FFFFFF"/>
        <w:spacing w:before="150" w:beforeAutospacing="0" w:after="150" w:afterAutospacing="0" w:line="276" w:lineRule="auto"/>
        <w:ind w:firstLine="567"/>
        <w:jc w:val="both"/>
        <w:rPr>
          <w:color w:val="000000"/>
        </w:rPr>
      </w:pPr>
      <w:r w:rsidRPr="009E313B">
        <w:rPr>
          <w:color w:val="000000"/>
        </w:rPr>
        <w:t>В текущем году на территории округа зарегистрировано 17  преступлений против личности, мотивом совершения которых являлись отношения в сфере быта. Наиболее серьезную общественную опасность представляют преступления, связанные с причинением тяжкого вреда здоровью гражданам, а также убийства. По итогам года на территории городского округа  заре</w:t>
      </w:r>
      <w:r w:rsidRPr="009E313B">
        <w:rPr>
          <w:color w:val="000000"/>
        </w:rPr>
        <w:softHyphen/>
        <w:t>гистрировано 12 тяжких и особо тяжких преступлений про</w:t>
      </w:r>
      <w:r w:rsidRPr="009E313B">
        <w:rPr>
          <w:color w:val="000000"/>
        </w:rPr>
        <w:softHyphen/>
        <w:t xml:space="preserve">тив личности. Из бытовых побуждений совершено 2 тяжких и особо тяжких преступления. 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Одной из основных задач органов внутренних дел  является защита собственности, что особенно актуально, поскольку преступления против собственности являются наиболее распространенным видом преступлений. В то же время по результатам работы за 2018 год число зарегистрированных преступлений, связанных с посягательствами на собственность граждан и организаций, сократилось на 3,4% (</w:t>
      </w:r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>с 236 до 228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имущественных преступлений, составило 60,2% от всех совершенных преступлений.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Большинство преступлений против собственности составляют кражи чужого имущества (71,1%), мошенничества (13,2%), грабежи (4,8%).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Число грабежей в истекшем периоде 2018 года сократилось на 21,4% (</w:t>
      </w:r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>с 13 до 11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при этом раскрываемость  преступлений данного вида составила 100% (+12,5%). 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разбойных нападений осталось на уровне прошлого года (1). Эффективность работы по раскрытию преступлений данного вида возросла на 100%.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По итогам 2018 года на 7,9% наблюдается рост количества зарегистрированных мошенничеств (</w:t>
      </w:r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>с 38 до 41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Большинство мошенничеств совершается путем использования сети Интернет и средств мобильной связи или 48,8% от всех зарегистрированных, доля в общем числе составляет 14,7%. </w:t>
      </w:r>
    </w:p>
    <w:p w:rsidR="00C67904" w:rsidRPr="009E313B" w:rsidRDefault="00C67904" w:rsidP="00DA3319">
      <w:pPr>
        <w:pStyle w:val="a7"/>
        <w:spacing w:line="276" w:lineRule="auto"/>
        <w:ind w:firstLine="720"/>
        <w:jc w:val="both"/>
        <w:rPr>
          <w:rFonts w:ascii="Times New Roman" w:hAnsi="Times New Roman"/>
          <w:snapToGrid w:val="0"/>
          <w:spacing w:val="2"/>
          <w:sz w:val="24"/>
          <w:szCs w:val="24"/>
          <w:lang w:eastAsia="ru-RU"/>
        </w:rPr>
      </w:pPr>
      <w:r w:rsidRPr="009E313B">
        <w:rPr>
          <w:rFonts w:ascii="Times New Roman" w:hAnsi="Times New Roman"/>
          <w:sz w:val="24"/>
          <w:szCs w:val="24"/>
        </w:rPr>
        <w:t xml:space="preserve">В истекшем году число выявленных </w:t>
      </w:r>
      <w:r w:rsidRPr="009E313B">
        <w:rPr>
          <w:rFonts w:ascii="Times New Roman" w:hAnsi="Times New Roman"/>
          <w:snapToGrid w:val="0"/>
          <w:spacing w:val="2"/>
          <w:sz w:val="24"/>
          <w:szCs w:val="24"/>
          <w:lang w:eastAsia="ru-RU"/>
        </w:rPr>
        <w:t xml:space="preserve">преступлений экономической направленности увеличилось на 75% </w:t>
      </w:r>
      <w:r w:rsidRPr="009E313B">
        <w:rPr>
          <w:rFonts w:ascii="Times New Roman" w:hAnsi="Times New Roman"/>
          <w:i/>
          <w:snapToGrid w:val="0"/>
          <w:spacing w:val="2"/>
          <w:sz w:val="24"/>
          <w:szCs w:val="24"/>
          <w:lang w:eastAsia="ru-RU"/>
        </w:rPr>
        <w:t xml:space="preserve">(с 4 до 7). </w:t>
      </w:r>
      <w:r w:rsidRPr="009E313B">
        <w:rPr>
          <w:rFonts w:ascii="Times New Roman" w:hAnsi="Times New Roman"/>
          <w:snapToGrid w:val="0"/>
          <w:spacing w:val="2"/>
          <w:sz w:val="24"/>
          <w:szCs w:val="24"/>
          <w:lang w:eastAsia="ru-RU"/>
        </w:rPr>
        <w:t xml:space="preserve">На 200% больше выявлено экономических преступлений, совершенных в крупном и особо крупном размере. </w:t>
      </w:r>
    </w:p>
    <w:p w:rsidR="00C67904" w:rsidRPr="009E313B" w:rsidRDefault="00C67904" w:rsidP="00DA3319">
      <w:pPr>
        <w:shd w:val="clear" w:color="auto" w:fill="FFFFFF"/>
        <w:spacing w:before="150" w:after="150" w:line="276" w:lineRule="auto"/>
        <w:ind w:firstLine="567"/>
        <w:rPr>
          <w:rFonts w:ascii="Times New Roman" w:hAnsi="Times New Roman"/>
          <w:snapToGrid w:val="0"/>
          <w:spacing w:val="2"/>
          <w:sz w:val="24"/>
          <w:szCs w:val="24"/>
          <w:lang w:eastAsia="ru-RU"/>
        </w:rPr>
      </w:pPr>
      <w:r w:rsidRPr="009E313B">
        <w:rPr>
          <w:rFonts w:ascii="Times New Roman" w:hAnsi="Times New Roman"/>
          <w:snapToGrid w:val="0"/>
          <w:spacing w:val="2"/>
          <w:sz w:val="24"/>
          <w:szCs w:val="24"/>
          <w:lang w:eastAsia="ru-RU"/>
        </w:rPr>
        <w:t xml:space="preserve">Эффективность работы по расследованию </w:t>
      </w:r>
      <w:r w:rsidRPr="009E313B">
        <w:rPr>
          <w:rFonts w:ascii="Times New Roman" w:hAnsi="Times New Roman"/>
          <w:sz w:val="24"/>
          <w:szCs w:val="24"/>
        </w:rPr>
        <w:t xml:space="preserve">экономических преступлений </w:t>
      </w:r>
      <w:r w:rsidRPr="009E313B">
        <w:rPr>
          <w:rFonts w:ascii="Times New Roman" w:hAnsi="Times New Roman"/>
          <w:snapToGrid w:val="0"/>
          <w:spacing w:val="2"/>
          <w:sz w:val="24"/>
          <w:szCs w:val="24"/>
          <w:lang w:eastAsia="ru-RU"/>
        </w:rPr>
        <w:t xml:space="preserve">снизилась на 50% (со 100% до 50%). 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Борьба с незаконным оборотом оружия занимает особое место в деятельности правоохранительных органов в связи с присущим данному направлению деятельности двойной превенции: пресечение правонарушений в сфере оборота оружия, боеприпасов и взрывчатых веществ, позволяет предупредить те последствия, которые могут наступить при  противоправном применении.</w:t>
      </w:r>
      <w:proofErr w:type="gramEnd"/>
    </w:p>
    <w:p w:rsidR="00C67904" w:rsidRPr="009E313B" w:rsidRDefault="00C67904" w:rsidP="00DA3319">
      <w:pPr>
        <w:spacing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E313B">
        <w:rPr>
          <w:rFonts w:ascii="Times New Roman" w:hAnsi="Times New Roman"/>
          <w:sz w:val="24"/>
          <w:szCs w:val="24"/>
          <w:lang w:eastAsia="ru-RU"/>
        </w:rPr>
        <w:t xml:space="preserve">Всего в отчетном периоде зарегистрировано 18 сообщений о незаконном хранении оружия его основных частей, взрывчатых веществ и взрывчатых устройств. На 66,7% снижены результаты работы по выявлению преступлений, связанных с незаконным </w:t>
      </w:r>
      <w:r w:rsidRPr="009E313B">
        <w:rPr>
          <w:rFonts w:ascii="Times New Roman" w:hAnsi="Times New Roman"/>
          <w:sz w:val="24"/>
          <w:szCs w:val="24"/>
          <w:lang w:eastAsia="ru-RU"/>
        </w:rPr>
        <w:lastRenderedPageBreak/>
        <w:t>оборотом оружия (с 6 до 2). С применением оружия в 2018 году преступлений не зарегистрировано (</w:t>
      </w:r>
      <w:r w:rsidRPr="009E313B">
        <w:rPr>
          <w:rFonts w:ascii="Times New Roman" w:hAnsi="Times New Roman"/>
          <w:i/>
          <w:sz w:val="24"/>
          <w:szCs w:val="24"/>
          <w:lang w:eastAsia="ru-RU"/>
        </w:rPr>
        <w:t>2017- 1</w:t>
      </w:r>
      <w:r w:rsidRPr="009E313B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В рамках проводимых профилактических мероприятий проверено 1493 владельца огнестрельного оружия. За нарушение правил хранения изъято 65 единиц огнестрельного оружия.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2018 году общее количество выявленных </w:t>
      </w:r>
      <w:proofErr w:type="spellStart"/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наркопреступлений</w:t>
      </w:r>
      <w:proofErr w:type="spellEnd"/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увеличилось на 40%. Количество выявленных преступлений данной категории сотрудниками Отдела МВД осталось на уровне прошлого года и составило 5 преступлений, все относятся к категории тяжких и особо тяжких. За совершение указанной категории преступлений выявлено 2 лица. 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Зарегистрировано 28 фактов нарушения административного законодательства в сфере незаконного оборота наркотиков, в том числе 1 – незаконное хранение наркотиков (ст. 6.8 КоАП РФ), 21 – потребление наркотических средств или психотропных веществ без назначения врача (ст. 6.9 КоАП РФ). 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По итогам 2018 года на 5,2% снизилось число преступлений, совершенных лицами, ранее их совершавшими (</w:t>
      </w:r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>со 174 до 165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удельный вес составил в общем числе раскрытых преступлений 70,5% (-5,8%), </w:t>
      </w:r>
      <w:proofErr w:type="gramStart"/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лицами</w:t>
      </w:r>
      <w:proofErr w:type="gramEnd"/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ранее судимыми на 2,25% (</w:t>
      </w:r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>с 89 до 87),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удельный вес от числа раскрытых составил 37,2%  (-1,8%).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Важным индикатором состояния общественного порядка и общественной безопасности является уровень преступности в общественных местах и на улицах.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На протяжении текущего года отмечается рост числа преступлений, совершенных в общественных местах. Так, по итогам работы за 12 месяцев число преступлений указанной категории увеличилось на 11,4% (</w:t>
      </w:r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>со 105 до 117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), в том числе на улицах – на 11,1% (</w:t>
      </w:r>
      <w:proofErr w:type="gramStart"/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>с</w:t>
      </w:r>
      <w:proofErr w:type="gramEnd"/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63 до 70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). На 11,1% (</w:t>
      </w:r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>с 9 до 8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) меньше совершено преступлений в общественных местах тяжкой и особо тяжкой категории, в том числе на улицах - на 42,9% (</w:t>
      </w:r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 7 </w:t>
      </w:r>
      <w:proofErr w:type="gramStart"/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>до</w:t>
      </w:r>
      <w:proofErr w:type="gramEnd"/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4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В структуре данного вида преступлений отмечается снижение количества умышленных причинений тяжкого (</w:t>
      </w:r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>с 3 до 0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) и  средней тяжести (</w:t>
      </w:r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>с 5 до 4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) вреда здоровью, грабежей (</w:t>
      </w:r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>с 11 до 8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), разбойных нападений (</w:t>
      </w:r>
      <w:proofErr w:type="gramStart"/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>с</w:t>
      </w:r>
      <w:proofErr w:type="gramEnd"/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1 до 0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). Что нельзя сказать о количестве зарегистрированных в общественных местах кражах чужого имущество, количество которых возросло на 11,1% (</w:t>
      </w:r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>с 36 до 40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), в том числе на 220% (</w:t>
      </w:r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>с 5 до 16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)  краж сотовых телефонов. Проведенный анализ показал, что 4 преступления по факту краж сотовых телефонов поставлены на учет при отмене постановления об отказе в возбуждении уголовного дела.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Следующим видом преступлений, в общественных местах, являются мошенничества (12,8%). В текущем году их количество увеличилось на 150% или 9 преступлений. В основном эти мошенничества связаны с незаконным получением кредитов.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итогам 12 месяцев </w:t>
      </w:r>
      <w:proofErr w:type="spellStart"/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т.г</w:t>
      </w:r>
      <w:proofErr w:type="spellEnd"/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. на 5,5% больше раскрыто преступлений, совершенных в общественных местах (</w:t>
      </w:r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>с 73 до 77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преступлений, совершенных на улицах также увеличилось на 11,1% (</w:t>
      </w:r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>с 63 до 70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). На улицах округа меньше совершено фактов умышленного причинения тяжкого -100% (</w:t>
      </w:r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>с 3 до 0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), средней тяжести -20% (</w:t>
      </w:r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>с 5 до 4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) вреда здоровью, мошенничеств -100% (</w:t>
      </w:r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>с 2 до 0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), но на 66,6%  больше совершено краж чужого имущества (</w:t>
      </w:r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>с 9 до 15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и грабежей </w:t>
      </w:r>
      <w:proofErr w:type="gramStart"/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50% (</w:t>
      </w:r>
      <w:r w:rsidRPr="009E313B">
        <w:rPr>
          <w:rFonts w:ascii="Times New Roman" w:hAnsi="Times New Roman"/>
          <w:i/>
          <w:color w:val="000000"/>
          <w:sz w:val="24"/>
          <w:szCs w:val="24"/>
          <w:lang w:eastAsia="ru-RU"/>
        </w:rPr>
        <w:t>с 2 до 3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структуре уличных преступлений первым  по распространенности видом преступлений является управление автотранспортным средством лицом, лишенным 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водительских прав в состоянии опьянения (264.1 УК РФ) – 35,7%, так же большую часть занимают кражи чужого имущества, они составляют более 20% от всех уличных преступлений.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По итогам 2018 года на 4,3% больше раскрыто уличных преступлений (с 46 до 48).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В текущем году сотрудниками службы участковых уполномоченных по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лиции пройдено 5426 домов, проверено 93 организации  и предприятия, 14 общежитий, гостиниц и других мест компактного проживания граждан, 8 объ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ектов жизнеобеспечения, 33 с массовым пребыванием лю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дей.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В ходе проводимых мероприятий в жилом секторе выявлено 12 нарушений паспортных правил. Выявлено 17 фактов сдачи квартир в аренду без оформления соответствующих до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кументов.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За нарушение правил хранения огнестрельного оружия изъято 14 единиц оружия.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В текущем году участковыми уполномоченными задокументировано 1161 административное правонарушение, в том числе 50 по ст. 20.1 КоАП РФ и  164 за нару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шение антиалкогольного законодательства (</w:t>
      </w:r>
      <w:proofErr w:type="spellStart"/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ст.ст</w:t>
      </w:r>
      <w:proofErr w:type="spellEnd"/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. 20.20 - 20.22 КоАП РФ).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По состоянию на 1 января 2019 г. на контроле участковых уполномо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чен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полиции состоит 253 ранее судимых лица.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Осуществляется контроль образа жизни 123 лиц, освобожденных из мест лишения свободы и формально подпадающих под действие административного надзора, 265 осужден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к мерам наказания не связанным с лишением свободы.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В текущем году в суд направлено 11 заявлений об установлении административного надзора в отноше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нии лиц, освобожденных из мест лишения свободы.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По итогам 2018 года под административным надзором в Отделе МВД состоит 31 лицо, при этом в отношении 11 (35,5% от числа состоящих на учете) лиц указанная мера воздействия установлена по инициативе ОВД.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организованного взаимодействия с учреждением уголовно-исполнительной системы и проводимых сверок на учет в полиции поставлено 123 лица, освобожденных из мест лишения свободы и имеющих непогашенную, либо неснятую судимость.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итогам прошедшего года составлено 336 административных материалов по фактам несоблюдения ограничений и невыполнения </w:t>
      </w:r>
      <w:proofErr w:type="gramStart"/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обязанностей</w:t>
      </w:r>
      <w:proofErr w:type="gramEnd"/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устанавли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ваемых при административном надзоре (ст. 19.24 Кодекса Российской Федерации об административных правонарушениях).</w:t>
      </w:r>
    </w:p>
    <w:p w:rsidR="00C67904" w:rsidRPr="009E313B" w:rsidRDefault="00C67904" w:rsidP="00DA3319">
      <w:p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Особое место в реализации государственной политики по профилактике правонарушений отводится предупреждению безнадзорности и правонарушений среди несовершеннолетних. </w:t>
      </w:r>
    </w:p>
    <w:p w:rsidR="00C67904" w:rsidRPr="009E313B" w:rsidRDefault="00C67904" w:rsidP="00DA3319">
      <w:p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По итогам года зарегистрирован рост чис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ла совершенных несовершеннолетними на территории округа преступлений на 20% (с 5 до 6). По 1 преступлению совершено  в группе, несовершеннолетним, ранее совершавшим преступления, а так же в состоянии алкогольного опья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нения.</w:t>
      </w:r>
    </w:p>
    <w:p w:rsidR="00C67904" w:rsidRPr="009E313B" w:rsidRDefault="00C67904" w:rsidP="00DA3319">
      <w:p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В прошедшем  году сотрудниками Отдела МВД выявлено и задокументировано 201 адми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нистративное правонарушение, совершенное  несовершеннолетними или в отноше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нии них, в том числе фактов нарушения подростками антиал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когольного законодательства - 11, фактов неисполнения ро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дителями своих родительских обязанностей - 143. По ре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зультатам проверок, проведенных по заявлениям и обращениям граждан, выявлено 2 факта продажи несовершеннолетним спиртных напитков, пива и табачных из</w:t>
      </w: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делий.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 итогам работы за 2018 год на территории округа отмечается рост основных показателей аварийности.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ДТП увеличилось на 23,5% (с 34 до 42). Число погибших увеличилось на 50% (с 4 до 6), на 80% увеличилось число ДТП с участием пешеходов. Тяжесть последствий от ДТП увеличилась до 5,6.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ДТП, совершенных из-за наезда на пешеходов, увеличилось на 80%, число погибших и раненных в них людей увеличилось на 200% и 50% соответственно.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Принимаемые меры позволили положительно повлиять на состояние детского дорожно-транспортного травматизма.  Количество ДТП снизилось на  58,3%, число раненых в них детей уменьшилось на 27,3%.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Основное количество дорожно-транспортных происшествий (52,4% от всех ДТП) произошло на территории </w:t>
      </w:r>
      <w:proofErr w:type="spellStart"/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.Ш</w:t>
      </w:r>
      <w:proofErr w:type="gramEnd"/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ахунья</w:t>
      </w:r>
      <w:proofErr w:type="spellEnd"/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Допущено 8 ДТП с участием водителей, управляющих транспортным средством в состоянии опьянения. </w:t>
      </w:r>
    </w:p>
    <w:p w:rsidR="00C67904" w:rsidRPr="009E313B" w:rsidRDefault="00C67904" w:rsidP="00DA3319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13B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выявленных нарушений правил дорожного движения увеличилось на 13,7% (с 3711 до 4218). Вместе с тем на 4,7% (со 144 до 137) уменьшилось число выявленных нарушений за управление транспортным средством в состоянии опьянения.</w:t>
      </w:r>
    </w:p>
    <w:p w:rsidR="00C67904" w:rsidRPr="009E313B" w:rsidRDefault="00C67904" w:rsidP="00DA3319">
      <w:pPr>
        <w:pStyle w:val="a3"/>
        <w:shd w:val="clear" w:color="auto" w:fill="FFFFFF"/>
        <w:spacing w:before="150" w:beforeAutospacing="0" w:after="150" w:afterAutospacing="0" w:line="276" w:lineRule="auto"/>
        <w:ind w:firstLine="567"/>
        <w:jc w:val="both"/>
        <w:rPr>
          <w:color w:val="000000"/>
        </w:rPr>
      </w:pPr>
      <w:r w:rsidRPr="009E313B">
        <w:rPr>
          <w:color w:val="000000"/>
        </w:rPr>
        <w:t>В це</w:t>
      </w:r>
      <w:r w:rsidRPr="009E313B">
        <w:rPr>
          <w:color w:val="000000"/>
        </w:rPr>
        <w:softHyphen/>
        <w:t xml:space="preserve">лом коллектив Отдела МВД по </w:t>
      </w:r>
      <w:proofErr w:type="spellStart"/>
      <w:r w:rsidRPr="009E313B">
        <w:rPr>
          <w:color w:val="000000"/>
        </w:rPr>
        <w:t>г</w:t>
      </w:r>
      <w:proofErr w:type="gramStart"/>
      <w:r w:rsidRPr="009E313B">
        <w:rPr>
          <w:color w:val="000000"/>
        </w:rPr>
        <w:t>.Ш</w:t>
      </w:r>
      <w:proofErr w:type="gramEnd"/>
      <w:r w:rsidRPr="009E313B">
        <w:rPr>
          <w:color w:val="000000"/>
        </w:rPr>
        <w:t>ахунья</w:t>
      </w:r>
      <w:proofErr w:type="spellEnd"/>
      <w:r w:rsidRPr="009E313B">
        <w:rPr>
          <w:color w:val="000000"/>
        </w:rPr>
        <w:t xml:space="preserve"> справляется с поставленными задачами по противодействию и профилактике преступности.</w:t>
      </w:r>
    </w:p>
    <w:p w:rsidR="00C67904" w:rsidRPr="009E313B" w:rsidRDefault="00C67904" w:rsidP="00DA3319">
      <w:pPr>
        <w:shd w:val="clear" w:color="auto" w:fill="FFFFFF"/>
        <w:spacing w:before="150" w:after="150"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C67904" w:rsidRPr="009E313B" w:rsidRDefault="00C67904" w:rsidP="00DA3319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E313B">
        <w:rPr>
          <w:rFonts w:ascii="Times New Roman" w:hAnsi="Times New Roman"/>
          <w:sz w:val="24"/>
          <w:szCs w:val="24"/>
          <w:lang w:eastAsia="ru-RU"/>
        </w:rPr>
        <w:t xml:space="preserve">Штаб Отдела МВД России по </w:t>
      </w:r>
      <w:proofErr w:type="spellStart"/>
      <w:r w:rsidRPr="009E313B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9E313B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9E313B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</w:p>
    <w:sectPr w:rsidR="00C67904" w:rsidRPr="009E313B" w:rsidSect="00E039F7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E25"/>
    <w:multiLevelType w:val="hybridMultilevel"/>
    <w:tmpl w:val="1A800A10"/>
    <w:lvl w:ilvl="0" w:tplc="6A942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42C"/>
    <w:rsid w:val="0000382A"/>
    <w:rsid w:val="000045B6"/>
    <w:rsid w:val="00007EC7"/>
    <w:rsid w:val="00010B5B"/>
    <w:rsid w:val="00014AD7"/>
    <w:rsid w:val="000165FD"/>
    <w:rsid w:val="00021DCE"/>
    <w:rsid w:val="0002204B"/>
    <w:rsid w:val="00023E62"/>
    <w:rsid w:val="000275D9"/>
    <w:rsid w:val="00027948"/>
    <w:rsid w:val="00027B01"/>
    <w:rsid w:val="00033847"/>
    <w:rsid w:val="000364A1"/>
    <w:rsid w:val="0003684C"/>
    <w:rsid w:val="00037BE5"/>
    <w:rsid w:val="00045863"/>
    <w:rsid w:val="00045F54"/>
    <w:rsid w:val="00061265"/>
    <w:rsid w:val="00070546"/>
    <w:rsid w:val="00071B1E"/>
    <w:rsid w:val="00076DE2"/>
    <w:rsid w:val="00076F51"/>
    <w:rsid w:val="000774D5"/>
    <w:rsid w:val="00082200"/>
    <w:rsid w:val="0008243D"/>
    <w:rsid w:val="000966D6"/>
    <w:rsid w:val="000A0265"/>
    <w:rsid w:val="000A2539"/>
    <w:rsid w:val="000A442C"/>
    <w:rsid w:val="000A572E"/>
    <w:rsid w:val="000B2FA0"/>
    <w:rsid w:val="000B73B9"/>
    <w:rsid w:val="000C2B0B"/>
    <w:rsid w:val="000D0D86"/>
    <w:rsid w:val="000D2D84"/>
    <w:rsid w:val="000D6E43"/>
    <w:rsid w:val="000E0FFE"/>
    <w:rsid w:val="000E510E"/>
    <w:rsid w:val="000E5F96"/>
    <w:rsid w:val="000F419E"/>
    <w:rsid w:val="00100BC1"/>
    <w:rsid w:val="00116231"/>
    <w:rsid w:val="001178F7"/>
    <w:rsid w:val="0012196A"/>
    <w:rsid w:val="00121A5C"/>
    <w:rsid w:val="00122538"/>
    <w:rsid w:val="00122DD5"/>
    <w:rsid w:val="0012501F"/>
    <w:rsid w:val="001302CF"/>
    <w:rsid w:val="001332AD"/>
    <w:rsid w:val="00137627"/>
    <w:rsid w:val="00140549"/>
    <w:rsid w:val="00147F10"/>
    <w:rsid w:val="00151A46"/>
    <w:rsid w:val="00156CAC"/>
    <w:rsid w:val="00163061"/>
    <w:rsid w:val="00167BCD"/>
    <w:rsid w:val="00170138"/>
    <w:rsid w:val="001706B8"/>
    <w:rsid w:val="0017155B"/>
    <w:rsid w:val="00172835"/>
    <w:rsid w:val="001751EA"/>
    <w:rsid w:val="001758FE"/>
    <w:rsid w:val="00177D49"/>
    <w:rsid w:val="00180764"/>
    <w:rsid w:val="001809F2"/>
    <w:rsid w:val="001825F8"/>
    <w:rsid w:val="00184898"/>
    <w:rsid w:val="0019058F"/>
    <w:rsid w:val="001A0F0E"/>
    <w:rsid w:val="001A22EC"/>
    <w:rsid w:val="001A60A5"/>
    <w:rsid w:val="001A6804"/>
    <w:rsid w:val="001B1519"/>
    <w:rsid w:val="001B2618"/>
    <w:rsid w:val="001B4705"/>
    <w:rsid w:val="001B4A8C"/>
    <w:rsid w:val="001B796B"/>
    <w:rsid w:val="001C5153"/>
    <w:rsid w:val="001D175E"/>
    <w:rsid w:val="001D5F66"/>
    <w:rsid w:val="001D6137"/>
    <w:rsid w:val="001D6F69"/>
    <w:rsid w:val="001D7E53"/>
    <w:rsid w:val="001E0B6E"/>
    <w:rsid w:val="001E32FA"/>
    <w:rsid w:val="001E66C4"/>
    <w:rsid w:val="001F2356"/>
    <w:rsid w:val="001F240A"/>
    <w:rsid w:val="001F29C2"/>
    <w:rsid w:val="001F42A8"/>
    <w:rsid w:val="00203B7E"/>
    <w:rsid w:val="00210124"/>
    <w:rsid w:val="002105C6"/>
    <w:rsid w:val="002126E8"/>
    <w:rsid w:val="00212D00"/>
    <w:rsid w:val="002141D1"/>
    <w:rsid w:val="0022098C"/>
    <w:rsid w:val="00227012"/>
    <w:rsid w:val="002273C3"/>
    <w:rsid w:val="002276B5"/>
    <w:rsid w:val="00230D43"/>
    <w:rsid w:val="00233A23"/>
    <w:rsid w:val="0023504E"/>
    <w:rsid w:val="002445AF"/>
    <w:rsid w:val="0025215D"/>
    <w:rsid w:val="00252EB7"/>
    <w:rsid w:val="00255A1A"/>
    <w:rsid w:val="00257D40"/>
    <w:rsid w:val="00260AA3"/>
    <w:rsid w:val="002649BF"/>
    <w:rsid w:val="00267BFB"/>
    <w:rsid w:val="00272392"/>
    <w:rsid w:val="00272851"/>
    <w:rsid w:val="00273F02"/>
    <w:rsid w:val="002802A1"/>
    <w:rsid w:val="00280B98"/>
    <w:rsid w:val="0028466B"/>
    <w:rsid w:val="002940C0"/>
    <w:rsid w:val="002A340D"/>
    <w:rsid w:val="002A36BF"/>
    <w:rsid w:val="002A7810"/>
    <w:rsid w:val="002B00E6"/>
    <w:rsid w:val="002B034B"/>
    <w:rsid w:val="002B099F"/>
    <w:rsid w:val="002B1D01"/>
    <w:rsid w:val="002B2D17"/>
    <w:rsid w:val="002B47DD"/>
    <w:rsid w:val="002B5D83"/>
    <w:rsid w:val="002B7178"/>
    <w:rsid w:val="002C2A9C"/>
    <w:rsid w:val="002C43AF"/>
    <w:rsid w:val="002C6684"/>
    <w:rsid w:val="002D4136"/>
    <w:rsid w:val="002D60FA"/>
    <w:rsid w:val="002D7AB1"/>
    <w:rsid w:val="002E509E"/>
    <w:rsid w:val="002F40BA"/>
    <w:rsid w:val="002F4F4B"/>
    <w:rsid w:val="002F67E5"/>
    <w:rsid w:val="002F6CB3"/>
    <w:rsid w:val="003036EC"/>
    <w:rsid w:val="003056FB"/>
    <w:rsid w:val="00311B3E"/>
    <w:rsid w:val="0031526A"/>
    <w:rsid w:val="003172FB"/>
    <w:rsid w:val="00317C28"/>
    <w:rsid w:val="0032393F"/>
    <w:rsid w:val="0032784B"/>
    <w:rsid w:val="00330F2A"/>
    <w:rsid w:val="00333B64"/>
    <w:rsid w:val="003352CC"/>
    <w:rsid w:val="003357E2"/>
    <w:rsid w:val="00336092"/>
    <w:rsid w:val="00336158"/>
    <w:rsid w:val="003419E9"/>
    <w:rsid w:val="00342D9E"/>
    <w:rsid w:val="00347E67"/>
    <w:rsid w:val="0035233B"/>
    <w:rsid w:val="003528A1"/>
    <w:rsid w:val="0035455B"/>
    <w:rsid w:val="00356BA8"/>
    <w:rsid w:val="00362977"/>
    <w:rsid w:val="00367D3F"/>
    <w:rsid w:val="0038223D"/>
    <w:rsid w:val="003825B0"/>
    <w:rsid w:val="00382A19"/>
    <w:rsid w:val="003832D2"/>
    <w:rsid w:val="00383E06"/>
    <w:rsid w:val="00384FC6"/>
    <w:rsid w:val="00385288"/>
    <w:rsid w:val="003875E0"/>
    <w:rsid w:val="003912B9"/>
    <w:rsid w:val="00396E96"/>
    <w:rsid w:val="00397812"/>
    <w:rsid w:val="003A57BB"/>
    <w:rsid w:val="003A63E8"/>
    <w:rsid w:val="003A6BA6"/>
    <w:rsid w:val="003B0D15"/>
    <w:rsid w:val="003B49C3"/>
    <w:rsid w:val="003B695F"/>
    <w:rsid w:val="003C3CE8"/>
    <w:rsid w:val="003C6DB9"/>
    <w:rsid w:val="003C7469"/>
    <w:rsid w:val="003D28F9"/>
    <w:rsid w:val="003D2E71"/>
    <w:rsid w:val="003D73A6"/>
    <w:rsid w:val="003E2CE5"/>
    <w:rsid w:val="003F0917"/>
    <w:rsid w:val="003F7771"/>
    <w:rsid w:val="00400E7B"/>
    <w:rsid w:val="0040489F"/>
    <w:rsid w:val="00407BB3"/>
    <w:rsid w:val="00411DA7"/>
    <w:rsid w:val="00416EA5"/>
    <w:rsid w:val="00426236"/>
    <w:rsid w:val="00426AF8"/>
    <w:rsid w:val="00430023"/>
    <w:rsid w:val="00430E54"/>
    <w:rsid w:val="00435D43"/>
    <w:rsid w:val="0043680F"/>
    <w:rsid w:val="004412F1"/>
    <w:rsid w:val="00444687"/>
    <w:rsid w:val="00450331"/>
    <w:rsid w:val="0045111A"/>
    <w:rsid w:val="004526C2"/>
    <w:rsid w:val="004571EA"/>
    <w:rsid w:val="00457B95"/>
    <w:rsid w:val="00460709"/>
    <w:rsid w:val="004621AE"/>
    <w:rsid w:val="00464C13"/>
    <w:rsid w:val="00466A58"/>
    <w:rsid w:val="004675EC"/>
    <w:rsid w:val="00470C13"/>
    <w:rsid w:val="00477A02"/>
    <w:rsid w:val="004852C3"/>
    <w:rsid w:val="00485959"/>
    <w:rsid w:val="004A030E"/>
    <w:rsid w:val="004A3822"/>
    <w:rsid w:val="004A42B5"/>
    <w:rsid w:val="004A6B58"/>
    <w:rsid w:val="004B0953"/>
    <w:rsid w:val="004B134F"/>
    <w:rsid w:val="004B2DAD"/>
    <w:rsid w:val="004B3DDE"/>
    <w:rsid w:val="004B4B5D"/>
    <w:rsid w:val="004B69F5"/>
    <w:rsid w:val="004B7273"/>
    <w:rsid w:val="004C0CA6"/>
    <w:rsid w:val="004C1F09"/>
    <w:rsid w:val="004C65AB"/>
    <w:rsid w:val="004C710C"/>
    <w:rsid w:val="004D093B"/>
    <w:rsid w:val="004D452E"/>
    <w:rsid w:val="004D603B"/>
    <w:rsid w:val="004D6C77"/>
    <w:rsid w:val="004E06B9"/>
    <w:rsid w:val="004E307B"/>
    <w:rsid w:val="004F11CD"/>
    <w:rsid w:val="004F4B81"/>
    <w:rsid w:val="004F6681"/>
    <w:rsid w:val="005005AA"/>
    <w:rsid w:val="00503DB2"/>
    <w:rsid w:val="005126A9"/>
    <w:rsid w:val="00516507"/>
    <w:rsid w:val="005268C3"/>
    <w:rsid w:val="0052706D"/>
    <w:rsid w:val="0052767E"/>
    <w:rsid w:val="00536FA4"/>
    <w:rsid w:val="00545E30"/>
    <w:rsid w:val="00547544"/>
    <w:rsid w:val="00550575"/>
    <w:rsid w:val="0055097D"/>
    <w:rsid w:val="00551F22"/>
    <w:rsid w:val="00553A84"/>
    <w:rsid w:val="00554B57"/>
    <w:rsid w:val="00560826"/>
    <w:rsid w:val="00562C11"/>
    <w:rsid w:val="00565898"/>
    <w:rsid w:val="0057235A"/>
    <w:rsid w:val="005771EF"/>
    <w:rsid w:val="00583DF2"/>
    <w:rsid w:val="005840B0"/>
    <w:rsid w:val="0058779B"/>
    <w:rsid w:val="00590243"/>
    <w:rsid w:val="0059519F"/>
    <w:rsid w:val="0059612C"/>
    <w:rsid w:val="005A018E"/>
    <w:rsid w:val="005A293F"/>
    <w:rsid w:val="005A3D67"/>
    <w:rsid w:val="005A6B0C"/>
    <w:rsid w:val="005B050B"/>
    <w:rsid w:val="005B1158"/>
    <w:rsid w:val="005B79B4"/>
    <w:rsid w:val="005C0371"/>
    <w:rsid w:val="005C0935"/>
    <w:rsid w:val="005C3044"/>
    <w:rsid w:val="005C4414"/>
    <w:rsid w:val="005C61D1"/>
    <w:rsid w:val="005D0BF8"/>
    <w:rsid w:val="005D2C3A"/>
    <w:rsid w:val="005D431E"/>
    <w:rsid w:val="005D7D50"/>
    <w:rsid w:val="005E0672"/>
    <w:rsid w:val="005E0F37"/>
    <w:rsid w:val="005E1354"/>
    <w:rsid w:val="005E3A4E"/>
    <w:rsid w:val="005E456F"/>
    <w:rsid w:val="005F128F"/>
    <w:rsid w:val="005F195C"/>
    <w:rsid w:val="005F519D"/>
    <w:rsid w:val="005F68BD"/>
    <w:rsid w:val="00602EFD"/>
    <w:rsid w:val="00603A4C"/>
    <w:rsid w:val="00612D03"/>
    <w:rsid w:val="00613CFD"/>
    <w:rsid w:val="006143C0"/>
    <w:rsid w:val="00614645"/>
    <w:rsid w:val="00615700"/>
    <w:rsid w:val="00617551"/>
    <w:rsid w:val="0062254E"/>
    <w:rsid w:val="006230DE"/>
    <w:rsid w:val="00623BA6"/>
    <w:rsid w:val="006335E2"/>
    <w:rsid w:val="00634317"/>
    <w:rsid w:val="00637174"/>
    <w:rsid w:val="006427C3"/>
    <w:rsid w:val="00642B95"/>
    <w:rsid w:val="006440D0"/>
    <w:rsid w:val="00647C82"/>
    <w:rsid w:val="006500AB"/>
    <w:rsid w:val="00650A4D"/>
    <w:rsid w:val="00650BC2"/>
    <w:rsid w:val="00653611"/>
    <w:rsid w:val="00653627"/>
    <w:rsid w:val="00653DA2"/>
    <w:rsid w:val="006560E9"/>
    <w:rsid w:val="006565A5"/>
    <w:rsid w:val="00657160"/>
    <w:rsid w:val="00660FDB"/>
    <w:rsid w:val="00661EAC"/>
    <w:rsid w:val="00665A9F"/>
    <w:rsid w:val="00666682"/>
    <w:rsid w:val="0067144F"/>
    <w:rsid w:val="00671EAE"/>
    <w:rsid w:val="00672132"/>
    <w:rsid w:val="00672F2B"/>
    <w:rsid w:val="006771E4"/>
    <w:rsid w:val="00680882"/>
    <w:rsid w:val="006854C5"/>
    <w:rsid w:val="00687F98"/>
    <w:rsid w:val="00690D94"/>
    <w:rsid w:val="00690E86"/>
    <w:rsid w:val="00693905"/>
    <w:rsid w:val="00693E19"/>
    <w:rsid w:val="00694F3D"/>
    <w:rsid w:val="006A4126"/>
    <w:rsid w:val="006A655B"/>
    <w:rsid w:val="006A7252"/>
    <w:rsid w:val="006A7A9F"/>
    <w:rsid w:val="006B090A"/>
    <w:rsid w:val="006B202E"/>
    <w:rsid w:val="006B3A3B"/>
    <w:rsid w:val="006C09C3"/>
    <w:rsid w:val="006C2FDD"/>
    <w:rsid w:val="006C6D89"/>
    <w:rsid w:val="006E037C"/>
    <w:rsid w:val="006F04B7"/>
    <w:rsid w:val="006F4151"/>
    <w:rsid w:val="006F71B4"/>
    <w:rsid w:val="006F7FCD"/>
    <w:rsid w:val="00700E3D"/>
    <w:rsid w:val="00702A08"/>
    <w:rsid w:val="0070552B"/>
    <w:rsid w:val="00705CEB"/>
    <w:rsid w:val="00714BF9"/>
    <w:rsid w:val="0072020E"/>
    <w:rsid w:val="00720D1F"/>
    <w:rsid w:val="00725D07"/>
    <w:rsid w:val="0073075E"/>
    <w:rsid w:val="007308C0"/>
    <w:rsid w:val="007325EF"/>
    <w:rsid w:val="00733A44"/>
    <w:rsid w:val="00736404"/>
    <w:rsid w:val="0074279A"/>
    <w:rsid w:val="007441CC"/>
    <w:rsid w:val="00744F16"/>
    <w:rsid w:val="00747BEF"/>
    <w:rsid w:val="00753738"/>
    <w:rsid w:val="00755EDF"/>
    <w:rsid w:val="00763FB4"/>
    <w:rsid w:val="007768A3"/>
    <w:rsid w:val="00780A1F"/>
    <w:rsid w:val="007849EF"/>
    <w:rsid w:val="00792F3E"/>
    <w:rsid w:val="00796FE5"/>
    <w:rsid w:val="00797CCA"/>
    <w:rsid w:val="007A0435"/>
    <w:rsid w:val="007A3CA5"/>
    <w:rsid w:val="007A4F3D"/>
    <w:rsid w:val="007A5F14"/>
    <w:rsid w:val="007B185D"/>
    <w:rsid w:val="007B2435"/>
    <w:rsid w:val="007B484A"/>
    <w:rsid w:val="007B52AC"/>
    <w:rsid w:val="007B6F29"/>
    <w:rsid w:val="007B771E"/>
    <w:rsid w:val="007C2D8D"/>
    <w:rsid w:val="007C76F9"/>
    <w:rsid w:val="007D1085"/>
    <w:rsid w:val="007D7F04"/>
    <w:rsid w:val="007E049B"/>
    <w:rsid w:val="007E5BA3"/>
    <w:rsid w:val="007E7F40"/>
    <w:rsid w:val="007F2C7A"/>
    <w:rsid w:val="007F2EBF"/>
    <w:rsid w:val="007F374B"/>
    <w:rsid w:val="007F541C"/>
    <w:rsid w:val="007F720A"/>
    <w:rsid w:val="007F7742"/>
    <w:rsid w:val="00800298"/>
    <w:rsid w:val="00806A2E"/>
    <w:rsid w:val="00807374"/>
    <w:rsid w:val="0081090F"/>
    <w:rsid w:val="00811008"/>
    <w:rsid w:val="00811FD5"/>
    <w:rsid w:val="00813F7F"/>
    <w:rsid w:val="00821095"/>
    <w:rsid w:val="00821A53"/>
    <w:rsid w:val="0082426C"/>
    <w:rsid w:val="008254EE"/>
    <w:rsid w:val="0082616D"/>
    <w:rsid w:val="008303AB"/>
    <w:rsid w:val="00830B1D"/>
    <w:rsid w:val="00833B4B"/>
    <w:rsid w:val="0083441D"/>
    <w:rsid w:val="00834F29"/>
    <w:rsid w:val="00837C5B"/>
    <w:rsid w:val="00846FB2"/>
    <w:rsid w:val="00850BCA"/>
    <w:rsid w:val="00852F75"/>
    <w:rsid w:val="0085646D"/>
    <w:rsid w:val="00861EB4"/>
    <w:rsid w:val="00864715"/>
    <w:rsid w:val="00865DE9"/>
    <w:rsid w:val="008677F8"/>
    <w:rsid w:val="0087111D"/>
    <w:rsid w:val="00874C0F"/>
    <w:rsid w:val="008831D4"/>
    <w:rsid w:val="0089062A"/>
    <w:rsid w:val="00891221"/>
    <w:rsid w:val="0089126E"/>
    <w:rsid w:val="008920F5"/>
    <w:rsid w:val="00892823"/>
    <w:rsid w:val="00897FDF"/>
    <w:rsid w:val="008A04E9"/>
    <w:rsid w:val="008A1EDD"/>
    <w:rsid w:val="008A3B15"/>
    <w:rsid w:val="008A44EF"/>
    <w:rsid w:val="008B02CC"/>
    <w:rsid w:val="008B1205"/>
    <w:rsid w:val="008B41B8"/>
    <w:rsid w:val="008B65C5"/>
    <w:rsid w:val="008C1255"/>
    <w:rsid w:val="008C3D75"/>
    <w:rsid w:val="008C6EF1"/>
    <w:rsid w:val="008C7CB7"/>
    <w:rsid w:val="008C7D46"/>
    <w:rsid w:val="008D0835"/>
    <w:rsid w:val="008D252A"/>
    <w:rsid w:val="008D3A1F"/>
    <w:rsid w:val="008D4DB6"/>
    <w:rsid w:val="008D6196"/>
    <w:rsid w:val="008E492B"/>
    <w:rsid w:val="008F105E"/>
    <w:rsid w:val="008F1AED"/>
    <w:rsid w:val="008F255A"/>
    <w:rsid w:val="008F2F1A"/>
    <w:rsid w:val="008F2FB1"/>
    <w:rsid w:val="008F457E"/>
    <w:rsid w:val="008F6FAA"/>
    <w:rsid w:val="009005A0"/>
    <w:rsid w:val="00901F12"/>
    <w:rsid w:val="00903819"/>
    <w:rsid w:val="00906D6B"/>
    <w:rsid w:val="00912CB3"/>
    <w:rsid w:val="00915BCF"/>
    <w:rsid w:val="00931236"/>
    <w:rsid w:val="00933E25"/>
    <w:rsid w:val="00935519"/>
    <w:rsid w:val="00936860"/>
    <w:rsid w:val="0094179A"/>
    <w:rsid w:val="00944F5B"/>
    <w:rsid w:val="00961CC7"/>
    <w:rsid w:val="00965285"/>
    <w:rsid w:val="0096536A"/>
    <w:rsid w:val="00970183"/>
    <w:rsid w:val="00983F0E"/>
    <w:rsid w:val="009845FF"/>
    <w:rsid w:val="009850B7"/>
    <w:rsid w:val="009856BB"/>
    <w:rsid w:val="00986371"/>
    <w:rsid w:val="009955C7"/>
    <w:rsid w:val="009A0106"/>
    <w:rsid w:val="009A3110"/>
    <w:rsid w:val="009A3D5D"/>
    <w:rsid w:val="009A487A"/>
    <w:rsid w:val="009A4C23"/>
    <w:rsid w:val="009A767D"/>
    <w:rsid w:val="009B0D30"/>
    <w:rsid w:val="009B7E0A"/>
    <w:rsid w:val="009C1539"/>
    <w:rsid w:val="009C3D46"/>
    <w:rsid w:val="009C4989"/>
    <w:rsid w:val="009C636E"/>
    <w:rsid w:val="009C7EEB"/>
    <w:rsid w:val="009D06AC"/>
    <w:rsid w:val="009D45F9"/>
    <w:rsid w:val="009D49AA"/>
    <w:rsid w:val="009E313B"/>
    <w:rsid w:val="009E4B2E"/>
    <w:rsid w:val="009E4BEF"/>
    <w:rsid w:val="009E549B"/>
    <w:rsid w:val="009E5A27"/>
    <w:rsid w:val="009E68E5"/>
    <w:rsid w:val="009E6D8C"/>
    <w:rsid w:val="009F05AE"/>
    <w:rsid w:val="009F29E5"/>
    <w:rsid w:val="009F691B"/>
    <w:rsid w:val="00A00D40"/>
    <w:rsid w:val="00A0131E"/>
    <w:rsid w:val="00A025AF"/>
    <w:rsid w:val="00A064D1"/>
    <w:rsid w:val="00A1183B"/>
    <w:rsid w:val="00A1226B"/>
    <w:rsid w:val="00A14177"/>
    <w:rsid w:val="00A146A4"/>
    <w:rsid w:val="00A1675F"/>
    <w:rsid w:val="00A16A63"/>
    <w:rsid w:val="00A17804"/>
    <w:rsid w:val="00A240DF"/>
    <w:rsid w:val="00A26820"/>
    <w:rsid w:val="00A3352E"/>
    <w:rsid w:val="00A359F1"/>
    <w:rsid w:val="00A37948"/>
    <w:rsid w:val="00A37B29"/>
    <w:rsid w:val="00A412E4"/>
    <w:rsid w:val="00A41B3F"/>
    <w:rsid w:val="00A466C1"/>
    <w:rsid w:val="00A46FCD"/>
    <w:rsid w:val="00A471E1"/>
    <w:rsid w:val="00A509C4"/>
    <w:rsid w:val="00A53EAF"/>
    <w:rsid w:val="00A6459D"/>
    <w:rsid w:val="00A652A4"/>
    <w:rsid w:val="00A70E2A"/>
    <w:rsid w:val="00A7244C"/>
    <w:rsid w:val="00A74DCE"/>
    <w:rsid w:val="00A75ADF"/>
    <w:rsid w:val="00A83002"/>
    <w:rsid w:val="00A85096"/>
    <w:rsid w:val="00A91112"/>
    <w:rsid w:val="00A94C3B"/>
    <w:rsid w:val="00A96584"/>
    <w:rsid w:val="00A9791E"/>
    <w:rsid w:val="00AA16F8"/>
    <w:rsid w:val="00AA1A1F"/>
    <w:rsid w:val="00AA6C75"/>
    <w:rsid w:val="00AA79B5"/>
    <w:rsid w:val="00AB354F"/>
    <w:rsid w:val="00AB3B70"/>
    <w:rsid w:val="00AB45B0"/>
    <w:rsid w:val="00AB4A27"/>
    <w:rsid w:val="00AB4DE1"/>
    <w:rsid w:val="00AB5A0A"/>
    <w:rsid w:val="00AC070A"/>
    <w:rsid w:val="00AC1C2C"/>
    <w:rsid w:val="00AC6967"/>
    <w:rsid w:val="00AC7C7D"/>
    <w:rsid w:val="00AD1BB5"/>
    <w:rsid w:val="00AD220C"/>
    <w:rsid w:val="00AD4CA8"/>
    <w:rsid w:val="00AD5AE0"/>
    <w:rsid w:val="00AE084C"/>
    <w:rsid w:val="00AE1D35"/>
    <w:rsid w:val="00AE31D4"/>
    <w:rsid w:val="00AF57B6"/>
    <w:rsid w:val="00B01E78"/>
    <w:rsid w:val="00B04F2D"/>
    <w:rsid w:val="00B07618"/>
    <w:rsid w:val="00B13EB4"/>
    <w:rsid w:val="00B15476"/>
    <w:rsid w:val="00B22EAC"/>
    <w:rsid w:val="00B24CFD"/>
    <w:rsid w:val="00B252A1"/>
    <w:rsid w:val="00B27A31"/>
    <w:rsid w:val="00B27D4C"/>
    <w:rsid w:val="00B34039"/>
    <w:rsid w:val="00B35D01"/>
    <w:rsid w:val="00B411AB"/>
    <w:rsid w:val="00B41772"/>
    <w:rsid w:val="00B420A0"/>
    <w:rsid w:val="00B43A86"/>
    <w:rsid w:val="00B451A6"/>
    <w:rsid w:val="00B470E0"/>
    <w:rsid w:val="00B54F62"/>
    <w:rsid w:val="00B62B1C"/>
    <w:rsid w:val="00B658FD"/>
    <w:rsid w:val="00B65B35"/>
    <w:rsid w:val="00B714C7"/>
    <w:rsid w:val="00B80075"/>
    <w:rsid w:val="00B876CE"/>
    <w:rsid w:val="00B87817"/>
    <w:rsid w:val="00B954EF"/>
    <w:rsid w:val="00B96A33"/>
    <w:rsid w:val="00BA00E2"/>
    <w:rsid w:val="00BA2AA5"/>
    <w:rsid w:val="00BA2E4E"/>
    <w:rsid w:val="00BA4305"/>
    <w:rsid w:val="00BA5F4D"/>
    <w:rsid w:val="00BB24F3"/>
    <w:rsid w:val="00BB7755"/>
    <w:rsid w:val="00BC4332"/>
    <w:rsid w:val="00BC5736"/>
    <w:rsid w:val="00BD10A6"/>
    <w:rsid w:val="00BE0AFA"/>
    <w:rsid w:val="00BE0E15"/>
    <w:rsid w:val="00BE5A32"/>
    <w:rsid w:val="00BE6339"/>
    <w:rsid w:val="00BE70E5"/>
    <w:rsid w:val="00BF23F7"/>
    <w:rsid w:val="00BF6F22"/>
    <w:rsid w:val="00C022A0"/>
    <w:rsid w:val="00C11062"/>
    <w:rsid w:val="00C129C9"/>
    <w:rsid w:val="00C12D8B"/>
    <w:rsid w:val="00C14216"/>
    <w:rsid w:val="00C16367"/>
    <w:rsid w:val="00C16667"/>
    <w:rsid w:val="00C16B76"/>
    <w:rsid w:val="00C23334"/>
    <w:rsid w:val="00C26138"/>
    <w:rsid w:val="00C306F3"/>
    <w:rsid w:val="00C30B86"/>
    <w:rsid w:val="00C3313D"/>
    <w:rsid w:val="00C34B0A"/>
    <w:rsid w:val="00C538FE"/>
    <w:rsid w:val="00C55347"/>
    <w:rsid w:val="00C6533B"/>
    <w:rsid w:val="00C65ED3"/>
    <w:rsid w:val="00C67904"/>
    <w:rsid w:val="00C72414"/>
    <w:rsid w:val="00C726BB"/>
    <w:rsid w:val="00C7405D"/>
    <w:rsid w:val="00C758D0"/>
    <w:rsid w:val="00C808FC"/>
    <w:rsid w:val="00C80947"/>
    <w:rsid w:val="00C81A31"/>
    <w:rsid w:val="00C82F40"/>
    <w:rsid w:val="00C84553"/>
    <w:rsid w:val="00C85749"/>
    <w:rsid w:val="00C879E6"/>
    <w:rsid w:val="00C93809"/>
    <w:rsid w:val="00CA6F3B"/>
    <w:rsid w:val="00CC03E5"/>
    <w:rsid w:val="00CC3477"/>
    <w:rsid w:val="00CC65AB"/>
    <w:rsid w:val="00CD3687"/>
    <w:rsid w:val="00CD4B77"/>
    <w:rsid w:val="00CD651C"/>
    <w:rsid w:val="00CD66DB"/>
    <w:rsid w:val="00CD71FD"/>
    <w:rsid w:val="00CE0FC5"/>
    <w:rsid w:val="00CE6816"/>
    <w:rsid w:val="00CF023B"/>
    <w:rsid w:val="00CF04DB"/>
    <w:rsid w:val="00CF182B"/>
    <w:rsid w:val="00CF4549"/>
    <w:rsid w:val="00CF7559"/>
    <w:rsid w:val="00D007EB"/>
    <w:rsid w:val="00D0255F"/>
    <w:rsid w:val="00D0572C"/>
    <w:rsid w:val="00D05B43"/>
    <w:rsid w:val="00D06772"/>
    <w:rsid w:val="00D06EDF"/>
    <w:rsid w:val="00D1352B"/>
    <w:rsid w:val="00D159BD"/>
    <w:rsid w:val="00D203EE"/>
    <w:rsid w:val="00D24B78"/>
    <w:rsid w:val="00D27C67"/>
    <w:rsid w:val="00D32A90"/>
    <w:rsid w:val="00D33124"/>
    <w:rsid w:val="00D352C8"/>
    <w:rsid w:val="00D366A1"/>
    <w:rsid w:val="00D36DF6"/>
    <w:rsid w:val="00D3775A"/>
    <w:rsid w:val="00D41C91"/>
    <w:rsid w:val="00D44AA7"/>
    <w:rsid w:val="00D453A6"/>
    <w:rsid w:val="00D517CB"/>
    <w:rsid w:val="00D52BA4"/>
    <w:rsid w:val="00D538E2"/>
    <w:rsid w:val="00D55216"/>
    <w:rsid w:val="00D56FDD"/>
    <w:rsid w:val="00D57884"/>
    <w:rsid w:val="00D60F5F"/>
    <w:rsid w:val="00D64E2A"/>
    <w:rsid w:val="00D663BF"/>
    <w:rsid w:val="00D73237"/>
    <w:rsid w:val="00D74A87"/>
    <w:rsid w:val="00D7583E"/>
    <w:rsid w:val="00D8097B"/>
    <w:rsid w:val="00D85FF9"/>
    <w:rsid w:val="00D8748A"/>
    <w:rsid w:val="00D87D28"/>
    <w:rsid w:val="00D961F1"/>
    <w:rsid w:val="00DA3319"/>
    <w:rsid w:val="00DA6563"/>
    <w:rsid w:val="00DB5980"/>
    <w:rsid w:val="00DC5F8C"/>
    <w:rsid w:val="00DC631A"/>
    <w:rsid w:val="00DD4309"/>
    <w:rsid w:val="00DD4525"/>
    <w:rsid w:val="00DD4753"/>
    <w:rsid w:val="00DD5C79"/>
    <w:rsid w:val="00DD603C"/>
    <w:rsid w:val="00DD6640"/>
    <w:rsid w:val="00DE47D8"/>
    <w:rsid w:val="00DF03FA"/>
    <w:rsid w:val="00DF53E7"/>
    <w:rsid w:val="00DF5D1D"/>
    <w:rsid w:val="00E018C1"/>
    <w:rsid w:val="00E039F7"/>
    <w:rsid w:val="00E042C1"/>
    <w:rsid w:val="00E04783"/>
    <w:rsid w:val="00E05DD5"/>
    <w:rsid w:val="00E13719"/>
    <w:rsid w:val="00E1396F"/>
    <w:rsid w:val="00E13DAA"/>
    <w:rsid w:val="00E146DD"/>
    <w:rsid w:val="00E27BB9"/>
    <w:rsid w:val="00E3109A"/>
    <w:rsid w:val="00E312AB"/>
    <w:rsid w:val="00E32750"/>
    <w:rsid w:val="00E40F88"/>
    <w:rsid w:val="00E411B7"/>
    <w:rsid w:val="00E414CC"/>
    <w:rsid w:val="00E43E89"/>
    <w:rsid w:val="00E47C3B"/>
    <w:rsid w:val="00E51BB0"/>
    <w:rsid w:val="00E53463"/>
    <w:rsid w:val="00E618E5"/>
    <w:rsid w:val="00E64673"/>
    <w:rsid w:val="00E67D46"/>
    <w:rsid w:val="00E7098A"/>
    <w:rsid w:val="00E7514B"/>
    <w:rsid w:val="00E76EAA"/>
    <w:rsid w:val="00E770E3"/>
    <w:rsid w:val="00E902E6"/>
    <w:rsid w:val="00E9670D"/>
    <w:rsid w:val="00E97426"/>
    <w:rsid w:val="00E97A54"/>
    <w:rsid w:val="00EA66C5"/>
    <w:rsid w:val="00EC0599"/>
    <w:rsid w:val="00EC1403"/>
    <w:rsid w:val="00EC5E19"/>
    <w:rsid w:val="00ED00E4"/>
    <w:rsid w:val="00ED203A"/>
    <w:rsid w:val="00ED3B3E"/>
    <w:rsid w:val="00ED5A42"/>
    <w:rsid w:val="00ED5ED2"/>
    <w:rsid w:val="00EE2DFB"/>
    <w:rsid w:val="00EE4D21"/>
    <w:rsid w:val="00EF6E99"/>
    <w:rsid w:val="00F00DD7"/>
    <w:rsid w:val="00F10314"/>
    <w:rsid w:val="00F11337"/>
    <w:rsid w:val="00F12D5B"/>
    <w:rsid w:val="00F1306E"/>
    <w:rsid w:val="00F1324F"/>
    <w:rsid w:val="00F13477"/>
    <w:rsid w:val="00F1356C"/>
    <w:rsid w:val="00F154C5"/>
    <w:rsid w:val="00F15DE7"/>
    <w:rsid w:val="00F2243C"/>
    <w:rsid w:val="00F2279F"/>
    <w:rsid w:val="00F23678"/>
    <w:rsid w:val="00F318CF"/>
    <w:rsid w:val="00F37571"/>
    <w:rsid w:val="00F41224"/>
    <w:rsid w:val="00F43550"/>
    <w:rsid w:val="00F44972"/>
    <w:rsid w:val="00F4505F"/>
    <w:rsid w:val="00F45A46"/>
    <w:rsid w:val="00F46E6A"/>
    <w:rsid w:val="00F47E18"/>
    <w:rsid w:val="00F50DD4"/>
    <w:rsid w:val="00F52CCF"/>
    <w:rsid w:val="00F55631"/>
    <w:rsid w:val="00F570AB"/>
    <w:rsid w:val="00F70DCE"/>
    <w:rsid w:val="00F7124E"/>
    <w:rsid w:val="00F7237E"/>
    <w:rsid w:val="00F7266D"/>
    <w:rsid w:val="00F7449D"/>
    <w:rsid w:val="00F8026E"/>
    <w:rsid w:val="00F8580A"/>
    <w:rsid w:val="00F86E8C"/>
    <w:rsid w:val="00F91B11"/>
    <w:rsid w:val="00FA3E08"/>
    <w:rsid w:val="00FA67BC"/>
    <w:rsid w:val="00FA6DF0"/>
    <w:rsid w:val="00FB0366"/>
    <w:rsid w:val="00FB2BC5"/>
    <w:rsid w:val="00FB4B88"/>
    <w:rsid w:val="00FB5410"/>
    <w:rsid w:val="00FB5913"/>
    <w:rsid w:val="00FB6DE4"/>
    <w:rsid w:val="00FC1321"/>
    <w:rsid w:val="00FC366E"/>
    <w:rsid w:val="00FC7EF6"/>
    <w:rsid w:val="00FD0A1B"/>
    <w:rsid w:val="00FD0FAE"/>
    <w:rsid w:val="00FD49B2"/>
    <w:rsid w:val="00FD679E"/>
    <w:rsid w:val="00FE017D"/>
    <w:rsid w:val="00FE2745"/>
    <w:rsid w:val="00FE5165"/>
    <w:rsid w:val="00FE5694"/>
    <w:rsid w:val="00FE7342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F7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A442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442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A44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A442C"/>
    <w:rPr>
      <w:rFonts w:cs="Times New Roman"/>
      <w:b/>
      <w:bCs/>
    </w:rPr>
  </w:style>
  <w:style w:type="character" w:styleId="a5">
    <w:name w:val="Emphasis"/>
    <w:uiPriority w:val="99"/>
    <w:qFormat/>
    <w:rsid w:val="000A442C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0A442C"/>
    <w:rPr>
      <w:rFonts w:cs="Times New Roman"/>
    </w:rPr>
  </w:style>
  <w:style w:type="character" w:customStyle="1" w:styleId="a6">
    <w:name w:val="Основной текст + Курсив"/>
    <w:aliases w:val="Интервал 0 pt"/>
    <w:uiPriority w:val="99"/>
    <w:rsid w:val="00FA6DF0"/>
    <w:rPr>
      <w:rFonts w:ascii="Times New Roman" w:hAnsi="Times New Roman" w:cs="Times New Roman"/>
      <w:i/>
      <w:iCs/>
      <w:color w:val="000000"/>
      <w:spacing w:val="-3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FontStyle96">
    <w:name w:val="Font Style96"/>
    <w:uiPriority w:val="99"/>
    <w:rsid w:val="00E43E89"/>
    <w:rPr>
      <w:rFonts w:ascii="Arial" w:hAnsi="Arial"/>
      <w:sz w:val="16"/>
    </w:rPr>
  </w:style>
  <w:style w:type="paragraph" w:styleId="a7">
    <w:name w:val="No Spacing"/>
    <w:aliases w:val="УМВД г. Мурманска"/>
    <w:link w:val="a8"/>
    <w:uiPriority w:val="99"/>
    <w:qFormat/>
    <w:rsid w:val="00E43E89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aliases w:val="УМВД г. Мурманска Знак"/>
    <w:link w:val="a7"/>
    <w:uiPriority w:val="99"/>
    <w:locked/>
    <w:rsid w:val="00E43E89"/>
    <w:rPr>
      <w:rFonts w:ascii="Calibri" w:hAnsi="Calibri"/>
      <w:sz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9005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005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11</cp:revision>
  <cp:lastPrinted>2019-02-25T07:09:00Z</cp:lastPrinted>
  <dcterms:created xsi:type="dcterms:W3CDTF">2019-02-13T21:39:00Z</dcterms:created>
  <dcterms:modified xsi:type="dcterms:W3CDTF">2019-02-25T13:01:00Z</dcterms:modified>
</cp:coreProperties>
</file>