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8" w:rsidRDefault="00A44F08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A44F08" w:rsidRDefault="00A44F08">
      <w:pPr>
        <w:pStyle w:val="ConsPlusTitle"/>
        <w:jc w:val="center"/>
      </w:pPr>
    </w:p>
    <w:p w:rsidR="00A44F08" w:rsidRDefault="00A44F08">
      <w:pPr>
        <w:pStyle w:val="ConsPlusTitle"/>
        <w:jc w:val="center"/>
      </w:pPr>
      <w:r>
        <w:t>ПОСТАНОВЛЕНИЕ</w:t>
      </w:r>
    </w:p>
    <w:p w:rsidR="00A44F08" w:rsidRDefault="00A44F08">
      <w:pPr>
        <w:pStyle w:val="ConsPlusTitle"/>
        <w:jc w:val="center"/>
      </w:pPr>
      <w:r>
        <w:t>от 23 сентября 2009 г. N 685</w:t>
      </w:r>
    </w:p>
    <w:p w:rsidR="00A44F08" w:rsidRDefault="00A44F08">
      <w:pPr>
        <w:pStyle w:val="ConsPlusTitle"/>
        <w:jc w:val="center"/>
      </w:pPr>
    </w:p>
    <w:p w:rsidR="00A44F08" w:rsidRDefault="00A44F08">
      <w:pPr>
        <w:pStyle w:val="ConsPlusTitle"/>
        <w:jc w:val="center"/>
      </w:pPr>
      <w:r>
        <w:t>ОБ УТВЕРЖДЕНИИ ПОРЯДКА ПРОВЕДЕНИЯ АНТИКОРРУПЦИОННОГО</w:t>
      </w:r>
    </w:p>
    <w:p w:rsidR="00A44F08" w:rsidRDefault="00A44F08">
      <w:pPr>
        <w:pStyle w:val="ConsPlusTitle"/>
        <w:jc w:val="center"/>
      </w:pPr>
      <w:r>
        <w:t>МОНИТОРИНГА НА ТЕРРИТОРИИ НИЖЕГОРОДСКОЙ ОБЛАСТИ</w:t>
      </w:r>
    </w:p>
    <w:p w:rsidR="00A44F08" w:rsidRDefault="00A44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4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F08" w:rsidRDefault="00A44F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12.07.2012 </w:t>
            </w:r>
            <w:r>
              <w:rPr>
                <w:color w:val="0000FF"/>
              </w:rPr>
              <w:t>N 429</w:t>
            </w:r>
            <w:r>
              <w:rPr>
                <w:color w:val="392C69"/>
              </w:rPr>
              <w:t xml:space="preserve">, от 02.12.2013 </w:t>
            </w:r>
            <w:r>
              <w:rPr>
                <w:color w:val="0000FF"/>
              </w:rPr>
              <w:t>N 900</w:t>
            </w:r>
            <w:r>
              <w:rPr>
                <w:color w:val="392C69"/>
              </w:rPr>
              <w:t xml:space="preserve">, от 10.06.2014 </w:t>
            </w:r>
            <w:r>
              <w:rPr>
                <w:color w:val="0000FF"/>
              </w:rPr>
              <w:t>N 387</w:t>
            </w:r>
            <w:r>
              <w:rPr>
                <w:color w:val="392C69"/>
              </w:rPr>
              <w:t>,</w:t>
            </w:r>
          </w:p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r>
              <w:rPr>
                <w:color w:val="0000FF"/>
              </w:rPr>
              <w:t>N 122</w:t>
            </w:r>
            <w:r>
              <w:rPr>
                <w:color w:val="392C69"/>
              </w:rPr>
              <w:t xml:space="preserve">, от 01.12.2015 </w:t>
            </w:r>
            <w:r>
              <w:rPr>
                <w:color w:val="0000FF"/>
              </w:rPr>
              <w:t>N 774</w:t>
            </w:r>
            <w:r>
              <w:rPr>
                <w:color w:val="392C69"/>
              </w:rPr>
              <w:t xml:space="preserve">, от 17.04.2017 </w:t>
            </w:r>
            <w:r>
              <w:rPr>
                <w:color w:val="0000FF"/>
              </w:rPr>
              <w:t>N 222</w:t>
            </w:r>
            <w:r>
              <w:rPr>
                <w:color w:val="392C69"/>
              </w:rPr>
              <w:t>,</w:t>
            </w:r>
          </w:p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18.07.2018 </w:t>
            </w:r>
            <w:r>
              <w:rPr>
                <w:color w:val="0000FF"/>
              </w:rPr>
              <w:t>N 521</w:t>
            </w:r>
            <w:r>
              <w:rPr>
                <w:color w:val="392C69"/>
              </w:rPr>
              <w:t>)</w:t>
            </w:r>
          </w:p>
        </w:tc>
      </w:tr>
    </w:tbl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статьями 5</w:t>
      </w:r>
      <w:r>
        <w:t xml:space="preserve">, </w:t>
      </w:r>
      <w:r>
        <w:rPr>
          <w:color w:val="0000FF"/>
        </w:rPr>
        <w:t>11</w:t>
      </w:r>
      <w:r>
        <w:t xml:space="preserve"> Закона Нижегородской области от 7 марта 2008 года N 20-З "О противодействии коррупции в Нижегородской области", в целях организации осуществления наблюдения за результатами применения мер противодействия коррупции,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мер противодействия коррупции Правительство Нижегородской области постановляет: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проведения антикоррупционного мониторинга на территории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2. Управлению делами Правительства и развития кадрового потенциала Нижегородской области обеспечить координацию проведения антикоррупционного мониторинга в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17.04.2017 </w:t>
      </w:r>
      <w:r>
        <w:rPr>
          <w:color w:val="0000FF"/>
        </w:rPr>
        <w:t>N 222</w:t>
      </w:r>
      <w:r>
        <w:t xml:space="preserve">, от 18.07.2018 </w:t>
      </w:r>
      <w:r>
        <w:rPr>
          <w:color w:val="0000FF"/>
        </w:rPr>
        <w:t>N 521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Министерству внутренней региональной и муниципальной политики Нижегородской области обеспечить организацию и проведение социологических исследований антикоррупционной направленности.</w:t>
      </w:r>
    </w:p>
    <w:p w:rsidR="00A44F08" w:rsidRDefault="00A44F08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12.07.2012 N 429)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Органам исполнительной власти Нижегородской области в соответствии с запросами управления делами Правительства и развития кадрового потенциала Нижегородской области принимать в рамках своей компетенции участие в организации проведения на территории Нижегородской области антикоррупционного мониторинга и оказывать содействие в проведении социологических опросов населения Нижегородской области и государственных гражданских служащих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17.04.2017 </w:t>
      </w:r>
      <w:r>
        <w:rPr>
          <w:color w:val="0000FF"/>
        </w:rPr>
        <w:t>N 222</w:t>
      </w:r>
      <w:r>
        <w:t xml:space="preserve">, от 18.07.2018 </w:t>
      </w:r>
      <w:r>
        <w:rPr>
          <w:color w:val="0000FF"/>
        </w:rPr>
        <w:t>N 521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4. Рекомендовать союзу "Торгово-промышленная палата Нижегородской области" оказывать управлению делами Правительства и развития кадрового потенциала Нижегородской области содействие в организации и проведении в Нижегородской области антикоррупционного мониторинга.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10.06.2014 </w:t>
      </w:r>
      <w:r>
        <w:rPr>
          <w:color w:val="0000FF"/>
        </w:rPr>
        <w:t>N 387</w:t>
      </w:r>
      <w:r>
        <w:t xml:space="preserve">, от 17.04.2017 </w:t>
      </w:r>
      <w:r>
        <w:rPr>
          <w:color w:val="0000FF"/>
        </w:rPr>
        <w:t>N 222</w:t>
      </w:r>
      <w:r>
        <w:t xml:space="preserve">, от 18.07.2018 </w:t>
      </w:r>
      <w:r>
        <w:rPr>
          <w:color w:val="0000FF"/>
        </w:rPr>
        <w:t>N 521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5. Рекомендовать главам администраций муниципальных образований Нижегородской области: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lastRenderedPageBreak/>
        <w:t>5.1. Установить порядок проведения антикоррупционного мониторинга на уровне муниципальных образований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5.2. В соответствии с запросами представлять управлению делами Правительства и развития кадрового потенциала Нижегородской области информацию, связанную с проведением антикоррупционной экспертизы муниципальных правовых актов и антикоррупционного мониторинга, и оказывать содействие в проведении социологических опросов населения муниципальных образований Нижегородской области и муниципальных служащих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02.12.2013 </w:t>
      </w:r>
      <w:r>
        <w:rPr>
          <w:color w:val="0000FF"/>
        </w:rPr>
        <w:t>N 900</w:t>
      </w:r>
      <w:r>
        <w:t xml:space="preserve">, от 17.04.2017 </w:t>
      </w:r>
      <w:r>
        <w:rPr>
          <w:color w:val="0000FF"/>
        </w:rPr>
        <w:t>N 222</w:t>
      </w:r>
      <w:r>
        <w:t xml:space="preserve">, от 18.07.2018 </w:t>
      </w:r>
      <w:r>
        <w:rPr>
          <w:color w:val="0000FF"/>
        </w:rPr>
        <w:t>N 521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6. Управлению делами Правительства и развития кадрового потенциала Нижегородской области обеспечивать размещение результатов антикоррупционного мониторинга на официальном сайте Правительства Нижегородской области и их доведение до органов исполнительной власти Нижегородской области, правоохранительных органов и других заинтересованных органов и организаций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17.04.2017 </w:t>
      </w:r>
      <w:r>
        <w:rPr>
          <w:color w:val="0000FF"/>
        </w:rPr>
        <w:t>N 222</w:t>
      </w:r>
      <w:r>
        <w:t xml:space="preserve">, от 18.07.2018 </w:t>
      </w:r>
      <w:r>
        <w:rPr>
          <w:color w:val="0000FF"/>
        </w:rPr>
        <w:t>N 521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7. Исключен. - </w:t>
      </w:r>
      <w:r>
        <w:rPr>
          <w:color w:val="0000FF"/>
        </w:rPr>
        <w:t>Постановление</w:t>
      </w:r>
      <w:r>
        <w:t xml:space="preserve"> Правительства Нижегородской области от 18.07.2018 N 521.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jc w:val="right"/>
      </w:pPr>
      <w:r>
        <w:t>Губернатор области</w:t>
      </w:r>
    </w:p>
    <w:p w:rsidR="00A44F08" w:rsidRDefault="00A44F08">
      <w:pPr>
        <w:pStyle w:val="ConsPlusNormal"/>
        <w:jc w:val="right"/>
      </w:pPr>
      <w:r>
        <w:t>В.П.ШАНЦЕВ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jc w:val="right"/>
        <w:outlineLvl w:val="0"/>
      </w:pPr>
      <w:r>
        <w:t>Утвержден</w:t>
      </w:r>
    </w:p>
    <w:p w:rsidR="00A44F08" w:rsidRDefault="00A44F08">
      <w:pPr>
        <w:pStyle w:val="ConsPlusNormal"/>
        <w:jc w:val="right"/>
      </w:pPr>
      <w:r>
        <w:t>постановлением</w:t>
      </w:r>
    </w:p>
    <w:p w:rsidR="00A44F08" w:rsidRDefault="00A44F08">
      <w:pPr>
        <w:pStyle w:val="ConsPlusNormal"/>
        <w:jc w:val="right"/>
      </w:pPr>
      <w:r>
        <w:t>Правительства области</w:t>
      </w:r>
    </w:p>
    <w:p w:rsidR="00A44F08" w:rsidRDefault="00A44F08">
      <w:pPr>
        <w:pStyle w:val="ConsPlusNormal"/>
        <w:jc w:val="right"/>
      </w:pPr>
      <w:r>
        <w:t>от 23.09.2009 N 685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</w:pPr>
      <w:bookmarkStart w:id="0" w:name="P44"/>
      <w:bookmarkEnd w:id="0"/>
      <w:r>
        <w:t>ПОРЯДОК</w:t>
      </w:r>
    </w:p>
    <w:p w:rsidR="00A44F08" w:rsidRDefault="00A44F08">
      <w:pPr>
        <w:pStyle w:val="ConsPlusTitle"/>
        <w:jc w:val="center"/>
      </w:pPr>
      <w:r>
        <w:t>ПРОВЕДЕНИЯ АНТИКОРРУПЦИОННОГО МОНИТОРИНГА</w:t>
      </w:r>
    </w:p>
    <w:p w:rsidR="00A44F08" w:rsidRDefault="00A44F08">
      <w:pPr>
        <w:pStyle w:val="ConsPlusTitle"/>
        <w:jc w:val="center"/>
      </w:pPr>
      <w:r>
        <w:t>НА ТЕРРИТОРИИ НИЖЕГОРОДСКОЙ ОБЛАСТИ</w:t>
      </w:r>
    </w:p>
    <w:p w:rsidR="00A44F08" w:rsidRDefault="00A44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4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F08" w:rsidRDefault="00A44F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12.07.2012 </w:t>
            </w:r>
            <w:r>
              <w:rPr>
                <w:color w:val="0000FF"/>
              </w:rPr>
              <w:t>N 429</w:t>
            </w:r>
            <w:r>
              <w:rPr>
                <w:color w:val="392C69"/>
              </w:rPr>
              <w:t xml:space="preserve">, от 02.12.2013 </w:t>
            </w:r>
            <w:r>
              <w:rPr>
                <w:color w:val="0000FF"/>
              </w:rPr>
              <w:t>N 900</w:t>
            </w:r>
            <w:r>
              <w:rPr>
                <w:color w:val="392C69"/>
              </w:rPr>
              <w:t xml:space="preserve">, от 10.06.2014 </w:t>
            </w:r>
            <w:r>
              <w:rPr>
                <w:color w:val="0000FF"/>
              </w:rPr>
              <w:t>N 387</w:t>
            </w:r>
            <w:r>
              <w:rPr>
                <w:color w:val="392C69"/>
              </w:rPr>
              <w:t>,</w:t>
            </w:r>
          </w:p>
          <w:p w:rsidR="00A44F08" w:rsidRDefault="00A44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r>
              <w:rPr>
                <w:color w:val="0000FF"/>
              </w:rPr>
              <w:t>N 774</w:t>
            </w:r>
            <w:r>
              <w:rPr>
                <w:color w:val="392C69"/>
              </w:rPr>
              <w:t xml:space="preserve">, от 17.04.2017 </w:t>
            </w:r>
            <w:r>
              <w:rPr>
                <w:color w:val="0000FF"/>
              </w:rPr>
              <w:t>N 222</w:t>
            </w:r>
            <w:r>
              <w:rPr>
                <w:color w:val="392C69"/>
              </w:rPr>
              <w:t xml:space="preserve">, от 18.07.2018 </w:t>
            </w:r>
            <w:r>
              <w:rPr>
                <w:color w:val="0000FF"/>
              </w:rPr>
              <w:t>N 521</w:t>
            </w:r>
            <w:r>
              <w:rPr>
                <w:color w:val="392C69"/>
              </w:rPr>
              <w:t>)</w:t>
            </w:r>
          </w:p>
        </w:tc>
      </w:tr>
    </w:tbl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I. ОБЩИЕ ПОЛОЖЕНИЯ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>1. Настоящий Порядок проведения антикоррупционного мониторинга на территории Нижегородской области 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12.07.2012 N 429)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2. Правовую основу проведения антикоррупционного мониторинга в Нижегородской области составляют: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r>
        <w:rPr>
          <w:color w:val="0000FF"/>
        </w:rPr>
        <w:t>Конституция</w:t>
      </w:r>
      <w:r>
        <w:t xml:space="preserve"> Российской Федерации;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- Федеральный </w:t>
      </w:r>
      <w:r>
        <w:rPr>
          <w:color w:val="0000FF"/>
        </w:rPr>
        <w:t>закон</w:t>
      </w:r>
      <w:r>
        <w:t xml:space="preserve"> от 25 декабря 2008 года N 273-ФЗ "О противодействии коррупции";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Закон</w:t>
      </w:r>
      <w:r>
        <w:t xml:space="preserve"> Нижегородской области от 7 марта 2008 года N 20-З "О противодействии коррупции в Нижегородской области";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иные нормативные правовые акты Нижегородской области, а также настоящий Порядок.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Антикоррупционный мониторинг проводится не реже одного раза в год.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12.07.2012 N 429)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межведомственной рабочей группой по организации и проведению антикоррупционного мониторинга.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5. Финансовое и материально-техническое обеспечение проведения антикоррупционного мониторинга осуществляется в соответствии с порядком, определенным нормативными правовыми актами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12.07.2012 N 429)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II. ОСНОВНЫЕ ПОНЯТИЯ, ИСПОЛЬЗУЕМЫЕ В НАСТОЯЩЕМ ПОРЯДКЕ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 xml:space="preserve">Для целей настоящего Порядка используются понятия, установленные Федеральным </w:t>
      </w:r>
      <w:r>
        <w:rPr>
          <w:color w:val="0000FF"/>
        </w:rPr>
        <w:t>законом</w:t>
      </w:r>
      <w:r>
        <w:t xml:space="preserve"> от 25 декабря 2008 года N 273-ФЗ "О противодействии коррупции" и </w:t>
      </w:r>
      <w:r>
        <w:rPr>
          <w:color w:val="0000FF"/>
        </w:rPr>
        <w:t>Законом</w:t>
      </w:r>
      <w:r>
        <w:t xml:space="preserve"> Нижегородской области от 7 марта 2008 года N 20-З "О противодействии коррупции в Нижегородской области", а также следующие понятия: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1. Исключен. - </w:t>
      </w:r>
      <w:r>
        <w:rPr>
          <w:color w:val="0000FF"/>
        </w:rPr>
        <w:t>Постановление</w:t>
      </w:r>
      <w:r>
        <w:t xml:space="preserve"> Правительства Нижегородской области от 02.12.2013 N 900.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Межведомственная рабочая группа - создаваемая </w:t>
      </w:r>
      <w:r>
        <w:rPr>
          <w:color w:val="0000FF"/>
        </w:rPr>
        <w:t>распоряжением</w:t>
      </w:r>
      <w:r>
        <w:t xml:space="preserve"> Правительства Нижегородской области для организации и проведения антикоррупционного мониторинга из числа представителей управления делами Правительства и развития кадрового потенциала Нижегородской области, министерства внутренней региональной и муниципальной политики Нижегородской области, союза "Торгово-промышленная палата Нижегородской области" (по согласованию), ГУ МВД России по Нижегородской области (по согласованию) и иных субъектов противодействия коррупции в Нижегородской области (по согласованию).</w:t>
      </w:r>
      <w:proofErr w:type="gramEnd"/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02.12.2013 </w:t>
      </w:r>
      <w:r>
        <w:rPr>
          <w:color w:val="0000FF"/>
        </w:rPr>
        <w:t>N 900</w:t>
      </w:r>
      <w:r>
        <w:t xml:space="preserve">, от 10.06.2014 </w:t>
      </w:r>
      <w:r>
        <w:rPr>
          <w:color w:val="0000FF"/>
        </w:rPr>
        <w:t>N 387</w:t>
      </w:r>
      <w:r>
        <w:t xml:space="preserve">, от 17.04.2017 </w:t>
      </w:r>
      <w:r>
        <w:rPr>
          <w:color w:val="0000FF"/>
        </w:rPr>
        <w:t>N 222</w:t>
      </w:r>
      <w:r>
        <w:t xml:space="preserve">, от 18.07.2018 </w:t>
      </w:r>
      <w:r>
        <w:rPr>
          <w:color w:val="0000FF"/>
        </w:rPr>
        <w:t>N 521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Результаты работ по антикоррупционному мониторингу - зафиксированные в печатном виде и на электронных носителях: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обобщенная или структурированная аналитическая информация (отчеты) о результатах, осуществленных в ходе проведения антикоррупционных мероприятий;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базы данных (государственная и ведомственная статистическая отчетность, массивы анкет и др.).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III. ЦЕЛИ АНТИКОРРУПЦИОННОГО МОНИТОРИНГА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>1. Своевременное приведение правовых актов органов государственной власти Нижегородской области в соответствие с законодательством Российской Федерации.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lastRenderedPageBreak/>
        <w:t xml:space="preserve">2.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>
        <w:t>коррупциогенных</w:t>
      </w:r>
      <w:proofErr w:type="spellEnd"/>
      <w:r>
        <w:t xml:space="preserve"> факторов, проведения опросов и иных мероприятий с целью получения информации о проявлениях коррупции.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02.12.2013 </w:t>
      </w:r>
      <w:r>
        <w:rPr>
          <w:color w:val="0000FF"/>
        </w:rPr>
        <w:t>N 900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Обеспечение оценки эффективности мер, реализуемых посредством программ (планов) противодействия коррупции.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02.12.2013 </w:t>
      </w:r>
      <w:r>
        <w:rPr>
          <w:color w:val="0000FF"/>
        </w:rPr>
        <w:t>N 900</w:t>
      </w:r>
      <w:r>
        <w:t>)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IV. ЗАДАЧИ АНТИКОРРУПЦИОННОГО МОНИТОРИНГА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>1. Определение сфер деятельности в Нижегородской области с высокими коррупционными рисками.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2. Выявление причин и условий, способствующих коррупционным проявлениям в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Оценка влияния реализации антикоррупционных мер на коррупционную обстановку в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4. Выявление ключевых </w:t>
      </w:r>
      <w:proofErr w:type="gramStart"/>
      <w:r>
        <w:t>направлений повышения эффективности деятельности государственных органов Нижегородской области</w:t>
      </w:r>
      <w:proofErr w:type="gramEnd"/>
      <w:r>
        <w:t xml:space="preserve"> и органов местного самоуправления Нижегородской области по противодействию коррупции, упреждению возможностей возникновения и действия </w:t>
      </w:r>
      <w:proofErr w:type="spellStart"/>
      <w:r>
        <w:t>коррупциогенных</w:t>
      </w:r>
      <w:proofErr w:type="spellEnd"/>
      <w:r>
        <w:t xml:space="preserve"> факторов и формированию антикоррупционного общественного мнения.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6. Информирование органов государственной власти Нижегородской области, органов местного самоуправления Нижегородской области и населения Нижегородской области о реальном состоянии дел в работе по противодействию коррупции в Нижегородской области.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V. ОСНОВНЫЕ ЭТАПЫ АНТИКОРРУПЦИОННОГО МОНИТОРИНГА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 xml:space="preserve">1. Создание </w:t>
      </w:r>
      <w:r>
        <w:rPr>
          <w:color w:val="0000FF"/>
        </w:rPr>
        <w:t>распоряжением</w:t>
      </w:r>
      <w:r>
        <w:t xml:space="preserve"> Правительства Нижегородской области межведомственной рабочей группы по организации и проведению антикоррупционного мониторинга.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2. Исключен. - </w:t>
      </w:r>
      <w:r>
        <w:rPr>
          <w:color w:val="0000FF"/>
        </w:rPr>
        <w:t>Постановление</w:t>
      </w:r>
      <w:r>
        <w:t xml:space="preserve"> Правительства Нижегородской области от 02.12.2013 N 900.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3. Разработка форм опросных листов социологического исследования </w:t>
      </w:r>
      <w:proofErr w:type="gramStart"/>
      <w:r>
        <w:t>для</w:t>
      </w:r>
      <w:proofErr w:type="gramEnd"/>
      <w:r>
        <w:t>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граждан;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предпринимателей;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государственных гражданских и муниципальных служащих.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4. Разработка методики учета и проведения результатов социологического исследования.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5. Проведение анализа статистических данных ГУ МВД России по Нижегородской области </w:t>
      </w:r>
      <w:r>
        <w:lastRenderedPageBreak/>
        <w:t>(по согласованию) о преступлениях коррупционного характера.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6. Проведение мониторинга средств массовой информации Нижегородской области по публикациям антикоррупционной тематики.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7. Проведение анализа данных органов государственной власти Нижегородской области и органов местного самоуправления Нижегородской области о результатах проведения антикоррупционной экспертизы нормативных правовых актов Нижегородской области и их проектов.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8. Проведение анализа данных органов государственной власти Нижегородской области о результатах проверок исполнения государственными гражданскими служащими обязанностей, соблюдения ограничений и запретов, связанных с гражданской службой.</w:t>
      </w:r>
    </w:p>
    <w:p w:rsidR="00A44F08" w:rsidRDefault="00A44F08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9. Проведение анализа реализации программ (планов) противодействия коррупции.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12.07.2012 </w:t>
      </w:r>
      <w:r>
        <w:rPr>
          <w:color w:val="0000FF"/>
        </w:rPr>
        <w:t>N 429</w:t>
      </w:r>
      <w:r>
        <w:t xml:space="preserve">, от 02.12.2013 </w:t>
      </w:r>
      <w:r>
        <w:rPr>
          <w:color w:val="0000FF"/>
        </w:rPr>
        <w:t>N 900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10.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11. Оценка эффективности реализации антикоррупционных мер.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12. Подготовка сводного отчета о результатах проведения антикоррупционного мониторинга.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13. Выработка на основе результатов антикоррупционного мониторинга предложений по повышению </w:t>
      </w:r>
      <w:proofErr w:type="gramStart"/>
      <w:r>
        <w:t>эффективности деятельности органов государственной власти Нижегородской области</w:t>
      </w:r>
      <w:proofErr w:type="gramEnd"/>
      <w:r>
        <w:t xml:space="preserve"> и органов местного самоуправления Нижегородской области в сфере противодействия коррупции.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14. Рассмотрение результатов антикоррупционного мониторинга на заседании комиссии по координации работы по противодействию коррупции в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02.12.2013 </w:t>
      </w:r>
      <w:r>
        <w:rPr>
          <w:color w:val="0000FF"/>
        </w:rPr>
        <w:t>N 900</w:t>
      </w:r>
      <w:r>
        <w:t xml:space="preserve">, от 01.12.2015 </w:t>
      </w:r>
      <w:r>
        <w:rPr>
          <w:color w:val="0000FF"/>
        </w:rPr>
        <w:t>N 774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15. Направление информации о результатах антикоррупционного мониторинга членам комиссии по координации работы по противодействию коррупции в Нижегородской области, в Законодательное Собрание Нижегородской области, правоохранительные органы Нижегородской области и иные заинтересованные государственные органы.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01.12.2015 N 774)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16. Размещение результатов антикоррупционного мониторинга на официальном сайте Правительства Нижегородской области в информационно-телекоммуникационной сети "Интернет" (www.government-nnov.ru) и в средствах массовой информации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VI. ФОРМЫ И МЕТОДЫ ПРОВЕДЕНИЯ АНТИКОРРУПЦИОННОГО МОНИТОРИНГА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 xml:space="preserve">Антикоррупционный мониторинг проводится в форме социологического опроса (анкетирования) населения, государственных гражданских и муниципальных служащих, </w:t>
      </w:r>
      <w:r>
        <w:lastRenderedPageBreak/>
        <w:t>мониторинга средств массовой информации, анализа статистических сведений ГУ МВД России по Нижегородской области (по согласованию), а также анализа данных, содержащих сведения, характеризующие состояние антикоррупционной деятельности органов государственной власти Нижегородской области и органов местного самоуправления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При проведении антикоррупционного мониторинга используются: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методы социологических исследований;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системный метод;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- синтетический и аналитический методы.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t>VII. ОСНОВНЫЕ ФУНКЦИИ МЕЖВЕДОМСТВЕННОЙ РАБОЧЕЙ ГРУППЫ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>Межведомственная рабочая группа по организации и проведению антикоррупционного мониторинга: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1. Разрабатывает основные направления, задачи и методы проведения работ по изучению общественного мнения населения Нижегородской области о наиболее коррупционных сферах деятельности Нижегородской области и оценке эффективности антикоррупционных мер.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2. Обеспечивает организацию и проведение социологического опроса граждан, а также государственных гражданских и муниципальных служащих.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Проводит анализ статистической и иной информации правоохранительных органов Нижегородской области о степени распространенности коррупционных проявлений в деятельности органов государственной власти Нижегородской области и органов местного самоуправления Нижегородской области, создаваемых ими учреждений.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4. Готовит на основе результатов социологического опроса граждан, государственных гражданских и муниципальных служащих, мониторинга средств массовой информации Нижегородской области и статистических сведений правоохранительных органов Нижегородской области анализ эффективности осуществляемых в Нижегородской области антикоррупционных мер.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5. Вырабатывает на основе анализа ситуации, складывающейся в Нижегородской области в сфере противодействия коррупции, предложения по совершенствованию и повышению эффективности деятельности государственных органов Нижегородской области и органов местного самоуправления Нижегородской области по реализации на территории Нижегородской области антикоррупционной политики.</w:t>
      </w:r>
    </w:p>
    <w:p w:rsidR="00A44F08" w:rsidRDefault="00A44F08">
      <w:pPr>
        <w:pStyle w:val="ConsPlusNormal"/>
        <w:jc w:val="both"/>
      </w:pPr>
      <w:r>
        <w:t xml:space="preserve">(п. 5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6. Готовит сводный отчет о результатах проведения антикоррупционного мониторинга и вносит его на рассмотрение комиссии по координации работы по противодействию коррупции в Нижегородской области.</w:t>
      </w:r>
    </w:p>
    <w:p w:rsidR="00A44F08" w:rsidRDefault="00A44F08">
      <w:pPr>
        <w:pStyle w:val="ConsPlusNormal"/>
        <w:jc w:val="both"/>
      </w:pPr>
      <w:r>
        <w:t xml:space="preserve">(в ред. постановлений Правительства Нижегородской области от 02.12.2013 </w:t>
      </w:r>
      <w:r>
        <w:rPr>
          <w:color w:val="0000FF"/>
        </w:rPr>
        <w:t>N 900</w:t>
      </w:r>
      <w:r>
        <w:t xml:space="preserve">, от 01.12.2015 </w:t>
      </w:r>
      <w:r>
        <w:rPr>
          <w:color w:val="0000FF"/>
        </w:rPr>
        <w:t>N 774</w:t>
      </w:r>
      <w:r>
        <w:t>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7. Изучает положительный опыт работы субъектов Российской Федерации в области противодействия коррупции, вырабатывает предложения по его использованию на территории Нижегородской области.</w:t>
      </w:r>
    </w:p>
    <w:p w:rsidR="00A44F08" w:rsidRDefault="00A44F08">
      <w:pPr>
        <w:pStyle w:val="ConsPlusNormal"/>
        <w:jc w:val="both"/>
      </w:pPr>
      <w:r>
        <w:t xml:space="preserve">(п. 7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Title"/>
        <w:jc w:val="center"/>
        <w:outlineLvl w:val="1"/>
      </w:pPr>
      <w:r>
        <w:lastRenderedPageBreak/>
        <w:t>VIII. ОСНОВНЫЕ ИСТОЧНИКИ ИНФОРМАЦИИ, ИСПОЛЬЗУЕМЫЕ</w:t>
      </w:r>
    </w:p>
    <w:p w:rsidR="00A44F08" w:rsidRDefault="00A44F08">
      <w:pPr>
        <w:pStyle w:val="ConsPlusTitle"/>
        <w:jc w:val="center"/>
      </w:pPr>
      <w:r>
        <w:t>ПРИ ПРОВЕДЕНИИ АНТИКОРРУПЦИОННОГО МОНИТОРИНГА</w:t>
      </w:r>
    </w:p>
    <w:p w:rsidR="00A44F08" w:rsidRDefault="00A44F08">
      <w:pPr>
        <w:pStyle w:val="ConsPlusNormal"/>
        <w:ind w:firstLine="540"/>
        <w:jc w:val="both"/>
      </w:pPr>
    </w:p>
    <w:p w:rsidR="00A44F08" w:rsidRDefault="00A44F08">
      <w:pPr>
        <w:pStyle w:val="ConsPlusNormal"/>
        <w:ind w:firstLine="540"/>
        <w:jc w:val="both"/>
      </w:pPr>
      <w:r>
        <w:t>1. Данные официальной статистики ГУ МВД России по Нижегородской области (по согласованию) об объеме и структуре преступности коррупционного характера в деятельности органов государственной власти Нижегородской области и органов местного самоуправления Нижегородской области, создаваемых ими учреждений.</w:t>
      </w:r>
    </w:p>
    <w:p w:rsidR="00A44F08" w:rsidRDefault="00A44F08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2. Информационно-аналитические материалы правоохранительных органов Нижегородской области, характеризующие состояние и результаты противодействия коррупции в органах государственной власти Нижегородской области и органов местного самоуправления Нижегородской области, создаваемых ими учреждений.</w:t>
      </w:r>
    </w:p>
    <w:p w:rsidR="00A44F08" w:rsidRDefault="00A44F08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3.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Нижегородской области и оценки эффективности реализуемых антикоррупционных мер.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4. Материалы социологических опросов представителей малого и среднего бизнеса по вопросам их взаимоотношений с контролирующими, надзорными и другими государственными органами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5. Результаты мониторинга средств массовой информации Нижегородской области по публикациям антикоррупционной тематики.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6. Материалы независимых опросов общественного мнения, опубликованные в средствах массовой информации Нижегородской области.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7. Информация органов государственной власти Нижегородской области и органов местного самоуправления Нижегородской области о результатах проведения антикоррупционной экспертизы нормативных правовых актов Нижегородской области и муниципальных правовых актов органов местного самоуправления Нижегородской области и их проектов.</w:t>
      </w:r>
    </w:p>
    <w:p w:rsidR="00A44F08" w:rsidRDefault="00A44F08">
      <w:pPr>
        <w:pStyle w:val="ConsPlusNormal"/>
        <w:jc w:val="both"/>
      </w:pPr>
      <w:r>
        <w:t xml:space="preserve">(п. 7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8. Информация органов государственной власти Нижегородской области о результатах проведения проверок исполнения государственными гражданскими служащими обязанностей, соблюдения ограничений и запретов, связанных с гражданской службой.</w:t>
      </w:r>
    </w:p>
    <w:p w:rsidR="00A44F08" w:rsidRDefault="00A44F08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9. Информация органов государственной власти Нижегородской области и органов местного самоуправления Нижегородской области о мерах, принимаемых по предотвращению и урегулированию конфликта интересов на государственной и муниципальной службе.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>10. Информационные материалы работы "горячей телефонной линии" приемной Губернатора и Правительства Нижегородской области, общественных приемных иных органов государственной власти Нижегородской области и органов местного самоуправления Нижегородской области в части приема сообщений граждан о коррупционных правонарушениях.</w:t>
      </w:r>
    </w:p>
    <w:p w:rsidR="00A44F08" w:rsidRDefault="00A44F08">
      <w:pPr>
        <w:pStyle w:val="ConsPlusNormal"/>
        <w:jc w:val="both"/>
      </w:pPr>
      <w:r>
        <w:t xml:space="preserve">(п. 10 в ред. </w:t>
      </w:r>
      <w:r>
        <w:rPr>
          <w:color w:val="0000FF"/>
        </w:rPr>
        <w:t>постановления</w:t>
      </w:r>
      <w:r>
        <w:t xml:space="preserve"> Правительства Нижегородской области от 02.12.2013 N 900)</w:t>
      </w:r>
    </w:p>
    <w:p w:rsidR="00A44F08" w:rsidRDefault="00A44F08">
      <w:pPr>
        <w:pStyle w:val="ConsPlusNormal"/>
        <w:spacing w:before="220"/>
        <w:ind w:firstLine="540"/>
        <w:jc w:val="both"/>
      </w:pPr>
      <w:r>
        <w:t xml:space="preserve">11. Исключен. - </w:t>
      </w:r>
      <w:r>
        <w:rPr>
          <w:color w:val="0000FF"/>
        </w:rPr>
        <w:t>Постановление</w:t>
      </w:r>
      <w:r>
        <w:t xml:space="preserve"> Правительства Нижегородской области от 02.12.2013 N 900.</w:t>
      </w:r>
    </w:p>
    <w:p w:rsidR="00A44F08" w:rsidRDefault="00A44F08" w:rsidP="00A44F08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>12. Материалы обобщения положительного опыта работы по противодействию коррупции, имеющегося в других субъектах Российской Федерации.</w:t>
      </w:r>
      <w:bookmarkStart w:id="1" w:name="_GoBack"/>
      <w:bookmarkEnd w:id="1"/>
    </w:p>
    <w:p w:rsidR="00130FB3" w:rsidRDefault="00130FB3"/>
    <w:sectPr w:rsidR="00130FB3" w:rsidSect="0054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08"/>
    <w:rsid w:val="00130FB3"/>
    <w:rsid w:val="00433E8E"/>
    <w:rsid w:val="00754CC1"/>
    <w:rsid w:val="00A4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2836</Words>
  <Characters>16167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ZaytsevaEP</cp:lastModifiedBy>
  <cp:revision>2</cp:revision>
  <dcterms:created xsi:type="dcterms:W3CDTF">2019-01-15T04:52:00Z</dcterms:created>
  <dcterms:modified xsi:type="dcterms:W3CDTF">2019-01-15T04:52:00Z</dcterms:modified>
</cp:coreProperties>
</file>