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C1" w:rsidRPr="00BA2DD0" w:rsidRDefault="003501C1" w:rsidP="00F74313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A2DD0">
        <w:rPr>
          <w:rFonts w:ascii="Times New Roman" w:hAnsi="Times New Roman" w:cs="Times New Roman"/>
          <w:sz w:val="26"/>
          <w:szCs w:val="26"/>
        </w:rPr>
        <w:t>Утверждено</w:t>
      </w:r>
    </w:p>
    <w:p w:rsidR="003501C1" w:rsidRPr="00BA2DD0" w:rsidRDefault="003501C1" w:rsidP="00F74313">
      <w:pPr>
        <w:pStyle w:val="ConsPlusNormal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BA2DD0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117ADD" w:rsidRPr="00BA2DD0" w:rsidRDefault="00117ADD" w:rsidP="00F74313">
      <w:pPr>
        <w:pStyle w:val="ConsPlusNormal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BA2DD0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</w:p>
    <w:p w:rsidR="003501C1" w:rsidRPr="00BA2DD0" w:rsidRDefault="00117ADD" w:rsidP="00F74313">
      <w:pPr>
        <w:pStyle w:val="ConsPlusNormal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BA2DD0">
        <w:rPr>
          <w:rFonts w:ascii="Times New Roman" w:hAnsi="Times New Roman" w:cs="Times New Roman"/>
          <w:sz w:val="26"/>
          <w:szCs w:val="26"/>
        </w:rPr>
        <w:t xml:space="preserve">Нижегородской области                                                                                                                </w:t>
      </w:r>
      <w:r w:rsidR="00BA2DD0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BA2DD0">
        <w:rPr>
          <w:rFonts w:ascii="Times New Roman" w:hAnsi="Times New Roman" w:cs="Times New Roman"/>
          <w:sz w:val="26"/>
          <w:szCs w:val="26"/>
        </w:rPr>
        <w:t xml:space="preserve">от </w:t>
      </w:r>
      <w:r w:rsidR="00F74313">
        <w:rPr>
          <w:rFonts w:ascii="Times New Roman" w:hAnsi="Times New Roman" w:cs="Times New Roman"/>
          <w:sz w:val="26"/>
          <w:szCs w:val="26"/>
        </w:rPr>
        <w:t>05.02.</w:t>
      </w:r>
      <w:r w:rsidRPr="00BA2DD0">
        <w:rPr>
          <w:rFonts w:ascii="Times New Roman" w:hAnsi="Times New Roman" w:cs="Times New Roman"/>
          <w:sz w:val="26"/>
          <w:szCs w:val="26"/>
        </w:rPr>
        <w:t xml:space="preserve">2018 </w:t>
      </w:r>
      <w:r w:rsidR="00F74313">
        <w:rPr>
          <w:rFonts w:ascii="Times New Roman" w:hAnsi="Times New Roman" w:cs="Times New Roman"/>
          <w:sz w:val="26"/>
          <w:szCs w:val="26"/>
        </w:rPr>
        <w:t>года № 191</w:t>
      </w:r>
    </w:p>
    <w:p w:rsidR="003501C1" w:rsidRPr="00BA2DD0" w:rsidRDefault="003501C1" w:rsidP="00BA2DD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501C1" w:rsidRPr="00BA2DD0" w:rsidRDefault="003501C1" w:rsidP="00BA2DD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50"/>
      <w:bookmarkEnd w:id="0"/>
      <w:r w:rsidRPr="00BA2DD0">
        <w:rPr>
          <w:rFonts w:ascii="Times New Roman" w:hAnsi="Times New Roman" w:cs="Times New Roman"/>
          <w:sz w:val="26"/>
          <w:szCs w:val="26"/>
        </w:rPr>
        <w:t>ПОЛОЖЕНИЕ</w:t>
      </w:r>
    </w:p>
    <w:p w:rsidR="003501C1" w:rsidRPr="00BA2DD0" w:rsidRDefault="003501C1" w:rsidP="00BA2DD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A2DD0">
        <w:rPr>
          <w:rFonts w:ascii="Times New Roman" w:hAnsi="Times New Roman" w:cs="Times New Roman"/>
          <w:sz w:val="26"/>
          <w:szCs w:val="26"/>
        </w:rPr>
        <w:t>ОБ ОТРАСЛЕВОЙ СИСТЕМЕ ОПЛАТЫ ТРУДА РАБОТНИКОВ МУНИЦИПАЛЬНЫХ</w:t>
      </w:r>
      <w:r w:rsidR="00F74313">
        <w:rPr>
          <w:rFonts w:ascii="Times New Roman" w:hAnsi="Times New Roman" w:cs="Times New Roman"/>
          <w:sz w:val="26"/>
          <w:szCs w:val="26"/>
        </w:rPr>
        <w:t xml:space="preserve"> </w:t>
      </w:r>
      <w:r w:rsidRPr="00BA2DD0">
        <w:rPr>
          <w:rFonts w:ascii="Times New Roman" w:hAnsi="Times New Roman" w:cs="Times New Roman"/>
          <w:sz w:val="26"/>
          <w:szCs w:val="26"/>
        </w:rPr>
        <w:t xml:space="preserve">БЮДЖЕТНЫХ, АВТОНОМНЫХ И КАЗЕННЫХ УЧРЕЖДЕНИЙ </w:t>
      </w:r>
      <w:r w:rsidR="00117ADD" w:rsidRPr="00BA2DD0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</w:t>
      </w:r>
    </w:p>
    <w:p w:rsidR="00117ADD" w:rsidRPr="00BA2DD0" w:rsidRDefault="00117ADD" w:rsidP="00117A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17ADD" w:rsidRPr="00BA2DD0" w:rsidRDefault="00117ADD" w:rsidP="00117A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501C1" w:rsidRPr="00BA2DD0" w:rsidRDefault="003501C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A2DD0">
        <w:rPr>
          <w:rFonts w:ascii="Times New Roman" w:hAnsi="Times New Roman" w:cs="Times New Roman"/>
          <w:sz w:val="26"/>
          <w:szCs w:val="26"/>
        </w:rPr>
        <w:t>(далее - Положение)</w:t>
      </w:r>
    </w:p>
    <w:p w:rsidR="003501C1" w:rsidRPr="00BA2DD0" w:rsidRDefault="003501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01C1" w:rsidRPr="00BA2DD0" w:rsidRDefault="003501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2DD0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BA2DD0">
        <w:rPr>
          <w:rFonts w:ascii="Times New Roman" w:hAnsi="Times New Roman" w:cs="Times New Roman"/>
          <w:sz w:val="26"/>
          <w:szCs w:val="26"/>
        </w:rPr>
        <w:t xml:space="preserve">Отраслевая система оплаты труда работников муниципальных бюджетных, автономных и казенных учреждений </w:t>
      </w:r>
      <w:r w:rsidR="00117ADD" w:rsidRPr="00BA2DD0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Нижегородской области </w:t>
      </w:r>
      <w:r w:rsidRPr="00BA2DD0">
        <w:rPr>
          <w:rFonts w:ascii="Times New Roman" w:hAnsi="Times New Roman" w:cs="Times New Roman"/>
          <w:sz w:val="26"/>
          <w:szCs w:val="26"/>
        </w:rPr>
        <w:t>(далее соответственно - работники муниципального учреждения, муниципальное учреждение), включая размеры окладов (должностных окладов), ставок заработной платы, выплаты компенсационного характера, выплаты стимулирующего характера, устанавливается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</w:t>
      </w:r>
      <w:proofErr w:type="gramEnd"/>
      <w:r w:rsidRPr="00BA2DD0">
        <w:rPr>
          <w:rFonts w:ascii="Times New Roman" w:hAnsi="Times New Roman" w:cs="Times New Roman"/>
          <w:sz w:val="26"/>
          <w:szCs w:val="26"/>
        </w:rPr>
        <w:t xml:space="preserve"> нормативными правовыми актами Нижегородской области и </w:t>
      </w:r>
      <w:r w:rsidR="00117ADD" w:rsidRPr="00BA2DD0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</w:t>
      </w:r>
      <w:r w:rsidRPr="00BA2DD0">
        <w:rPr>
          <w:rFonts w:ascii="Times New Roman" w:hAnsi="Times New Roman" w:cs="Times New Roman"/>
          <w:sz w:val="26"/>
          <w:szCs w:val="26"/>
        </w:rPr>
        <w:t>.</w:t>
      </w:r>
    </w:p>
    <w:p w:rsidR="00A6676B" w:rsidRPr="00BA2DD0" w:rsidRDefault="00A6676B" w:rsidP="00A66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A2DD0">
        <w:rPr>
          <w:rFonts w:ascii="Times New Roman" w:hAnsi="Times New Roman" w:cs="Times New Roman"/>
          <w:sz w:val="26"/>
          <w:szCs w:val="26"/>
        </w:rPr>
        <w:t>. Объем средств на оплату труда работников муниципальных учреждений городского округа город Шахунья Нижегородской о</w:t>
      </w:r>
      <w:r w:rsidR="005621FD">
        <w:rPr>
          <w:rFonts w:ascii="Times New Roman" w:hAnsi="Times New Roman" w:cs="Times New Roman"/>
          <w:sz w:val="26"/>
          <w:szCs w:val="26"/>
        </w:rPr>
        <w:t>бласти</w:t>
      </w:r>
      <w:r w:rsidRPr="00BA2DD0">
        <w:rPr>
          <w:rFonts w:ascii="Times New Roman" w:hAnsi="Times New Roman" w:cs="Times New Roman"/>
          <w:sz w:val="26"/>
          <w:szCs w:val="26"/>
        </w:rPr>
        <w:t>, предусмотренных соответствующим главным распорядителям средств местного бюджета в бюджете городского округа город Шахунья Нижегородской области, может быть уменьшен только при условии уменьшения объема предоставляемых муниципальными учреждениями городского округа город Шахунья Нижегородской области  услуг.</w:t>
      </w:r>
    </w:p>
    <w:p w:rsidR="00A6676B" w:rsidRPr="00BA2DD0" w:rsidRDefault="00A6676B" w:rsidP="00A66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A2DD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BA2DD0">
        <w:rPr>
          <w:rFonts w:ascii="Times New Roman" w:hAnsi="Times New Roman" w:cs="Times New Roman"/>
          <w:sz w:val="26"/>
          <w:szCs w:val="26"/>
        </w:rPr>
        <w:t>Заработная плата работников муниципальных бюджетных, автономных и казенных учреждений городского округа город Шахунья Нижегородской области (без учета премий и иных стимулирующих выплат), устанавливаемая в соответствии с отраслевой системой оплаты труда, не может быть меньше заработной платы (без учета премий и иных стимулирующих выплат), выплачиваемой до введения отраслевой системы оплаты труда, при условии сохранения объема должностных обязанностей работников и выполнения ими</w:t>
      </w:r>
      <w:proofErr w:type="gramEnd"/>
      <w:r w:rsidRPr="00BA2DD0">
        <w:rPr>
          <w:rFonts w:ascii="Times New Roman" w:hAnsi="Times New Roman" w:cs="Times New Roman"/>
          <w:sz w:val="26"/>
          <w:szCs w:val="26"/>
        </w:rPr>
        <w:t xml:space="preserve"> работ той же квалификации.</w:t>
      </w:r>
    </w:p>
    <w:p w:rsidR="003501C1" w:rsidRPr="00BA2DD0" w:rsidRDefault="00A66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501C1" w:rsidRPr="00BA2DD0">
        <w:rPr>
          <w:rFonts w:ascii="Times New Roman" w:hAnsi="Times New Roman" w:cs="Times New Roman"/>
          <w:sz w:val="26"/>
          <w:szCs w:val="26"/>
        </w:rPr>
        <w:t>. Отраслевая система оплаты труда работников муниципальных учреждений устанавливается и изменяется с учетом:</w:t>
      </w:r>
    </w:p>
    <w:p w:rsidR="003501C1" w:rsidRPr="00BA2DD0" w:rsidRDefault="003501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2DD0">
        <w:rPr>
          <w:rFonts w:ascii="Times New Roman" w:hAnsi="Times New Roman" w:cs="Times New Roman"/>
          <w:sz w:val="26"/>
          <w:szCs w:val="26"/>
        </w:rPr>
        <w:t xml:space="preserve">а) Единого тарифно-квалификационного справочника работ и профессий рабочих, Единого квалификационного </w:t>
      </w:r>
      <w:hyperlink r:id="rId8" w:history="1">
        <w:r w:rsidRPr="00BA2DD0">
          <w:rPr>
            <w:rFonts w:ascii="Times New Roman" w:hAnsi="Times New Roman" w:cs="Times New Roman"/>
            <w:sz w:val="26"/>
            <w:szCs w:val="26"/>
          </w:rPr>
          <w:t>справочника</w:t>
        </w:r>
      </w:hyperlink>
      <w:r w:rsidRPr="00BA2DD0">
        <w:rPr>
          <w:rFonts w:ascii="Times New Roman" w:hAnsi="Times New Roman" w:cs="Times New Roman"/>
          <w:sz w:val="26"/>
          <w:szCs w:val="26"/>
        </w:rPr>
        <w:t xml:space="preserve"> должностей руководителей, специалистов и служащих или профессиональных стандартов;</w:t>
      </w:r>
    </w:p>
    <w:p w:rsidR="003501C1" w:rsidRPr="00BA2DD0" w:rsidRDefault="003501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2DD0">
        <w:rPr>
          <w:rFonts w:ascii="Times New Roman" w:hAnsi="Times New Roman" w:cs="Times New Roman"/>
          <w:sz w:val="26"/>
          <w:szCs w:val="26"/>
        </w:rPr>
        <w:lastRenderedPageBreak/>
        <w:t>б) обеспечения государственных гарантий по оплате труда;</w:t>
      </w:r>
    </w:p>
    <w:p w:rsidR="003501C1" w:rsidRPr="00BA2DD0" w:rsidRDefault="003501C1" w:rsidP="005621FD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2DD0">
        <w:rPr>
          <w:rFonts w:ascii="Times New Roman" w:hAnsi="Times New Roman" w:cs="Times New Roman"/>
          <w:sz w:val="26"/>
          <w:szCs w:val="26"/>
        </w:rPr>
        <w:t>в) профессиональных квалификационных групп, утверждаемых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труда;</w:t>
      </w:r>
    </w:p>
    <w:p w:rsidR="003501C1" w:rsidRPr="00BA2DD0" w:rsidRDefault="005621FD" w:rsidP="005621F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3501C1" w:rsidRPr="001C1A42">
        <w:rPr>
          <w:rFonts w:ascii="Times New Roman" w:hAnsi="Times New Roman" w:cs="Times New Roman"/>
          <w:sz w:val="26"/>
          <w:szCs w:val="26"/>
        </w:rPr>
        <w:t xml:space="preserve">г) </w:t>
      </w:r>
      <w:hyperlink r:id="rId9" w:history="1">
        <w:r w:rsidR="003501C1" w:rsidRPr="001C1A42">
          <w:rPr>
            <w:rFonts w:ascii="Times New Roman" w:hAnsi="Times New Roman" w:cs="Times New Roman"/>
            <w:sz w:val="26"/>
            <w:szCs w:val="26"/>
          </w:rPr>
          <w:t>перечня</w:t>
        </w:r>
      </w:hyperlink>
      <w:r w:rsidR="003501C1" w:rsidRPr="001C1A42">
        <w:rPr>
          <w:rFonts w:ascii="Times New Roman" w:hAnsi="Times New Roman" w:cs="Times New Roman"/>
          <w:sz w:val="26"/>
          <w:szCs w:val="26"/>
        </w:rPr>
        <w:t xml:space="preserve"> видов выплат компенсацио</w:t>
      </w:r>
      <w:r>
        <w:rPr>
          <w:rFonts w:ascii="Times New Roman" w:hAnsi="Times New Roman" w:cs="Times New Roman"/>
          <w:sz w:val="26"/>
          <w:szCs w:val="26"/>
        </w:rPr>
        <w:t xml:space="preserve">нного характера в муниципальных </w:t>
      </w:r>
      <w:r w:rsidR="003501C1" w:rsidRPr="001C1A42">
        <w:rPr>
          <w:rFonts w:ascii="Times New Roman" w:hAnsi="Times New Roman" w:cs="Times New Roman"/>
          <w:sz w:val="26"/>
          <w:szCs w:val="26"/>
        </w:rPr>
        <w:t xml:space="preserve">учреждениях, утвержденного постановлением </w:t>
      </w:r>
      <w:r w:rsidR="003501C1" w:rsidRPr="005621F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1C1A42" w:rsidRPr="005621FD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Нижегородской области </w:t>
      </w:r>
      <w:r w:rsidR="003501C1" w:rsidRPr="005621FD">
        <w:rPr>
          <w:rFonts w:ascii="Times New Roman" w:hAnsi="Times New Roman" w:cs="Times New Roman"/>
          <w:sz w:val="26"/>
          <w:szCs w:val="26"/>
        </w:rPr>
        <w:t>от 2</w:t>
      </w:r>
      <w:r w:rsidR="001C1A42" w:rsidRPr="005621FD">
        <w:rPr>
          <w:rFonts w:ascii="Times New Roman" w:hAnsi="Times New Roman" w:cs="Times New Roman"/>
          <w:sz w:val="26"/>
          <w:szCs w:val="26"/>
        </w:rPr>
        <w:t>0.10.2014 N 1080</w:t>
      </w:r>
      <w:r w:rsidRPr="005621FD">
        <w:rPr>
          <w:rFonts w:ascii="Times New Roman" w:hAnsi="Times New Roman" w:cs="Times New Roman"/>
          <w:b/>
        </w:rPr>
        <w:t xml:space="preserve"> «</w:t>
      </w:r>
      <w:r w:rsidRPr="005621FD">
        <w:rPr>
          <w:rFonts w:ascii="Times New Roman" w:hAnsi="Times New Roman" w:cs="Times New Roman"/>
        </w:rPr>
        <w:t xml:space="preserve">Об </w:t>
      </w:r>
      <w:r w:rsidRPr="005621FD">
        <w:rPr>
          <w:rFonts w:ascii="Times New Roman" w:hAnsi="Times New Roman" w:cs="Times New Roman"/>
          <w:sz w:val="26"/>
          <w:szCs w:val="26"/>
        </w:rPr>
        <w:t>утверждении</w:t>
      </w:r>
      <w:r>
        <w:rPr>
          <w:rFonts w:ascii="Times New Roman" w:hAnsi="Times New Roman" w:cs="Times New Roman"/>
        </w:rPr>
        <w:t xml:space="preserve"> </w:t>
      </w:r>
      <w:hyperlink w:anchor="Par41" w:history="1">
        <w:r w:rsidRPr="005621FD">
          <w:rPr>
            <w:rFonts w:ascii="Times New Roman" w:hAnsi="Times New Roman" w:cs="Times New Roman"/>
            <w:sz w:val="26"/>
            <w:szCs w:val="26"/>
          </w:rPr>
          <w:t>Перечня</w:t>
        </w:r>
      </w:hyperlink>
      <w:r w:rsidRPr="005621FD">
        <w:rPr>
          <w:rFonts w:ascii="Times New Roman" w:hAnsi="Times New Roman" w:cs="Times New Roman"/>
          <w:sz w:val="26"/>
          <w:szCs w:val="26"/>
        </w:rPr>
        <w:t xml:space="preserve"> видов выплат компенсационного характера в муниципальных бюджетных, автономных и казенных учреждениях </w:t>
      </w:r>
      <w:r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</w:t>
      </w:r>
      <w:r w:rsidRPr="005621FD">
        <w:rPr>
          <w:rFonts w:ascii="Times New Roman" w:hAnsi="Times New Roman" w:cs="Times New Roman"/>
          <w:sz w:val="26"/>
          <w:szCs w:val="26"/>
        </w:rPr>
        <w:t xml:space="preserve">Нижегородской области и </w:t>
      </w:r>
      <w:hyperlink w:anchor="Par66" w:history="1">
        <w:r w:rsidRPr="005621FD">
          <w:rPr>
            <w:rFonts w:ascii="Times New Roman" w:hAnsi="Times New Roman" w:cs="Times New Roman"/>
            <w:sz w:val="26"/>
            <w:szCs w:val="26"/>
          </w:rPr>
          <w:t>разъяснения</w:t>
        </w:r>
      </w:hyperlink>
      <w:r w:rsidRPr="005621FD">
        <w:rPr>
          <w:rFonts w:ascii="Times New Roman" w:hAnsi="Times New Roman" w:cs="Times New Roman"/>
          <w:sz w:val="26"/>
          <w:szCs w:val="26"/>
        </w:rPr>
        <w:t xml:space="preserve"> о порядке установления выплат компенсационного характера в муниципальных бюджетных, автономных и казенных учреждениях городского округа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21FD">
        <w:rPr>
          <w:rFonts w:ascii="Times New Roman" w:hAnsi="Times New Roman" w:cs="Times New Roman"/>
          <w:sz w:val="26"/>
          <w:szCs w:val="26"/>
        </w:rPr>
        <w:t>город</w:t>
      </w:r>
      <w:proofErr w:type="gramEnd"/>
      <w:r w:rsidRPr="005621FD">
        <w:rPr>
          <w:rFonts w:ascii="Times New Roman" w:hAnsi="Times New Roman" w:cs="Times New Roman"/>
          <w:sz w:val="26"/>
          <w:szCs w:val="26"/>
        </w:rPr>
        <w:t xml:space="preserve"> Шахунья Нижегородской области</w:t>
      </w:r>
      <w:r w:rsidR="003501C1" w:rsidRPr="001C1A42">
        <w:rPr>
          <w:rFonts w:ascii="Times New Roman" w:hAnsi="Times New Roman" w:cs="Times New Roman"/>
          <w:sz w:val="26"/>
          <w:szCs w:val="26"/>
        </w:rPr>
        <w:t>;</w:t>
      </w:r>
    </w:p>
    <w:p w:rsidR="003501C1" w:rsidRPr="005621FD" w:rsidRDefault="005621FD" w:rsidP="005621F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3501C1" w:rsidRPr="001C1A42">
        <w:rPr>
          <w:rFonts w:ascii="Times New Roman" w:hAnsi="Times New Roman" w:cs="Times New Roman"/>
          <w:sz w:val="26"/>
          <w:szCs w:val="26"/>
        </w:rPr>
        <w:t xml:space="preserve">д) </w:t>
      </w:r>
      <w:hyperlink r:id="rId10" w:history="1">
        <w:r w:rsidR="003501C1" w:rsidRPr="001C1A42">
          <w:rPr>
            <w:rFonts w:ascii="Times New Roman" w:hAnsi="Times New Roman" w:cs="Times New Roman"/>
            <w:sz w:val="26"/>
            <w:szCs w:val="26"/>
          </w:rPr>
          <w:t>перечня</w:t>
        </w:r>
      </w:hyperlink>
      <w:r w:rsidR="003501C1" w:rsidRPr="001C1A42">
        <w:rPr>
          <w:rFonts w:ascii="Times New Roman" w:hAnsi="Times New Roman" w:cs="Times New Roman"/>
          <w:sz w:val="26"/>
          <w:szCs w:val="26"/>
        </w:rPr>
        <w:t xml:space="preserve"> видов выплат стимулирующего </w:t>
      </w:r>
      <w:r>
        <w:rPr>
          <w:rFonts w:ascii="Times New Roman" w:hAnsi="Times New Roman" w:cs="Times New Roman"/>
          <w:sz w:val="26"/>
          <w:szCs w:val="26"/>
        </w:rPr>
        <w:t xml:space="preserve">характера в муниципальных </w:t>
      </w:r>
      <w:r w:rsidR="003501C1" w:rsidRPr="005621FD">
        <w:rPr>
          <w:rFonts w:ascii="Times New Roman" w:hAnsi="Times New Roman" w:cs="Times New Roman"/>
          <w:sz w:val="26"/>
          <w:szCs w:val="26"/>
        </w:rPr>
        <w:t xml:space="preserve">учреждениях, утвержденного постановлением </w:t>
      </w:r>
      <w:r w:rsidR="001C1A42" w:rsidRPr="005621FD">
        <w:rPr>
          <w:rFonts w:ascii="Times New Roman" w:hAnsi="Times New Roman" w:cs="Times New Roman"/>
          <w:sz w:val="26"/>
          <w:szCs w:val="26"/>
        </w:rPr>
        <w:t>администрации городского округа город Шахунья Нижегородской области от 20.10.2014 N 1081</w:t>
      </w:r>
      <w:r w:rsidRPr="005621FD">
        <w:rPr>
          <w:rFonts w:ascii="Times New Roman" w:hAnsi="Times New Roman" w:cs="Times New Roman"/>
          <w:sz w:val="26"/>
          <w:szCs w:val="26"/>
        </w:rPr>
        <w:t xml:space="preserve"> « Об утверждении </w:t>
      </w:r>
      <w:hyperlink w:anchor="Par41" w:history="1">
        <w:r w:rsidRPr="005621FD">
          <w:rPr>
            <w:rFonts w:ascii="Times New Roman" w:hAnsi="Times New Roman" w:cs="Times New Roman"/>
            <w:sz w:val="26"/>
            <w:szCs w:val="26"/>
          </w:rPr>
          <w:t>Перечня</w:t>
        </w:r>
      </w:hyperlink>
      <w:r w:rsidRPr="005621FD">
        <w:rPr>
          <w:rFonts w:ascii="Times New Roman" w:hAnsi="Times New Roman" w:cs="Times New Roman"/>
          <w:sz w:val="26"/>
          <w:szCs w:val="26"/>
        </w:rPr>
        <w:t xml:space="preserve"> видов выплат стимулирующего характера в муниципальных бюджетных, автономных и казенных учреждениях </w:t>
      </w:r>
      <w:r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</w:t>
      </w:r>
      <w:r w:rsidRPr="005621FD">
        <w:rPr>
          <w:rFonts w:ascii="Times New Roman" w:hAnsi="Times New Roman" w:cs="Times New Roman"/>
          <w:sz w:val="26"/>
          <w:szCs w:val="26"/>
        </w:rPr>
        <w:t xml:space="preserve">Нижегородской области и </w:t>
      </w:r>
      <w:hyperlink w:anchor="Par66" w:history="1">
        <w:r w:rsidRPr="005621FD">
          <w:rPr>
            <w:rFonts w:ascii="Times New Roman" w:hAnsi="Times New Roman" w:cs="Times New Roman"/>
            <w:sz w:val="26"/>
            <w:szCs w:val="26"/>
          </w:rPr>
          <w:t>разъяснения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 порядке установления выплат </w:t>
      </w:r>
      <w:r w:rsidRPr="005621FD">
        <w:rPr>
          <w:rFonts w:ascii="Times New Roman" w:hAnsi="Times New Roman" w:cs="Times New Roman"/>
          <w:sz w:val="26"/>
          <w:szCs w:val="26"/>
        </w:rPr>
        <w:t>стимулирующего характера в муниципальных бюджетных, автономных и казенных учреждениях городского округа город</w:t>
      </w:r>
      <w:proofErr w:type="gramEnd"/>
      <w:r w:rsidRPr="005621FD">
        <w:rPr>
          <w:rFonts w:ascii="Times New Roman" w:hAnsi="Times New Roman" w:cs="Times New Roman"/>
          <w:sz w:val="26"/>
          <w:szCs w:val="26"/>
        </w:rPr>
        <w:t xml:space="preserve"> Шахунья Нижегородской области»</w:t>
      </w:r>
      <w:r w:rsidR="003501C1" w:rsidRPr="005621FD">
        <w:rPr>
          <w:rFonts w:ascii="Times New Roman" w:hAnsi="Times New Roman" w:cs="Times New Roman"/>
          <w:sz w:val="26"/>
          <w:szCs w:val="26"/>
        </w:rPr>
        <w:t>;</w:t>
      </w:r>
    </w:p>
    <w:p w:rsidR="003501C1" w:rsidRPr="00BA2DD0" w:rsidRDefault="003501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1A42">
        <w:rPr>
          <w:rFonts w:ascii="Times New Roman" w:hAnsi="Times New Roman" w:cs="Times New Roman"/>
          <w:sz w:val="26"/>
          <w:szCs w:val="26"/>
        </w:rPr>
        <w:t>е) минимальных размеров должностных окладов (минимальных</w:t>
      </w:r>
      <w:r w:rsidRPr="00BA2DD0">
        <w:rPr>
          <w:rFonts w:ascii="Times New Roman" w:hAnsi="Times New Roman" w:cs="Times New Roman"/>
          <w:sz w:val="26"/>
          <w:szCs w:val="26"/>
        </w:rPr>
        <w:t xml:space="preserve"> размеров окладов, минимальных ставок заработной платы) по профессиональным квалификационным группам (квалификационным уровням профессиональных квалификационных групп) общеотраслевых должностей руководителей, специалистов и служащих, минимальных размеров ставок заработной платы по профессиональным квалификационным группам (квалификационным уровням профессиональных квалификационных групп) общеотраслевых профессий рабочих муниципальных учреждений </w:t>
      </w:r>
      <w:r w:rsidR="00117ADD" w:rsidRPr="00BA2DD0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</w:t>
      </w:r>
      <w:r w:rsidRPr="00BA2DD0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3501C1" w:rsidRPr="00BA2DD0" w:rsidRDefault="003501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2DD0">
        <w:rPr>
          <w:rFonts w:ascii="Times New Roman" w:hAnsi="Times New Roman" w:cs="Times New Roman"/>
          <w:sz w:val="26"/>
          <w:szCs w:val="26"/>
        </w:rPr>
        <w:t>ж) рекомендаций Российской трехсторонней комиссии по регулированию социально-трудовых отношений;</w:t>
      </w:r>
    </w:p>
    <w:p w:rsidR="003501C1" w:rsidRPr="00BA2DD0" w:rsidRDefault="003501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2DD0">
        <w:rPr>
          <w:rFonts w:ascii="Times New Roman" w:hAnsi="Times New Roman" w:cs="Times New Roman"/>
          <w:sz w:val="26"/>
          <w:szCs w:val="26"/>
        </w:rPr>
        <w:t>и) мнения соответствующего выборного органа первичной профсоюзной организации или представительного органа работников.</w:t>
      </w:r>
    </w:p>
    <w:p w:rsidR="003501C1" w:rsidRPr="00BA2DD0" w:rsidRDefault="00A66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501C1" w:rsidRPr="00BA2DD0">
        <w:rPr>
          <w:rFonts w:ascii="Times New Roman" w:hAnsi="Times New Roman" w:cs="Times New Roman"/>
          <w:sz w:val="26"/>
          <w:szCs w:val="26"/>
        </w:rPr>
        <w:t>. Условия оплаты тр</w:t>
      </w:r>
      <w:r w:rsidR="0085413E">
        <w:rPr>
          <w:rFonts w:ascii="Times New Roman" w:hAnsi="Times New Roman" w:cs="Times New Roman"/>
          <w:sz w:val="26"/>
          <w:szCs w:val="26"/>
        </w:rPr>
        <w:t xml:space="preserve">уда, включая размеры </w:t>
      </w:r>
      <w:r w:rsidR="003501C1" w:rsidRPr="00BA2DD0">
        <w:rPr>
          <w:rFonts w:ascii="Times New Roman" w:hAnsi="Times New Roman" w:cs="Times New Roman"/>
          <w:sz w:val="26"/>
          <w:szCs w:val="26"/>
        </w:rPr>
        <w:t xml:space="preserve"> окладов (</w:t>
      </w:r>
      <w:r w:rsidR="0085413E" w:rsidRPr="00BA2DD0">
        <w:rPr>
          <w:rFonts w:ascii="Times New Roman" w:hAnsi="Times New Roman" w:cs="Times New Roman"/>
          <w:sz w:val="26"/>
          <w:szCs w:val="26"/>
        </w:rPr>
        <w:t xml:space="preserve">должностных </w:t>
      </w:r>
      <w:r w:rsidR="003501C1" w:rsidRPr="00BA2DD0">
        <w:rPr>
          <w:rFonts w:ascii="Times New Roman" w:hAnsi="Times New Roman" w:cs="Times New Roman"/>
          <w:sz w:val="26"/>
          <w:szCs w:val="26"/>
        </w:rPr>
        <w:t>окладов</w:t>
      </w:r>
      <w:r w:rsidR="0085413E">
        <w:rPr>
          <w:rFonts w:ascii="Times New Roman" w:hAnsi="Times New Roman" w:cs="Times New Roman"/>
          <w:sz w:val="26"/>
          <w:szCs w:val="26"/>
        </w:rPr>
        <w:t>)</w:t>
      </w:r>
      <w:r w:rsidR="003501C1" w:rsidRPr="00BA2DD0">
        <w:rPr>
          <w:rFonts w:ascii="Times New Roman" w:hAnsi="Times New Roman" w:cs="Times New Roman"/>
          <w:sz w:val="26"/>
          <w:szCs w:val="26"/>
        </w:rPr>
        <w:t>, ставок заработной платы, перечень компенсационных выплат, перечень стимулирующих выплат являются обязательными для включения в трудовой договор.</w:t>
      </w:r>
    </w:p>
    <w:p w:rsidR="003501C1" w:rsidRPr="00BA2DD0" w:rsidRDefault="00A66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5621FD">
        <w:rPr>
          <w:rFonts w:ascii="Times New Roman" w:hAnsi="Times New Roman" w:cs="Times New Roman"/>
          <w:sz w:val="26"/>
          <w:szCs w:val="26"/>
        </w:rPr>
        <w:t xml:space="preserve">. Размеры </w:t>
      </w:r>
      <w:r w:rsidR="003501C1" w:rsidRPr="00BA2DD0">
        <w:rPr>
          <w:rFonts w:ascii="Times New Roman" w:hAnsi="Times New Roman" w:cs="Times New Roman"/>
          <w:sz w:val="26"/>
          <w:szCs w:val="26"/>
        </w:rPr>
        <w:t>окладов (</w:t>
      </w:r>
      <w:r w:rsidR="005621FD">
        <w:rPr>
          <w:rFonts w:ascii="Times New Roman" w:hAnsi="Times New Roman" w:cs="Times New Roman"/>
          <w:sz w:val="26"/>
          <w:szCs w:val="26"/>
        </w:rPr>
        <w:t xml:space="preserve">должностных </w:t>
      </w:r>
      <w:r w:rsidR="003501C1" w:rsidRPr="00BA2DD0">
        <w:rPr>
          <w:rFonts w:ascii="Times New Roman" w:hAnsi="Times New Roman" w:cs="Times New Roman"/>
          <w:sz w:val="26"/>
          <w:szCs w:val="26"/>
        </w:rPr>
        <w:t>окладов</w:t>
      </w:r>
      <w:r w:rsidR="0085413E">
        <w:rPr>
          <w:rFonts w:ascii="Times New Roman" w:hAnsi="Times New Roman" w:cs="Times New Roman"/>
          <w:sz w:val="26"/>
          <w:szCs w:val="26"/>
        </w:rPr>
        <w:t>)</w:t>
      </w:r>
      <w:r w:rsidR="003501C1" w:rsidRPr="00BA2DD0">
        <w:rPr>
          <w:rFonts w:ascii="Times New Roman" w:hAnsi="Times New Roman" w:cs="Times New Roman"/>
          <w:sz w:val="26"/>
          <w:szCs w:val="26"/>
        </w:rPr>
        <w:t xml:space="preserve">, ставок заработной платы работникам муниципального учреждения устанавливаются руководителем муниципального учреждения на основе требований к профессиональной </w:t>
      </w:r>
      <w:r w:rsidR="003501C1" w:rsidRPr="00BA2DD0">
        <w:rPr>
          <w:rFonts w:ascii="Times New Roman" w:hAnsi="Times New Roman" w:cs="Times New Roman"/>
          <w:sz w:val="26"/>
          <w:szCs w:val="26"/>
        </w:rPr>
        <w:lastRenderedPageBreak/>
        <w:t>подготовке и уровню квалификации, которые необходимы для осуществления соответствующей профессиональной деятельности по профессиональным квалификационным группам, квалификационным уровням профессиональных квалификационных групп, с учетом сложности и объема выполняемой работы.</w:t>
      </w:r>
    </w:p>
    <w:p w:rsidR="003501C1" w:rsidRPr="00BA2DD0" w:rsidRDefault="003501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2DD0">
        <w:rPr>
          <w:rFonts w:ascii="Times New Roman" w:hAnsi="Times New Roman" w:cs="Times New Roman"/>
          <w:sz w:val="26"/>
          <w:szCs w:val="26"/>
        </w:rPr>
        <w:t>По должностям работников муниципальных учреждений, не включенным в профессиональные квалификационные группы, размеры окладов (должностных окладов) устанавливаются руководителем муниципального учреждения в зависимости от сложности труда</w:t>
      </w:r>
      <w:r w:rsidR="007003A9">
        <w:rPr>
          <w:rFonts w:ascii="Times New Roman" w:hAnsi="Times New Roman" w:cs="Times New Roman"/>
          <w:sz w:val="26"/>
          <w:szCs w:val="26"/>
        </w:rPr>
        <w:t xml:space="preserve"> в виде  схем окладов (д</w:t>
      </w:r>
      <w:r w:rsidR="00F74313">
        <w:rPr>
          <w:rFonts w:ascii="Times New Roman" w:hAnsi="Times New Roman" w:cs="Times New Roman"/>
          <w:sz w:val="26"/>
          <w:szCs w:val="26"/>
        </w:rPr>
        <w:t>о</w:t>
      </w:r>
      <w:r w:rsidR="007003A9">
        <w:rPr>
          <w:rFonts w:ascii="Times New Roman" w:hAnsi="Times New Roman" w:cs="Times New Roman"/>
          <w:sz w:val="26"/>
          <w:szCs w:val="26"/>
        </w:rPr>
        <w:t>лжностных окладов)</w:t>
      </w:r>
      <w:r w:rsidRPr="00BA2DD0">
        <w:rPr>
          <w:rFonts w:ascii="Times New Roman" w:hAnsi="Times New Roman" w:cs="Times New Roman"/>
          <w:sz w:val="26"/>
          <w:szCs w:val="26"/>
        </w:rPr>
        <w:t>.</w:t>
      </w:r>
    </w:p>
    <w:p w:rsidR="003501C1" w:rsidRPr="00BA2DD0" w:rsidRDefault="00A66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3501C1" w:rsidRPr="00BA2DD0">
        <w:rPr>
          <w:rFonts w:ascii="Times New Roman" w:hAnsi="Times New Roman" w:cs="Times New Roman"/>
          <w:sz w:val="26"/>
          <w:szCs w:val="26"/>
        </w:rPr>
        <w:t>. Выплаты компенсационного и стимулирующего характера устанавливаются руководителем муниципального учреждения в соответствии с перечнями видов выплат компенсационного и стимулирующего характера.</w:t>
      </w:r>
    </w:p>
    <w:p w:rsidR="003501C1" w:rsidRPr="00BA2DD0" w:rsidRDefault="003501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2DD0">
        <w:rPr>
          <w:rFonts w:ascii="Times New Roman" w:hAnsi="Times New Roman" w:cs="Times New Roman"/>
          <w:sz w:val="26"/>
          <w:szCs w:val="26"/>
        </w:rPr>
        <w:t>Применение выплат компенсационного и стимулирующего характера к окладу (должностному окладу), ставке заработной платы не образует новый оклад (должностной оклад), ставку заработной платы и не учитывается при начислении иных компенсационных и стимулирующих выплат.</w:t>
      </w:r>
    </w:p>
    <w:p w:rsidR="0085413E" w:rsidRDefault="00A66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3501C1" w:rsidRPr="00BA2DD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501C1" w:rsidRPr="00BA2DD0">
        <w:rPr>
          <w:rFonts w:ascii="Times New Roman" w:hAnsi="Times New Roman" w:cs="Times New Roman"/>
          <w:sz w:val="26"/>
          <w:szCs w:val="26"/>
        </w:rPr>
        <w:t>Выплаты компенсационного характера устанавливаются к окладам (должностным окладам), ставкам заработной платы работников муниципальных учреждений по соответствующим профессиональным квалификационным г</w:t>
      </w:r>
      <w:r w:rsidR="0085413E">
        <w:rPr>
          <w:rFonts w:ascii="Times New Roman" w:hAnsi="Times New Roman" w:cs="Times New Roman"/>
          <w:sz w:val="26"/>
          <w:szCs w:val="26"/>
        </w:rPr>
        <w:t>руппам в процентах к</w:t>
      </w:r>
      <w:r w:rsidR="003501C1" w:rsidRPr="00BA2DD0">
        <w:rPr>
          <w:rFonts w:ascii="Times New Roman" w:hAnsi="Times New Roman" w:cs="Times New Roman"/>
          <w:sz w:val="26"/>
          <w:szCs w:val="26"/>
        </w:rPr>
        <w:t xml:space="preserve"> окладам (</w:t>
      </w:r>
      <w:r w:rsidR="00F74313">
        <w:rPr>
          <w:rFonts w:ascii="Times New Roman" w:hAnsi="Times New Roman" w:cs="Times New Roman"/>
          <w:sz w:val="26"/>
          <w:szCs w:val="26"/>
        </w:rPr>
        <w:t>должностны</w:t>
      </w:r>
      <w:r w:rsidR="0085413E">
        <w:rPr>
          <w:rFonts w:ascii="Times New Roman" w:hAnsi="Times New Roman" w:cs="Times New Roman"/>
          <w:sz w:val="26"/>
          <w:szCs w:val="26"/>
        </w:rPr>
        <w:t>м</w:t>
      </w:r>
      <w:r w:rsidR="0085413E" w:rsidRPr="00BA2DD0">
        <w:rPr>
          <w:rFonts w:ascii="Times New Roman" w:hAnsi="Times New Roman" w:cs="Times New Roman"/>
          <w:sz w:val="26"/>
          <w:szCs w:val="26"/>
        </w:rPr>
        <w:t xml:space="preserve"> </w:t>
      </w:r>
      <w:r w:rsidR="003501C1" w:rsidRPr="00BA2DD0">
        <w:rPr>
          <w:rFonts w:ascii="Times New Roman" w:hAnsi="Times New Roman" w:cs="Times New Roman"/>
          <w:sz w:val="26"/>
          <w:szCs w:val="26"/>
        </w:rPr>
        <w:t xml:space="preserve">окладам), ставкам или в абсолютных размерах, если </w:t>
      </w:r>
      <w:r w:rsidR="0085413E">
        <w:rPr>
          <w:rFonts w:ascii="Times New Roman" w:hAnsi="Times New Roman" w:cs="Times New Roman"/>
          <w:sz w:val="26"/>
          <w:szCs w:val="26"/>
        </w:rPr>
        <w:t>иное не установлено федеральным законодательством</w:t>
      </w:r>
      <w:r w:rsidR="003501C1" w:rsidRPr="00BA2DD0">
        <w:rPr>
          <w:rFonts w:ascii="Times New Roman" w:hAnsi="Times New Roman" w:cs="Times New Roman"/>
          <w:sz w:val="26"/>
          <w:szCs w:val="26"/>
        </w:rPr>
        <w:t xml:space="preserve">, </w:t>
      </w:r>
      <w:r w:rsidR="00F74313">
        <w:rPr>
          <w:rFonts w:ascii="Times New Roman" w:hAnsi="Times New Roman" w:cs="Times New Roman"/>
          <w:sz w:val="26"/>
          <w:szCs w:val="26"/>
        </w:rPr>
        <w:t>и не могут быть ниже размеров</w:t>
      </w:r>
      <w:r w:rsidR="0085413E">
        <w:rPr>
          <w:rFonts w:ascii="Times New Roman" w:hAnsi="Times New Roman" w:cs="Times New Roman"/>
          <w:sz w:val="26"/>
          <w:szCs w:val="26"/>
        </w:rPr>
        <w:t>, установленных трудовым законодательством Российской Федерации, иными  нормативными правовыми актами Российской Федерации,</w:t>
      </w:r>
      <w:r w:rsidR="00F74313">
        <w:rPr>
          <w:rFonts w:ascii="Times New Roman" w:hAnsi="Times New Roman" w:cs="Times New Roman"/>
          <w:sz w:val="26"/>
          <w:szCs w:val="26"/>
        </w:rPr>
        <w:t xml:space="preserve"> содержащими</w:t>
      </w:r>
      <w:r w:rsidR="0085413E">
        <w:rPr>
          <w:rFonts w:ascii="Times New Roman" w:hAnsi="Times New Roman" w:cs="Times New Roman"/>
          <w:sz w:val="26"/>
          <w:szCs w:val="26"/>
        </w:rPr>
        <w:t xml:space="preserve"> нормы трудового права, коллективными договорами и</w:t>
      </w:r>
      <w:proofErr w:type="gramEnd"/>
      <w:r w:rsidR="0085413E">
        <w:rPr>
          <w:rFonts w:ascii="Times New Roman" w:hAnsi="Times New Roman" w:cs="Times New Roman"/>
          <w:sz w:val="26"/>
          <w:szCs w:val="26"/>
        </w:rPr>
        <w:t xml:space="preserve"> сог</w:t>
      </w:r>
      <w:r w:rsidR="00F74313">
        <w:rPr>
          <w:rFonts w:ascii="Times New Roman" w:hAnsi="Times New Roman" w:cs="Times New Roman"/>
          <w:sz w:val="26"/>
          <w:szCs w:val="26"/>
        </w:rPr>
        <w:t>л</w:t>
      </w:r>
      <w:r w:rsidR="0085413E">
        <w:rPr>
          <w:rFonts w:ascii="Times New Roman" w:hAnsi="Times New Roman" w:cs="Times New Roman"/>
          <w:sz w:val="26"/>
          <w:szCs w:val="26"/>
        </w:rPr>
        <w:t xml:space="preserve">ашениями. </w:t>
      </w:r>
    </w:p>
    <w:p w:rsidR="003501C1" w:rsidRPr="00BA2DD0" w:rsidRDefault="00A66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3501C1" w:rsidRPr="00BA2DD0">
        <w:rPr>
          <w:rFonts w:ascii="Times New Roman" w:hAnsi="Times New Roman" w:cs="Times New Roman"/>
          <w:sz w:val="26"/>
          <w:szCs w:val="26"/>
        </w:rPr>
        <w:t>. Размеры и условия осуществления выплат стимулирующего характера для всех кат</w:t>
      </w:r>
      <w:r w:rsidR="0085413E">
        <w:rPr>
          <w:rFonts w:ascii="Times New Roman" w:hAnsi="Times New Roman" w:cs="Times New Roman"/>
          <w:sz w:val="26"/>
          <w:szCs w:val="26"/>
        </w:rPr>
        <w:t>е</w:t>
      </w:r>
      <w:r w:rsidR="00F74313">
        <w:rPr>
          <w:rFonts w:ascii="Times New Roman" w:hAnsi="Times New Roman" w:cs="Times New Roman"/>
          <w:sz w:val="26"/>
          <w:szCs w:val="26"/>
        </w:rPr>
        <w:t xml:space="preserve">горий работников муниципальных </w:t>
      </w:r>
      <w:r w:rsidR="0085413E">
        <w:rPr>
          <w:rFonts w:ascii="Times New Roman" w:hAnsi="Times New Roman" w:cs="Times New Roman"/>
          <w:sz w:val="26"/>
          <w:szCs w:val="26"/>
        </w:rPr>
        <w:t>учреждений</w:t>
      </w:r>
      <w:r w:rsidR="003501C1" w:rsidRPr="00BA2DD0">
        <w:rPr>
          <w:rFonts w:ascii="Times New Roman" w:hAnsi="Times New Roman" w:cs="Times New Roman"/>
          <w:sz w:val="26"/>
          <w:szCs w:val="26"/>
        </w:rPr>
        <w:t xml:space="preserve"> устанавливаются коллективными договорами, соглашениями, локальными нормативными актами, принимаемыми с учетом мнения представительного органа работников на основе формализованных показателей и критериев эффективности работы, измеряемых качественными и количественными показателями.</w:t>
      </w:r>
    </w:p>
    <w:p w:rsidR="003501C1" w:rsidRPr="00BA2DD0" w:rsidRDefault="00A66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3501C1" w:rsidRPr="00BA2DD0">
        <w:rPr>
          <w:rFonts w:ascii="Times New Roman" w:hAnsi="Times New Roman" w:cs="Times New Roman"/>
          <w:sz w:val="26"/>
          <w:szCs w:val="26"/>
        </w:rPr>
        <w:t>. Разработка показателей и критериев эффективности работы работников учреждения осуществляется с учетом следующих принципов:</w:t>
      </w:r>
    </w:p>
    <w:p w:rsidR="003501C1" w:rsidRPr="00BA2DD0" w:rsidRDefault="003501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2DD0">
        <w:rPr>
          <w:rFonts w:ascii="Times New Roman" w:hAnsi="Times New Roman" w:cs="Times New Roman"/>
          <w:sz w:val="26"/>
          <w:szCs w:val="26"/>
        </w:rPr>
        <w:t>а) объективность - размер вознаграждения работника должен определяться на основе объективной оценки результатов его труда, а также за достижение коллективных результатов труда;</w:t>
      </w:r>
    </w:p>
    <w:p w:rsidR="003501C1" w:rsidRPr="00BA2DD0" w:rsidRDefault="003501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2DD0">
        <w:rPr>
          <w:rFonts w:ascii="Times New Roman" w:hAnsi="Times New Roman" w:cs="Times New Roman"/>
          <w:sz w:val="26"/>
          <w:szCs w:val="26"/>
        </w:rPr>
        <w:t>б) предсказуемость - работник должен знать, какое вознаграждение он получит в зависимости от результатов своего труда, а также за достижение коллективных результатов труда;</w:t>
      </w:r>
    </w:p>
    <w:p w:rsidR="003501C1" w:rsidRPr="00BA2DD0" w:rsidRDefault="003501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2DD0">
        <w:rPr>
          <w:rFonts w:ascii="Times New Roman" w:hAnsi="Times New Roman" w:cs="Times New Roman"/>
          <w:sz w:val="26"/>
          <w:szCs w:val="26"/>
        </w:rPr>
        <w:t>в) адекватность - вознаграждение должно быть адекватно трудовому вкладу каждого работника в результат коллективного труда;</w:t>
      </w:r>
    </w:p>
    <w:p w:rsidR="003501C1" w:rsidRPr="00BA2DD0" w:rsidRDefault="003501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2DD0">
        <w:rPr>
          <w:rFonts w:ascii="Times New Roman" w:hAnsi="Times New Roman" w:cs="Times New Roman"/>
          <w:sz w:val="26"/>
          <w:szCs w:val="26"/>
        </w:rPr>
        <w:t xml:space="preserve">г) своевременность - вознаграждение должно следовать за достижением </w:t>
      </w:r>
      <w:r w:rsidRPr="00BA2DD0">
        <w:rPr>
          <w:rFonts w:ascii="Times New Roman" w:hAnsi="Times New Roman" w:cs="Times New Roman"/>
          <w:sz w:val="26"/>
          <w:szCs w:val="26"/>
        </w:rPr>
        <w:lastRenderedPageBreak/>
        <w:t>результатов;</w:t>
      </w:r>
    </w:p>
    <w:p w:rsidR="003501C1" w:rsidRPr="00BA2DD0" w:rsidRDefault="003501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2DD0">
        <w:rPr>
          <w:rFonts w:ascii="Times New Roman" w:hAnsi="Times New Roman" w:cs="Times New Roman"/>
          <w:sz w:val="26"/>
          <w:szCs w:val="26"/>
        </w:rPr>
        <w:t>д) прозрачность - правила определения вознаграждения должны быть понятны каждому работнику.</w:t>
      </w:r>
    </w:p>
    <w:p w:rsidR="003501C1" w:rsidRPr="00BA2DD0" w:rsidRDefault="00A66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3501C1" w:rsidRPr="00BA2DD0">
        <w:rPr>
          <w:rFonts w:ascii="Times New Roman" w:hAnsi="Times New Roman" w:cs="Times New Roman"/>
          <w:sz w:val="26"/>
          <w:szCs w:val="26"/>
        </w:rPr>
        <w:t xml:space="preserve">. Штатное расписание муниципального учреждения в соответствии с уставом муниципального учреждения утверждается руководителем данного учреждения по согласованию </w:t>
      </w:r>
      <w:r w:rsidR="003501C1" w:rsidRPr="00F320E7">
        <w:rPr>
          <w:rFonts w:ascii="Times New Roman" w:hAnsi="Times New Roman" w:cs="Times New Roman"/>
          <w:sz w:val="26"/>
          <w:szCs w:val="26"/>
        </w:rPr>
        <w:t xml:space="preserve">с </w:t>
      </w:r>
      <w:r w:rsidR="00F320E7">
        <w:rPr>
          <w:rFonts w:ascii="Times New Roman" w:hAnsi="Times New Roman" w:cs="Times New Roman"/>
          <w:sz w:val="26"/>
          <w:szCs w:val="26"/>
        </w:rPr>
        <w:t xml:space="preserve">руководителями структурных подразделений </w:t>
      </w:r>
      <w:r w:rsidR="002D418C">
        <w:rPr>
          <w:rFonts w:ascii="Times New Roman" w:hAnsi="Times New Roman" w:cs="Times New Roman"/>
          <w:sz w:val="26"/>
          <w:szCs w:val="26"/>
        </w:rPr>
        <w:t>администрации</w:t>
      </w:r>
      <w:r w:rsidR="003501C1" w:rsidRPr="00F320E7">
        <w:rPr>
          <w:rFonts w:ascii="Times New Roman" w:hAnsi="Times New Roman" w:cs="Times New Roman"/>
          <w:sz w:val="26"/>
          <w:szCs w:val="26"/>
        </w:rPr>
        <w:t xml:space="preserve"> </w:t>
      </w:r>
      <w:r w:rsidR="00117ADD" w:rsidRPr="00F320E7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</w:t>
      </w:r>
      <w:r w:rsidR="00F320E7">
        <w:rPr>
          <w:rFonts w:ascii="Times New Roman" w:hAnsi="Times New Roman" w:cs="Times New Roman"/>
          <w:sz w:val="26"/>
          <w:szCs w:val="26"/>
        </w:rPr>
        <w:t>, осуществляющим</w:t>
      </w:r>
      <w:r w:rsidR="003501C1" w:rsidRPr="00F320E7">
        <w:rPr>
          <w:rFonts w:ascii="Times New Roman" w:hAnsi="Times New Roman" w:cs="Times New Roman"/>
          <w:sz w:val="26"/>
          <w:szCs w:val="26"/>
        </w:rPr>
        <w:t xml:space="preserve"> функции и полномочия</w:t>
      </w:r>
      <w:r w:rsidR="003501C1" w:rsidRPr="00BA2DD0">
        <w:rPr>
          <w:rFonts w:ascii="Times New Roman" w:hAnsi="Times New Roman" w:cs="Times New Roman"/>
          <w:sz w:val="26"/>
          <w:szCs w:val="26"/>
        </w:rPr>
        <w:t xml:space="preserve"> учредителя (далее - учредитель), и включает в себя все должности работников данного учреждения.</w:t>
      </w:r>
    </w:p>
    <w:p w:rsidR="003501C1" w:rsidRPr="00BA2DD0" w:rsidRDefault="00A66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3501C1" w:rsidRPr="00BA2DD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501C1" w:rsidRPr="00BA2DD0">
        <w:rPr>
          <w:rFonts w:ascii="Times New Roman" w:hAnsi="Times New Roman" w:cs="Times New Roman"/>
          <w:sz w:val="26"/>
          <w:szCs w:val="26"/>
        </w:rPr>
        <w:t>Штатная численность работников муниципального учреждения устанавливается руководителем муниципального учреждения, исходя из функций, задач, объемов работ и нормирования труда, определяемых работодателем с учетом мнения выборного органа первичной профсоюзной организации или устанавливаемых коллективным договором на основе типовых норм труда для однородных работ (межотраслевых, отраслевых и иных норм труда, включая нормы времени, нормы выработки, нормативы численности, типовые (рекомендуемые) штатные нормативы, нормы обслуживания и</w:t>
      </w:r>
      <w:proofErr w:type="gramEnd"/>
      <w:r w:rsidR="003501C1" w:rsidRPr="00BA2DD0">
        <w:rPr>
          <w:rFonts w:ascii="Times New Roman" w:hAnsi="Times New Roman" w:cs="Times New Roman"/>
          <w:sz w:val="26"/>
          <w:szCs w:val="26"/>
        </w:rPr>
        <w:t xml:space="preserve"> другие типовые нормы, утвержденные в порядке, установленном законодательством Российской Федерации).</w:t>
      </w:r>
    </w:p>
    <w:p w:rsidR="003501C1" w:rsidRPr="00BA2DD0" w:rsidRDefault="00A66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3501C1" w:rsidRPr="00BA2DD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501C1" w:rsidRPr="00BA2DD0">
        <w:rPr>
          <w:rFonts w:ascii="Times New Roman" w:hAnsi="Times New Roman" w:cs="Times New Roman"/>
          <w:sz w:val="26"/>
          <w:szCs w:val="26"/>
        </w:rPr>
        <w:t xml:space="preserve">В случае оптимизации структуры и численности работников муниципального учреждения экономия фонда оплаты труда должна быть направлена на повышение заработной платы работников, указанных в Указах Президента Российской Федерации от 7 мая 2012 года </w:t>
      </w:r>
      <w:hyperlink r:id="rId11" w:history="1">
        <w:r w:rsidR="003501C1" w:rsidRPr="00BA2DD0">
          <w:rPr>
            <w:rFonts w:ascii="Times New Roman" w:hAnsi="Times New Roman" w:cs="Times New Roman"/>
            <w:sz w:val="26"/>
            <w:szCs w:val="26"/>
          </w:rPr>
          <w:t>N 597</w:t>
        </w:r>
      </w:hyperlink>
      <w:r w:rsidR="003501C1" w:rsidRPr="00BA2DD0">
        <w:rPr>
          <w:rFonts w:ascii="Times New Roman" w:hAnsi="Times New Roman" w:cs="Times New Roman"/>
          <w:sz w:val="26"/>
          <w:szCs w:val="26"/>
        </w:rPr>
        <w:t xml:space="preserve"> "О мероприятиях по реализации государственной социальной политики", от 1 июня 2012 года </w:t>
      </w:r>
      <w:hyperlink r:id="rId12" w:history="1">
        <w:r w:rsidR="003501C1" w:rsidRPr="007003A9">
          <w:rPr>
            <w:rFonts w:ascii="Times New Roman" w:hAnsi="Times New Roman" w:cs="Times New Roman"/>
            <w:sz w:val="26"/>
            <w:szCs w:val="26"/>
          </w:rPr>
          <w:t>N 761</w:t>
        </w:r>
      </w:hyperlink>
      <w:r w:rsidR="003501C1" w:rsidRPr="007003A9">
        <w:rPr>
          <w:rFonts w:ascii="Times New Roman" w:hAnsi="Times New Roman" w:cs="Times New Roman"/>
          <w:sz w:val="26"/>
          <w:szCs w:val="26"/>
        </w:rPr>
        <w:t xml:space="preserve"> "О национальной стратегии действий в интересах детей на 2012 - 2017 годы</w:t>
      </w:r>
      <w:r w:rsidR="003501C1" w:rsidRPr="00BA2DD0">
        <w:rPr>
          <w:rFonts w:ascii="Times New Roman" w:hAnsi="Times New Roman" w:cs="Times New Roman"/>
          <w:sz w:val="26"/>
          <w:szCs w:val="26"/>
        </w:rPr>
        <w:t>", от</w:t>
      </w:r>
      <w:proofErr w:type="gramEnd"/>
      <w:r w:rsidR="003501C1" w:rsidRPr="00BA2DD0">
        <w:rPr>
          <w:rFonts w:ascii="Times New Roman" w:hAnsi="Times New Roman" w:cs="Times New Roman"/>
          <w:sz w:val="26"/>
          <w:szCs w:val="26"/>
        </w:rPr>
        <w:t xml:space="preserve"> 28 декабря 2012 года </w:t>
      </w:r>
      <w:hyperlink r:id="rId13" w:history="1">
        <w:r w:rsidR="003501C1" w:rsidRPr="00BA2DD0">
          <w:rPr>
            <w:rFonts w:ascii="Times New Roman" w:hAnsi="Times New Roman" w:cs="Times New Roman"/>
            <w:sz w:val="26"/>
            <w:szCs w:val="26"/>
          </w:rPr>
          <w:t>N 1688</w:t>
        </w:r>
      </w:hyperlink>
      <w:r w:rsidR="003501C1" w:rsidRPr="00BA2DD0">
        <w:rPr>
          <w:rFonts w:ascii="Times New Roman" w:hAnsi="Times New Roman" w:cs="Times New Roman"/>
          <w:sz w:val="26"/>
          <w:szCs w:val="26"/>
        </w:rPr>
        <w:t xml:space="preserve"> "О некоторых мерах по реализации государственной политики в сфере защиты детей-сирот и детей, оставшихся без попечения родителей".</w:t>
      </w:r>
    </w:p>
    <w:p w:rsidR="003501C1" w:rsidRPr="00BA2DD0" w:rsidRDefault="00A66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3501C1" w:rsidRPr="00BA2DD0">
        <w:rPr>
          <w:rFonts w:ascii="Times New Roman" w:hAnsi="Times New Roman" w:cs="Times New Roman"/>
          <w:sz w:val="26"/>
          <w:szCs w:val="26"/>
        </w:rPr>
        <w:t>. Заработная плата руководителей муниципальных учреждений, их заместителей и главных бухгалтеров состоит из должностного оклада, выплат компенсационного и стимулирующего характера, устанавливаемых:</w:t>
      </w:r>
    </w:p>
    <w:p w:rsidR="003501C1" w:rsidRPr="00BA2DD0" w:rsidRDefault="003501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2DD0">
        <w:rPr>
          <w:rFonts w:ascii="Times New Roman" w:hAnsi="Times New Roman" w:cs="Times New Roman"/>
          <w:sz w:val="26"/>
          <w:szCs w:val="26"/>
        </w:rPr>
        <w:t>в отношении руководителя муниципального учреждения - учредителем;</w:t>
      </w:r>
    </w:p>
    <w:p w:rsidR="003501C1" w:rsidRPr="00BA2DD0" w:rsidRDefault="003501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2DD0">
        <w:rPr>
          <w:rFonts w:ascii="Times New Roman" w:hAnsi="Times New Roman" w:cs="Times New Roman"/>
          <w:sz w:val="26"/>
          <w:szCs w:val="26"/>
        </w:rPr>
        <w:t>в отношении заместителей руководителей и главных бухгалтеров муниципальных учреждений - руководителями этих учреждений, по согласованию с учредителем.</w:t>
      </w:r>
    </w:p>
    <w:p w:rsidR="003501C1" w:rsidRPr="00BA2DD0" w:rsidRDefault="00A66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3501C1" w:rsidRPr="00BA2DD0">
        <w:rPr>
          <w:rFonts w:ascii="Times New Roman" w:hAnsi="Times New Roman" w:cs="Times New Roman"/>
          <w:sz w:val="26"/>
          <w:szCs w:val="26"/>
        </w:rPr>
        <w:t>. Должностные оклады устанавливаются руководителям муниципальных учреждений в зависимости от сложности труда, в том числе с учетом масштаба управления, особенностей деятельности и значимости муниципальных учреждений.</w:t>
      </w:r>
    </w:p>
    <w:p w:rsidR="003501C1" w:rsidRPr="00BA2DD0" w:rsidRDefault="003501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2DD0">
        <w:rPr>
          <w:rFonts w:ascii="Times New Roman" w:hAnsi="Times New Roman" w:cs="Times New Roman"/>
          <w:sz w:val="26"/>
          <w:szCs w:val="26"/>
        </w:rPr>
        <w:t xml:space="preserve">Должностные оклады заместителей руководителей и главных бухгалтеров муниципальных учреждений устанавливаются на 10 - 30 процентов ниже </w:t>
      </w:r>
      <w:r w:rsidRPr="00BA2DD0">
        <w:rPr>
          <w:rFonts w:ascii="Times New Roman" w:hAnsi="Times New Roman" w:cs="Times New Roman"/>
          <w:sz w:val="26"/>
          <w:szCs w:val="26"/>
        </w:rPr>
        <w:lastRenderedPageBreak/>
        <w:t>должностных окладов руководителей этих учреждений.</w:t>
      </w:r>
    </w:p>
    <w:p w:rsidR="003501C1" w:rsidRPr="007003A9" w:rsidRDefault="00A66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3501C1" w:rsidRPr="00BA2DD0">
        <w:rPr>
          <w:rFonts w:ascii="Times New Roman" w:hAnsi="Times New Roman" w:cs="Times New Roman"/>
          <w:sz w:val="26"/>
          <w:szCs w:val="26"/>
        </w:rPr>
        <w:t xml:space="preserve">. Выплаты компенсационного характера устанавливаются для руководителей муниципальных учреждений, их заместителей и главных бухгалтеров в процентах к должностным окладам или в абсолютных размерах, если иное не установлено действующим законодательством, в соответствии с перечнем видов выплат </w:t>
      </w:r>
      <w:r w:rsidR="003501C1" w:rsidRPr="007003A9">
        <w:rPr>
          <w:rFonts w:ascii="Times New Roman" w:hAnsi="Times New Roman" w:cs="Times New Roman"/>
          <w:sz w:val="26"/>
          <w:szCs w:val="26"/>
        </w:rPr>
        <w:t>компенсационного харак</w:t>
      </w:r>
      <w:r w:rsidR="007003A9">
        <w:rPr>
          <w:rFonts w:ascii="Times New Roman" w:hAnsi="Times New Roman" w:cs="Times New Roman"/>
          <w:sz w:val="26"/>
          <w:szCs w:val="26"/>
        </w:rPr>
        <w:t>тера</w:t>
      </w:r>
      <w:r w:rsidR="003501C1" w:rsidRPr="007003A9">
        <w:rPr>
          <w:rFonts w:ascii="Times New Roman" w:hAnsi="Times New Roman" w:cs="Times New Roman"/>
          <w:sz w:val="26"/>
          <w:szCs w:val="26"/>
        </w:rPr>
        <w:t>.</w:t>
      </w:r>
    </w:p>
    <w:p w:rsidR="003501C1" w:rsidRPr="00BA2DD0" w:rsidRDefault="00A66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3501C1" w:rsidRPr="007003A9">
        <w:rPr>
          <w:rFonts w:ascii="Times New Roman" w:hAnsi="Times New Roman" w:cs="Times New Roman"/>
          <w:sz w:val="26"/>
          <w:szCs w:val="26"/>
        </w:rPr>
        <w:t>. Для поощрения руководителей</w:t>
      </w:r>
      <w:r w:rsidR="003501C1" w:rsidRPr="00BA2DD0">
        <w:rPr>
          <w:rFonts w:ascii="Times New Roman" w:hAnsi="Times New Roman" w:cs="Times New Roman"/>
          <w:sz w:val="26"/>
          <w:szCs w:val="26"/>
        </w:rPr>
        <w:t xml:space="preserve"> муниципальных учреждений, их заместителей и главных бухгалтеров устанавливаются выплаты стимулирующего характера, которые осуществляются по результатам </w:t>
      </w:r>
      <w:proofErr w:type="gramStart"/>
      <w:r w:rsidR="003501C1" w:rsidRPr="00BA2DD0">
        <w:rPr>
          <w:rFonts w:ascii="Times New Roman" w:hAnsi="Times New Roman" w:cs="Times New Roman"/>
          <w:sz w:val="26"/>
          <w:szCs w:val="26"/>
        </w:rPr>
        <w:t>достижения показателей эффективности работы муниципального учреждения</w:t>
      </w:r>
      <w:proofErr w:type="gramEnd"/>
      <w:r w:rsidR="003501C1" w:rsidRPr="00BA2DD0">
        <w:rPr>
          <w:rFonts w:ascii="Times New Roman" w:hAnsi="Times New Roman" w:cs="Times New Roman"/>
          <w:sz w:val="26"/>
          <w:szCs w:val="26"/>
        </w:rPr>
        <w:t>.</w:t>
      </w:r>
    </w:p>
    <w:p w:rsidR="003501C1" w:rsidRPr="00BA2DD0" w:rsidRDefault="003501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2DD0">
        <w:rPr>
          <w:rFonts w:ascii="Times New Roman" w:hAnsi="Times New Roman" w:cs="Times New Roman"/>
          <w:sz w:val="26"/>
          <w:szCs w:val="26"/>
        </w:rPr>
        <w:t xml:space="preserve">В качестве </w:t>
      </w:r>
      <w:proofErr w:type="gramStart"/>
      <w:r w:rsidRPr="00BA2DD0">
        <w:rPr>
          <w:rFonts w:ascii="Times New Roman" w:hAnsi="Times New Roman" w:cs="Times New Roman"/>
          <w:sz w:val="26"/>
          <w:szCs w:val="26"/>
        </w:rPr>
        <w:t>показателя оценки результативности работы руководителя муниципального учреждения</w:t>
      </w:r>
      <w:proofErr w:type="gramEnd"/>
      <w:r w:rsidRPr="00BA2DD0">
        <w:rPr>
          <w:rFonts w:ascii="Times New Roman" w:hAnsi="Times New Roman" w:cs="Times New Roman"/>
          <w:sz w:val="26"/>
          <w:szCs w:val="26"/>
        </w:rPr>
        <w:t xml:space="preserve"> может быть установлен рост средней заработной платы работников муниципального учреждения в отчетном году по сравнению с предшествующим годом без учета повышения размера заработной платы в соответствии с правовыми актами Правительства Нижегородской области, администрации </w:t>
      </w:r>
      <w:r w:rsidR="00117ADD" w:rsidRPr="00BA2DD0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</w:t>
      </w:r>
      <w:r w:rsidRPr="00BA2DD0">
        <w:rPr>
          <w:rFonts w:ascii="Times New Roman" w:hAnsi="Times New Roman" w:cs="Times New Roman"/>
          <w:sz w:val="26"/>
          <w:szCs w:val="26"/>
        </w:rPr>
        <w:t>.</w:t>
      </w:r>
    </w:p>
    <w:p w:rsidR="003501C1" w:rsidRPr="00BA2DD0" w:rsidRDefault="00A66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3501C1" w:rsidRPr="00BA2DD0">
        <w:rPr>
          <w:rFonts w:ascii="Times New Roman" w:hAnsi="Times New Roman" w:cs="Times New Roman"/>
          <w:sz w:val="26"/>
          <w:szCs w:val="26"/>
        </w:rPr>
        <w:t xml:space="preserve">. Условия оплаты труда руководителя муниципального учреждения определяются трудовым договором, оформляемым в соответствии с типовой формой трудового </w:t>
      </w:r>
      <w:hyperlink r:id="rId14" w:history="1">
        <w:r w:rsidR="003501C1" w:rsidRPr="00BA2DD0">
          <w:rPr>
            <w:rFonts w:ascii="Times New Roman" w:hAnsi="Times New Roman" w:cs="Times New Roman"/>
            <w:sz w:val="26"/>
            <w:szCs w:val="26"/>
          </w:rPr>
          <w:t>договора</w:t>
        </w:r>
      </w:hyperlink>
      <w:r w:rsidR="003501C1" w:rsidRPr="00BA2DD0">
        <w:rPr>
          <w:rFonts w:ascii="Times New Roman" w:hAnsi="Times New Roman" w:cs="Times New Roman"/>
          <w:sz w:val="26"/>
          <w:szCs w:val="26"/>
        </w:rPr>
        <w:t xml:space="preserve"> с руководителем муниципального учреждения, утвержденной постановлением Правительства Российской Федерации от 12 апреля 2013 года N 329 "О типовой форме трудового договора с руководителем государственного (муниципального) учреждения".</w:t>
      </w:r>
    </w:p>
    <w:p w:rsidR="003501C1" w:rsidRDefault="00A66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3501C1" w:rsidRPr="00BA2DD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501C1" w:rsidRPr="00BA2DD0">
        <w:rPr>
          <w:rFonts w:ascii="Times New Roman" w:hAnsi="Times New Roman" w:cs="Times New Roman"/>
          <w:sz w:val="26"/>
          <w:szCs w:val="26"/>
        </w:rPr>
        <w:t xml:space="preserve">Предельный уровень соотношения среднемесячной заработной платы руководителей муниципальных учреждений, их заместителей и главных бухгалтеров, формируемой за счет всех источников финансового обеспечения и рассчитываемой за календарный год, и среднемесячной заработной платы работников этих учреждений (без учета заработной платы соответствующего руководителя, его заместителей, главного бухгалтера) определяется администрацией </w:t>
      </w:r>
      <w:r w:rsidR="00117ADD" w:rsidRPr="00BA2DD0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</w:t>
      </w:r>
      <w:r w:rsidR="003501C1" w:rsidRPr="00BA2DD0">
        <w:rPr>
          <w:rFonts w:ascii="Times New Roman" w:hAnsi="Times New Roman" w:cs="Times New Roman"/>
          <w:sz w:val="26"/>
          <w:szCs w:val="26"/>
        </w:rPr>
        <w:t xml:space="preserve"> в размере, не превышающем размера, установленного нормативным правовым актом</w:t>
      </w:r>
      <w:proofErr w:type="gramEnd"/>
      <w:r w:rsidR="003501C1" w:rsidRPr="00BA2DD0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117ADD" w:rsidRPr="00BA2DD0">
        <w:rPr>
          <w:rFonts w:ascii="Times New Roman" w:hAnsi="Times New Roman" w:cs="Times New Roman"/>
          <w:sz w:val="26"/>
          <w:szCs w:val="26"/>
        </w:rPr>
        <w:t>городского округа горо</w:t>
      </w:r>
      <w:r w:rsidR="004234D2">
        <w:rPr>
          <w:rFonts w:ascii="Times New Roman" w:hAnsi="Times New Roman" w:cs="Times New Roman"/>
          <w:sz w:val="26"/>
          <w:szCs w:val="26"/>
        </w:rPr>
        <w:t>д Шахунья Нижегородской области</w:t>
      </w:r>
      <w:r w:rsidR="003501C1" w:rsidRPr="00BA2DD0">
        <w:rPr>
          <w:rFonts w:ascii="Times New Roman" w:hAnsi="Times New Roman" w:cs="Times New Roman"/>
          <w:sz w:val="26"/>
          <w:szCs w:val="26"/>
        </w:rPr>
        <w:t>.</w:t>
      </w:r>
    </w:p>
    <w:p w:rsidR="004234D2" w:rsidRDefault="004234D2" w:rsidP="004234D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Учредитель муниципального учреждения определяет размер предельного уровня соотношения среднемесячной заработной платы руководителя муниципального учреждения, его заместителей и главного бухгалтера, формируемой за счет всех источников финансового обеспечения и рассчитываемой за календарный год, и среднемесячной заработной платы работников муниципального учреждения (без учета заработной платы соответствующего руководителя, его заместителей и главного бухгалтера) с учетом сложности труда, масштаба управления, особенностей деятельности и значимости 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учреждения в пределах фонда оплаты труда, предусмотренного подведомственному муниципальному  учреждению на очередной финансовый год и на плановый период.</w:t>
      </w:r>
    </w:p>
    <w:p w:rsidR="004234D2" w:rsidRDefault="004234D2" w:rsidP="004234D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Без учета предельного уровня соотношения среднемесячной заработной платы руководителей муниципальных учреждений, их заместителей и главных бухгалтеров, формируемой за счет всех источников финансового обеспечения и рассчитываемой за календарный год, и среднемесячной заработной платы работников муниципального  учреждения (без учета заработной платы соответствующего руководителя, его заместителей и главного бухгалтера) могут быть установлены условия оплаты труда руководителей, их заместителей и главных бухгалтеров муниципальных учреждений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sz w:val="26"/>
          <w:szCs w:val="26"/>
        </w:rPr>
        <w:t>включенных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перечень, утвержденный в установленном действующим законодательством порядке.</w:t>
      </w:r>
    </w:p>
    <w:p w:rsidR="004234D2" w:rsidRDefault="004234D2" w:rsidP="004234D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Соотношение среднемесячной заработной платы руководителя муниципального  учреждения, его заместителей и главного бухгалтера и среднемесячной заработной платы работников муниципального учреждения (без учета заработной платы соответствующего руководителя, его заместителей и главного бухгалтера) определяется путем деления среднемесячной заработной платы соответствующего руководителя, его заместителя и главного бухгалтера на среднемесячную заработную плату работников этого учреждения (без учета заработной платы соответствующего руководителя, его заместителей и главного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бухгалтера). Определение среднемесячной заработной платы в указанных целях осуществляется в соответствии с </w:t>
      </w:r>
      <w:hyperlink r:id="rId15" w:history="1">
        <w:r w:rsidRPr="004234D2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 декабря 2007 года N 922.</w:t>
      </w:r>
    </w:p>
    <w:p w:rsidR="004234D2" w:rsidRPr="00BA2DD0" w:rsidRDefault="004234D2" w:rsidP="00F7431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 вновь созданному муниципальному  учреждению в течение первого года его деятельности соотношение среднемесячной заработной платы руководителя, его заместителей и главного бухгалтера, формируемой за счет всех источников финансового обеспечения и рассчитываемой за календарный год, и среднемесячной заработной платы работников учреждения (без учета заработной платы соответствующего руководителя, его заместителей и главного бухгалтера) определяется за период фактической работы государственного учреждения.</w:t>
      </w:r>
      <w:proofErr w:type="gramEnd"/>
    </w:p>
    <w:p w:rsidR="003501C1" w:rsidRPr="00BA2DD0" w:rsidRDefault="00A66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3501C1" w:rsidRPr="00BA2DD0">
        <w:rPr>
          <w:rFonts w:ascii="Times New Roman" w:hAnsi="Times New Roman" w:cs="Times New Roman"/>
          <w:sz w:val="26"/>
          <w:szCs w:val="26"/>
        </w:rPr>
        <w:t xml:space="preserve">. Учредитель муниципального учреждения </w:t>
      </w:r>
      <w:r w:rsidR="003501C1" w:rsidRPr="009D4922">
        <w:rPr>
          <w:rFonts w:ascii="Times New Roman" w:hAnsi="Times New Roman" w:cs="Times New Roman"/>
          <w:sz w:val="26"/>
          <w:szCs w:val="26"/>
        </w:rPr>
        <w:t>(в лице главного распорядителя бюджетных средств) устанавливает и контролирует предельную долю</w:t>
      </w:r>
      <w:r w:rsidR="003501C1" w:rsidRPr="00BA2DD0">
        <w:rPr>
          <w:rFonts w:ascii="Times New Roman" w:hAnsi="Times New Roman" w:cs="Times New Roman"/>
          <w:sz w:val="26"/>
          <w:szCs w:val="26"/>
        </w:rPr>
        <w:t xml:space="preserve"> оплаты труда работников административно-управленческого и вспомогательного персонала в фонде оплаты труда подведомственного муниципального учреждения (не более 40 процентов), а также перечень должностей, относимых к административно-управленческому и вспомогательному персоналу этих учреждений.</w:t>
      </w:r>
    </w:p>
    <w:p w:rsidR="003501C1" w:rsidRPr="00BA2DD0" w:rsidRDefault="00A66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3501C1" w:rsidRPr="00BA2DD0">
        <w:rPr>
          <w:rFonts w:ascii="Times New Roman" w:hAnsi="Times New Roman" w:cs="Times New Roman"/>
          <w:sz w:val="26"/>
          <w:szCs w:val="26"/>
        </w:rPr>
        <w:t>. Основной персонал муниципального учреждения - работники, непосредственно оказывающие услуги (выполняющие работы), направленные на достижение определенных уставом муниципального учреждения целей деятельности этого учреждения, а также их непосредственные руководители.</w:t>
      </w:r>
    </w:p>
    <w:p w:rsidR="003501C1" w:rsidRPr="00BA2DD0" w:rsidRDefault="003501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2DD0">
        <w:rPr>
          <w:rFonts w:ascii="Times New Roman" w:hAnsi="Times New Roman" w:cs="Times New Roman"/>
          <w:sz w:val="26"/>
          <w:szCs w:val="26"/>
        </w:rPr>
        <w:t>Вспомогательный персонал муниципального учреждения - работники, создающие условия для оказания услуг (выполнения работ), направленных на достижение определенных уставом муниципального учреждения целей деятельности этого учреждения, включая обслуживание зданий и оборудования.</w:t>
      </w:r>
    </w:p>
    <w:p w:rsidR="003501C1" w:rsidRDefault="003501C1" w:rsidP="00A813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2DD0">
        <w:rPr>
          <w:rFonts w:ascii="Times New Roman" w:hAnsi="Times New Roman" w:cs="Times New Roman"/>
          <w:sz w:val="26"/>
          <w:szCs w:val="26"/>
        </w:rPr>
        <w:lastRenderedPageBreak/>
        <w:t>Административно-управленческий персонал муниципального учреждения - работники, занятые управлением (организацией) оказания услуг (выполнения работ), а также работники, выполняющие административные функции, необходимые для обеспечения деятельности муниципального учреждения.</w:t>
      </w:r>
    </w:p>
    <w:p w:rsidR="00A8133F" w:rsidRPr="00BA2DD0" w:rsidRDefault="00A8133F" w:rsidP="00A813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133F" w:rsidRPr="00A8133F" w:rsidRDefault="00A8133F" w:rsidP="00A8133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A6676B">
        <w:rPr>
          <w:rFonts w:ascii="Times New Roman" w:hAnsi="Times New Roman" w:cs="Times New Roman"/>
          <w:sz w:val="26"/>
          <w:szCs w:val="26"/>
        </w:rPr>
        <w:t>22</w:t>
      </w:r>
      <w:r w:rsidR="003501C1" w:rsidRPr="00BA2DD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501C1" w:rsidRPr="00BA2DD0">
        <w:rPr>
          <w:rFonts w:ascii="Times New Roman" w:hAnsi="Times New Roman" w:cs="Times New Roman"/>
          <w:sz w:val="26"/>
          <w:szCs w:val="26"/>
        </w:rPr>
        <w:t xml:space="preserve">Информация о рассчитываемой за календарный год среднемесячной заработной плате руководителей, их заместителей и главных бухгалтеров муниципальных </w:t>
      </w:r>
      <w:r w:rsidR="003501C1" w:rsidRPr="00A8133F">
        <w:rPr>
          <w:rFonts w:ascii="Times New Roman" w:hAnsi="Times New Roman" w:cs="Times New Roman"/>
          <w:sz w:val="26"/>
          <w:szCs w:val="26"/>
        </w:rPr>
        <w:t xml:space="preserve">учреждений размещается на официальном сайте </w:t>
      </w:r>
      <w:r w:rsidR="00117ADD" w:rsidRPr="00A8133F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</w:t>
      </w:r>
      <w:r w:rsidR="003501C1" w:rsidRPr="00A8133F">
        <w:rPr>
          <w:rFonts w:ascii="Times New Roman" w:hAnsi="Times New Roman" w:cs="Times New Roman"/>
          <w:sz w:val="26"/>
          <w:szCs w:val="26"/>
        </w:rPr>
        <w:t xml:space="preserve"> в соответствии с постановлением администрации </w:t>
      </w:r>
      <w:r w:rsidR="00117ADD" w:rsidRPr="00A8133F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Нижегородской области </w:t>
      </w:r>
      <w:r w:rsidRPr="00A8133F">
        <w:rPr>
          <w:rFonts w:ascii="Times New Roman" w:hAnsi="Times New Roman" w:cs="Times New Roman"/>
          <w:sz w:val="26"/>
          <w:szCs w:val="26"/>
        </w:rPr>
        <w:t>от 06 февраля 2017 года № 168 «Об утверждении Правил размещения информации о рассчитываемой за календарный год среднемесячной заработной плате руководителей, их заместителей</w:t>
      </w:r>
      <w:proofErr w:type="gramEnd"/>
      <w:r w:rsidRPr="00A8133F">
        <w:rPr>
          <w:rFonts w:ascii="Times New Roman" w:hAnsi="Times New Roman" w:cs="Times New Roman"/>
          <w:sz w:val="26"/>
          <w:szCs w:val="26"/>
        </w:rPr>
        <w:t xml:space="preserve"> и главных бухгалтеров муниципальных казенных, бюджетных, автономных учреждений и унитарных предприятий городского округа город Шахунья Нижегородской области в информационно-телекоммуникационной сети "Интернет" и представления указанными лицами данной информации».</w:t>
      </w:r>
    </w:p>
    <w:p w:rsidR="003501C1" w:rsidRPr="00A8133F" w:rsidRDefault="003501C1" w:rsidP="00A813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01C1" w:rsidRDefault="003501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74313" w:rsidRDefault="00F7431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74313" w:rsidRPr="00A8133F" w:rsidRDefault="00F74313" w:rsidP="00F7431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GoBack"/>
      <w:r>
        <w:rPr>
          <w:rFonts w:ascii="Times New Roman" w:hAnsi="Times New Roman" w:cs="Times New Roman"/>
          <w:sz w:val="26"/>
          <w:szCs w:val="26"/>
        </w:rPr>
        <w:t>___________________</w:t>
      </w:r>
      <w:bookmarkEnd w:id="1"/>
    </w:p>
    <w:sectPr w:rsidR="00F74313" w:rsidRPr="00A8133F" w:rsidSect="007217F0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C66" w:rsidRDefault="00B27C66" w:rsidP="00F74313">
      <w:pPr>
        <w:spacing w:after="0" w:line="240" w:lineRule="auto"/>
      </w:pPr>
      <w:r>
        <w:separator/>
      </w:r>
    </w:p>
  </w:endnote>
  <w:endnote w:type="continuationSeparator" w:id="0">
    <w:p w:rsidR="00B27C66" w:rsidRDefault="00B27C66" w:rsidP="00F74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C66" w:rsidRDefault="00B27C66" w:rsidP="00F74313">
      <w:pPr>
        <w:spacing w:after="0" w:line="240" w:lineRule="auto"/>
      </w:pPr>
      <w:r>
        <w:separator/>
      </w:r>
    </w:p>
  </w:footnote>
  <w:footnote w:type="continuationSeparator" w:id="0">
    <w:p w:rsidR="00B27C66" w:rsidRDefault="00B27C66" w:rsidP="00F74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7887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74313" w:rsidRPr="00F74313" w:rsidRDefault="00F74313">
        <w:pPr>
          <w:pStyle w:val="a4"/>
          <w:jc w:val="center"/>
          <w:rPr>
            <w:rFonts w:ascii="Times New Roman" w:hAnsi="Times New Roman" w:cs="Times New Roman"/>
          </w:rPr>
        </w:pPr>
        <w:r w:rsidRPr="00F74313">
          <w:rPr>
            <w:rFonts w:ascii="Times New Roman" w:hAnsi="Times New Roman" w:cs="Times New Roman"/>
          </w:rPr>
          <w:fldChar w:fldCharType="begin"/>
        </w:r>
        <w:r w:rsidRPr="00F74313">
          <w:rPr>
            <w:rFonts w:ascii="Times New Roman" w:hAnsi="Times New Roman" w:cs="Times New Roman"/>
          </w:rPr>
          <w:instrText>PAGE   \* MERGEFORMAT</w:instrText>
        </w:r>
        <w:r w:rsidRPr="00F74313">
          <w:rPr>
            <w:rFonts w:ascii="Times New Roman" w:hAnsi="Times New Roman" w:cs="Times New Roman"/>
          </w:rPr>
          <w:fldChar w:fldCharType="separate"/>
        </w:r>
        <w:r w:rsidR="00BE212B">
          <w:rPr>
            <w:rFonts w:ascii="Times New Roman" w:hAnsi="Times New Roman" w:cs="Times New Roman"/>
            <w:noProof/>
          </w:rPr>
          <w:t>7</w:t>
        </w:r>
        <w:r w:rsidRPr="00F74313">
          <w:rPr>
            <w:rFonts w:ascii="Times New Roman" w:hAnsi="Times New Roman" w:cs="Times New Roman"/>
          </w:rPr>
          <w:fldChar w:fldCharType="end"/>
        </w:r>
      </w:p>
    </w:sdtContent>
  </w:sdt>
  <w:p w:rsidR="00F74313" w:rsidRDefault="00F743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C1"/>
    <w:rsid w:val="00117ADD"/>
    <w:rsid w:val="0019587E"/>
    <w:rsid w:val="001C1A42"/>
    <w:rsid w:val="0028761B"/>
    <w:rsid w:val="002D418C"/>
    <w:rsid w:val="003501C1"/>
    <w:rsid w:val="003B6AAE"/>
    <w:rsid w:val="004234D2"/>
    <w:rsid w:val="005621FD"/>
    <w:rsid w:val="00570096"/>
    <w:rsid w:val="007003A9"/>
    <w:rsid w:val="0070201E"/>
    <w:rsid w:val="0085413E"/>
    <w:rsid w:val="008C1124"/>
    <w:rsid w:val="009D4922"/>
    <w:rsid w:val="00A6676B"/>
    <w:rsid w:val="00A8133F"/>
    <w:rsid w:val="00AB337F"/>
    <w:rsid w:val="00B27C66"/>
    <w:rsid w:val="00BA2DD0"/>
    <w:rsid w:val="00BE212B"/>
    <w:rsid w:val="00C1796D"/>
    <w:rsid w:val="00C37E41"/>
    <w:rsid w:val="00C52DE5"/>
    <w:rsid w:val="00D65737"/>
    <w:rsid w:val="00DF6361"/>
    <w:rsid w:val="00F320E7"/>
    <w:rsid w:val="00F74313"/>
    <w:rsid w:val="00F8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01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01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01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570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74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4313"/>
  </w:style>
  <w:style w:type="paragraph" w:styleId="a6">
    <w:name w:val="footer"/>
    <w:basedOn w:val="a"/>
    <w:link w:val="a7"/>
    <w:uiPriority w:val="99"/>
    <w:unhideWhenUsed/>
    <w:rsid w:val="00F74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4313"/>
  </w:style>
  <w:style w:type="paragraph" w:styleId="a8">
    <w:name w:val="Balloon Text"/>
    <w:basedOn w:val="a"/>
    <w:link w:val="a9"/>
    <w:uiPriority w:val="99"/>
    <w:semiHidden/>
    <w:unhideWhenUsed/>
    <w:rsid w:val="00BE2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2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01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01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01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570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74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4313"/>
  </w:style>
  <w:style w:type="paragraph" w:styleId="a6">
    <w:name w:val="footer"/>
    <w:basedOn w:val="a"/>
    <w:link w:val="a7"/>
    <w:uiPriority w:val="99"/>
    <w:unhideWhenUsed/>
    <w:rsid w:val="00F74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4313"/>
  </w:style>
  <w:style w:type="paragraph" w:styleId="a8">
    <w:name w:val="Balloon Text"/>
    <w:basedOn w:val="a"/>
    <w:link w:val="a9"/>
    <w:uiPriority w:val="99"/>
    <w:semiHidden/>
    <w:unhideWhenUsed/>
    <w:rsid w:val="00BE2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2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93D346C3196BC9DFFC121EAB446D242A3BFF3D4E54AF367D441D0688HE32N" TargetMode="External"/><Relationship Id="rId13" Type="http://schemas.openxmlformats.org/officeDocument/2006/relationships/hyperlink" Target="consultantplus://offline/ref=FA93D346C3196BC9DFFC121EAB446D242936F43B4B5FAF367D441D0688HE32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A93D346C3196BC9DFFC121EAB446D242A3DF6394F51AF367D441D0688HE32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A93D346C3196BC9DFFC121EAB446D242A3CFF3F4A53AF367D441D0688HE32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E169889808420E7FC617377FC27CF74FFF1E66EBB523952091522B7A959F3341FC99DDAE3F3AA1T9i4K" TargetMode="External"/><Relationship Id="rId10" Type="http://schemas.openxmlformats.org/officeDocument/2006/relationships/hyperlink" Target="consultantplus://offline/ref=FA93D346C3196BC9DFFC0C13BD2832212C35A8314F57A76922181B51D7B22DA4EFCF865EADB4F4751BA81647HB3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93D346C3196BC9DFFC0C13BD2832212C35A8314F57A76922191B51D7B22DA4EFCF865EADB4F4751BA81647HB3AN" TargetMode="External"/><Relationship Id="rId14" Type="http://schemas.openxmlformats.org/officeDocument/2006/relationships/hyperlink" Target="consultantplus://offline/ref=FA93D346C3196BC9DFFC121EAB446D242A3AF33C495EAF367D441D0688E22BF1AF8F800BEEF0F975H13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35FD2-171A-47B2-8660-6D50CA8CB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2701</Words>
  <Characters>15401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Светлана Витальевна</dc:creator>
  <cp:lastModifiedBy>TrushkovaAS</cp:lastModifiedBy>
  <cp:revision>2</cp:revision>
  <cp:lastPrinted>2018-02-12T04:41:00Z</cp:lastPrinted>
  <dcterms:created xsi:type="dcterms:W3CDTF">2018-02-12T04:42:00Z</dcterms:created>
  <dcterms:modified xsi:type="dcterms:W3CDTF">2018-02-12T04:42:00Z</dcterms:modified>
</cp:coreProperties>
</file>