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C" w:rsidRDefault="00C640FC" w:rsidP="00C640FC">
      <w:pPr>
        <w:pStyle w:val="ConsPlusTitle"/>
        <w:jc w:val="right"/>
      </w:pPr>
      <w:r>
        <w:t>проект</w:t>
      </w:r>
    </w:p>
    <w:p w:rsidR="00C640FC" w:rsidRPr="00CF204B" w:rsidRDefault="00C640FC" w:rsidP="00C640FC">
      <w:pPr>
        <w:pStyle w:val="ConsPlusTitle"/>
        <w:jc w:val="right"/>
      </w:pPr>
    </w:p>
    <w:p w:rsidR="00C640FC" w:rsidRPr="00CF204B" w:rsidRDefault="00C640FC" w:rsidP="00C640FC">
      <w:pPr>
        <w:pStyle w:val="ConsPlusTitle"/>
        <w:jc w:val="center"/>
      </w:pPr>
      <w:r w:rsidRPr="00CF204B">
        <w:t>АДМИНИСТРАЦИЯ ГОРОДСКОГО ОКРУГА ГОРОД ШАХУНЬЯ</w:t>
      </w:r>
    </w:p>
    <w:p w:rsidR="00C640FC" w:rsidRPr="00CF204B" w:rsidRDefault="00C640FC" w:rsidP="00C640FC">
      <w:pPr>
        <w:pStyle w:val="ConsPlusTitle"/>
        <w:jc w:val="center"/>
      </w:pPr>
      <w:r w:rsidRPr="00CF204B">
        <w:t>НИЖЕГОРОДСКОЙ ОБЛАСТИ</w:t>
      </w:r>
    </w:p>
    <w:p w:rsidR="00C640FC" w:rsidRPr="00CF204B" w:rsidRDefault="00C640FC" w:rsidP="00C640FC">
      <w:pPr>
        <w:pStyle w:val="ConsPlusTitle"/>
        <w:jc w:val="center"/>
      </w:pPr>
    </w:p>
    <w:p w:rsidR="00C640FC" w:rsidRPr="00CF204B" w:rsidRDefault="00C640FC" w:rsidP="00C640FC">
      <w:pPr>
        <w:pStyle w:val="ConsPlusTitle"/>
        <w:jc w:val="center"/>
      </w:pPr>
      <w:r w:rsidRPr="00CF204B">
        <w:t>ПОСТАНОВЛЕНИЕ</w:t>
      </w:r>
    </w:p>
    <w:p w:rsidR="00C640FC" w:rsidRPr="00CF204B" w:rsidRDefault="00C640FC" w:rsidP="00C640FC">
      <w:pPr>
        <w:pStyle w:val="ConsPlusTitle"/>
        <w:jc w:val="center"/>
        <w:rPr>
          <w:sz w:val="26"/>
          <w:szCs w:val="26"/>
        </w:rPr>
      </w:pPr>
      <w:r w:rsidRPr="00CF204B">
        <w:rPr>
          <w:sz w:val="26"/>
          <w:szCs w:val="26"/>
        </w:rPr>
        <w:t>от                     201</w:t>
      </w:r>
      <w:r>
        <w:rPr>
          <w:sz w:val="26"/>
          <w:szCs w:val="26"/>
        </w:rPr>
        <w:t>8</w:t>
      </w:r>
      <w:r w:rsidRPr="00CF204B">
        <w:rPr>
          <w:sz w:val="26"/>
          <w:szCs w:val="26"/>
        </w:rPr>
        <w:t xml:space="preserve"> г.                                                                                              №  </w:t>
      </w:r>
    </w:p>
    <w:p w:rsidR="00C640FC" w:rsidRPr="00CF204B" w:rsidRDefault="00C640FC" w:rsidP="00C640FC">
      <w:pPr>
        <w:pStyle w:val="ConsPlusTitle"/>
        <w:jc w:val="center"/>
        <w:rPr>
          <w:sz w:val="26"/>
          <w:szCs w:val="26"/>
        </w:rPr>
      </w:pPr>
    </w:p>
    <w:p w:rsidR="00C640FC" w:rsidRDefault="00C640FC" w:rsidP="00C64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30 марта 2017 года № 350</w:t>
      </w:r>
    </w:p>
    <w:p w:rsidR="00C640FC" w:rsidRPr="00CF204B" w:rsidRDefault="00C640FC" w:rsidP="00C64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Об  утверждении  административного регламента по предоставлению муниципальной услуги </w:t>
      </w:r>
      <w:r w:rsidRPr="00C640FC">
        <w:rPr>
          <w:rFonts w:ascii="Times New Roman" w:hAnsi="Times New Roman" w:cs="Times New Roman"/>
          <w:b/>
          <w:sz w:val="26"/>
          <w:szCs w:val="26"/>
        </w:rPr>
        <w:t>«Согласование проведения работ в технических и охранных зонах на территории городского округа город Шахунья Нижегородской области»</w:t>
      </w:r>
    </w:p>
    <w:p w:rsidR="00C640FC" w:rsidRPr="00CF204B" w:rsidRDefault="00C640FC" w:rsidP="00C64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0FC" w:rsidRPr="0057182B" w:rsidRDefault="00C640FC" w:rsidP="00C640F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pacing w:val="20"/>
          <w:sz w:val="26"/>
          <w:szCs w:val="26"/>
        </w:rPr>
      </w:pPr>
      <w:bookmarkStart w:id="0" w:name="_GoBack"/>
      <w:r w:rsidRPr="0057182B">
        <w:rPr>
          <w:rFonts w:ascii="Times New Roman" w:hAnsi="Times New Roman"/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 w:rsidRPr="0057182B">
        <w:rPr>
          <w:rFonts w:ascii="Times New Roman" w:hAnsi="Times New Roman"/>
          <w:b/>
          <w:spacing w:val="20"/>
          <w:sz w:val="26"/>
          <w:szCs w:val="26"/>
        </w:rPr>
        <w:t>постановляет</w:t>
      </w:r>
      <w:r>
        <w:rPr>
          <w:rFonts w:ascii="Times New Roman" w:hAnsi="Times New Roman"/>
          <w:b/>
          <w:spacing w:val="20"/>
          <w:sz w:val="26"/>
          <w:szCs w:val="26"/>
        </w:rPr>
        <w:t>:</w:t>
      </w:r>
      <w:r w:rsidRPr="0057182B">
        <w:rPr>
          <w:rFonts w:ascii="Times New Roman" w:eastAsia="Calibri" w:hAnsi="Times New Roman"/>
          <w:spacing w:val="20"/>
          <w:sz w:val="26"/>
          <w:szCs w:val="26"/>
        </w:rPr>
        <w:t xml:space="preserve"> </w:t>
      </w:r>
    </w:p>
    <w:p w:rsidR="00C640FC" w:rsidRPr="00477566" w:rsidRDefault="00C640FC" w:rsidP="00C640FC">
      <w:pPr>
        <w:tabs>
          <w:tab w:val="left" w:pos="540"/>
          <w:tab w:val="left" w:pos="900"/>
          <w:tab w:val="num" w:pos="10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7182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182B">
        <w:rPr>
          <w:rFonts w:ascii="Times New Roman" w:hAnsi="Times New Roman" w:cs="Times New Roman"/>
          <w:sz w:val="26"/>
          <w:szCs w:val="26"/>
        </w:rPr>
        <w:t>постановление</w:t>
      </w:r>
      <w:r w:rsidRPr="0057182B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BE0128">
        <w:rPr>
          <w:rFonts w:eastAsia="Calibri"/>
          <w:sz w:val="26"/>
          <w:szCs w:val="26"/>
        </w:rPr>
        <w:t xml:space="preserve"> </w:t>
      </w:r>
      <w:r w:rsidRPr="00477566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eastAsia="Calibri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  <w:r w:rsidRPr="00305D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марта</w:t>
      </w:r>
      <w:r w:rsidRPr="00305D1D">
        <w:rPr>
          <w:rFonts w:ascii="Times New Roman" w:eastAsia="Calibri" w:hAnsi="Times New Roman" w:cs="Times New Roman"/>
          <w:sz w:val="26"/>
          <w:szCs w:val="26"/>
        </w:rPr>
        <w:t xml:space="preserve"> 2017</w:t>
      </w:r>
      <w:r>
        <w:rPr>
          <w:rFonts w:eastAsia="Calibri"/>
          <w:sz w:val="26"/>
          <w:szCs w:val="26"/>
        </w:rPr>
        <w:t xml:space="preserve"> </w:t>
      </w:r>
      <w:r w:rsidRPr="00305D1D">
        <w:rPr>
          <w:rFonts w:ascii="Times New Roman" w:eastAsia="Calibri" w:hAnsi="Times New Roman" w:cs="Times New Roman"/>
          <w:sz w:val="26"/>
          <w:szCs w:val="26"/>
        </w:rPr>
        <w:t>года</w:t>
      </w:r>
      <w:r>
        <w:rPr>
          <w:rFonts w:eastAsia="Calibri"/>
          <w:sz w:val="26"/>
          <w:szCs w:val="26"/>
        </w:rPr>
        <w:t xml:space="preserve"> </w:t>
      </w:r>
      <w:r w:rsidRPr="00305D1D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350</w:t>
      </w:r>
      <w:r w:rsidR="004D22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226C" w:rsidRPr="004D226C">
        <w:rPr>
          <w:rFonts w:ascii="Times New Roman" w:hAnsi="Times New Roman" w:cs="Times New Roman"/>
          <w:sz w:val="26"/>
          <w:szCs w:val="26"/>
        </w:rPr>
        <w:t>«Об  утверждении  административного регламента по предоставлению муниципальной услуги</w:t>
      </w:r>
      <w:r w:rsidR="004D226C"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29A4">
        <w:rPr>
          <w:rFonts w:ascii="Times New Roman" w:hAnsi="Times New Roman" w:cs="Times New Roman"/>
          <w:sz w:val="26"/>
          <w:szCs w:val="26"/>
        </w:rPr>
        <w:t>«</w:t>
      </w:r>
      <w:r w:rsidRPr="0047691D">
        <w:rPr>
          <w:rFonts w:ascii="Times New Roman" w:hAnsi="Times New Roman" w:cs="Times New Roman"/>
          <w:sz w:val="26"/>
          <w:szCs w:val="26"/>
        </w:rPr>
        <w:t>Согласование проведения работ в технических и охранных зонах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05D1D">
        <w:rPr>
          <w:rFonts w:ascii="Times New Roman" w:hAnsi="Times New Roman" w:cs="Times New Roman"/>
          <w:sz w:val="26"/>
          <w:szCs w:val="26"/>
        </w:rPr>
        <w:t xml:space="preserve">внести изменения, изложив </w:t>
      </w:r>
      <w:r w:rsidRPr="00305D1D">
        <w:rPr>
          <w:rFonts w:ascii="Times New Roman" w:eastAsia="Calibri" w:hAnsi="Times New Roman" w:cs="Times New Roman"/>
          <w:sz w:val="26"/>
          <w:szCs w:val="26"/>
        </w:rPr>
        <w:t>Административный регламент по предоставлению муниципальной услуги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329A4">
        <w:rPr>
          <w:rFonts w:ascii="Times New Roman" w:hAnsi="Times New Roman" w:cs="Times New Roman"/>
          <w:sz w:val="26"/>
          <w:szCs w:val="26"/>
        </w:rPr>
        <w:t>«</w:t>
      </w:r>
      <w:r w:rsidRPr="0047691D">
        <w:rPr>
          <w:rFonts w:ascii="Times New Roman" w:hAnsi="Times New Roman" w:cs="Times New Roman"/>
          <w:sz w:val="26"/>
          <w:szCs w:val="26"/>
        </w:rPr>
        <w:t>Согласование проведения работ в технических и охранных зонах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</w:t>
      </w:r>
      <w:proofErr w:type="gramEnd"/>
      <w:r w:rsidRPr="00CF204B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566">
        <w:rPr>
          <w:rFonts w:ascii="Times New Roman" w:hAnsi="Times New Roman" w:cs="Times New Roman"/>
          <w:sz w:val="26"/>
          <w:szCs w:val="26"/>
        </w:rPr>
        <w:t>в новой редакции, согласно приложению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40FC" w:rsidRPr="00477566" w:rsidRDefault="00C640FC" w:rsidP="00C640FC">
      <w:pPr>
        <w:tabs>
          <w:tab w:val="left" w:pos="13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2F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82F80">
        <w:rPr>
          <w:rFonts w:ascii="Times New Roman" w:hAnsi="Times New Roman" w:cs="Times New Roman"/>
          <w:sz w:val="26"/>
          <w:szCs w:val="26"/>
        </w:rPr>
        <w:t xml:space="preserve">    2. Начальнику общего отдела администрации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2F80">
        <w:rPr>
          <w:rFonts w:ascii="Times New Roman" w:hAnsi="Times New Roman" w:cs="Times New Roman"/>
          <w:sz w:val="26"/>
          <w:szCs w:val="26"/>
        </w:rPr>
        <w:t xml:space="preserve">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:rsidR="00C640FC" w:rsidRPr="00E82F80" w:rsidRDefault="00C640FC" w:rsidP="00C640FC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</w:t>
      </w:r>
      <w:r w:rsidRPr="00E82F80">
        <w:rPr>
          <w:rFonts w:ascii="Times New Roman" w:hAnsi="Times New Roman" w:cs="Times New Roman"/>
          <w:sz w:val="26"/>
          <w:szCs w:val="26"/>
        </w:rPr>
        <w:t>Настоящее постановление вступает с силу со дня его официального опубликования.</w:t>
      </w:r>
    </w:p>
    <w:p w:rsidR="00C640FC" w:rsidRPr="00E82F80" w:rsidRDefault="00C640FC" w:rsidP="00C640FC">
      <w:pPr>
        <w:pStyle w:val="ConsPlusNormal"/>
        <w:tabs>
          <w:tab w:val="left" w:pos="1372"/>
        </w:tabs>
        <w:jc w:val="both"/>
        <w:rPr>
          <w:sz w:val="26"/>
          <w:szCs w:val="26"/>
        </w:rPr>
      </w:pPr>
      <w:r w:rsidRPr="00E82F8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E82F80">
        <w:rPr>
          <w:sz w:val="26"/>
          <w:szCs w:val="26"/>
        </w:rPr>
        <w:t xml:space="preserve">4. Контроль за исполнением настоящего постановления возложить </w:t>
      </w:r>
      <w:proofErr w:type="gramStart"/>
      <w:r w:rsidRPr="00E82F80">
        <w:rPr>
          <w:sz w:val="26"/>
          <w:szCs w:val="26"/>
        </w:rPr>
        <w:t>на</w:t>
      </w:r>
      <w:proofErr w:type="gramEnd"/>
      <w:r w:rsidRPr="00E82F80">
        <w:rPr>
          <w:sz w:val="26"/>
          <w:szCs w:val="26"/>
        </w:rPr>
        <w:t xml:space="preserve"> начальника отдела  архитектуры и капитального строительства администрации городского округа город Шахунья Нижегородской области Н.А. </w:t>
      </w:r>
      <w:proofErr w:type="spellStart"/>
      <w:r w:rsidRPr="00E82F80">
        <w:rPr>
          <w:sz w:val="26"/>
          <w:szCs w:val="26"/>
        </w:rPr>
        <w:t>Гореву</w:t>
      </w:r>
      <w:proofErr w:type="spellEnd"/>
      <w:r w:rsidRPr="00E82F80">
        <w:rPr>
          <w:sz w:val="26"/>
          <w:szCs w:val="26"/>
        </w:rPr>
        <w:t>.</w:t>
      </w:r>
    </w:p>
    <w:p w:rsidR="00C640FC" w:rsidRDefault="00C640FC" w:rsidP="00C640FC">
      <w:pPr>
        <w:tabs>
          <w:tab w:val="left" w:pos="1372"/>
        </w:tabs>
        <w:jc w:val="both"/>
        <w:rPr>
          <w:rFonts w:ascii="Times New Roman" w:hAnsi="Times New Roman" w:cs="Times New Roman"/>
        </w:rPr>
      </w:pPr>
    </w:p>
    <w:p w:rsidR="00C640FC" w:rsidRDefault="00C640FC" w:rsidP="00C640FC">
      <w:pPr>
        <w:tabs>
          <w:tab w:val="left" w:pos="13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:rsidR="00C640FC" w:rsidRDefault="00C640FC" w:rsidP="004D226C">
      <w:pPr>
        <w:tabs>
          <w:tab w:val="left" w:pos="13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7F4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7F4">
        <w:rPr>
          <w:rFonts w:ascii="Times New Roman" w:hAnsi="Times New Roman" w:cs="Times New Roman"/>
          <w:sz w:val="26"/>
          <w:szCs w:val="26"/>
        </w:rPr>
        <w:t xml:space="preserve">город Шахунья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Р.В.Кошелев</w:t>
      </w:r>
      <w:proofErr w:type="spellEnd"/>
    </w:p>
    <w:p w:rsidR="00C640FC" w:rsidRPr="00C347F4" w:rsidRDefault="00C640FC" w:rsidP="00C640FC">
      <w:pPr>
        <w:tabs>
          <w:tab w:val="left" w:pos="13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347F4">
        <w:rPr>
          <w:rFonts w:ascii="Times New Roman" w:hAnsi="Times New Roman" w:cs="Times New Roman"/>
          <w:sz w:val="26"/>
          <w:szCs w:val="26"/>
        </w:rPr>
        <w:t xml:space="preserve">Согласовано:     </w:t>
      </w:r>
    </w:p>
    <w:p w:rsidR="00C640FC" w:rsidRPr="00C347F4" w:rsidRDefault="00C640FC" w:rsidP="00C640FC">
      <w:pPr>
        <w:tabs>
          <w:tab w:val="left" w:pos="13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47F4">
        <w:rPr>
          <w:rFonts w:ascii="Times New Roman" w:hAnsi="Times New Roman" w:cs="Times New Roman"/>
          <w:sz w:val="26"/>
          <w:szCs w:val="26"/>
        </w:rPr>
        <w:t>ачальник ОА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7F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7F4">
        <w:rPr>
          <w:rFonts w:ascii="Times New Roman" w:hAnsi="Times New Roman" w:cs="Times New Roman"/>
          <w:sz w:val="26"/>
          <w:szCs w:val="26"/>
        </w:rPr>
        <w:t xml:space="preserve">КС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7F4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Горева</w:t>
      </w:r>
      <w:proofErr w:type="spellEnd"/>
    </w:p>
    <w:p w:rsidR="00C640FC" w:rsidRDefault="00C640FC" w:rsidP="00C640FC">
      <w:pPr>
        <w:tabs>
          <w:tab w:val="left" w:pos="1372"/>
        </w:tabs>
        <w:rPr>
          <w:rFonts w:ascii="Times New Roman" w:hAnsi="Times New Roman" w:cs="Times New Roman"/>
          <w:sz w:val="26"/>
          <w:szCs w:val="26"/>
        </w:rPr>
      </w:pPr>
      <w:r w:rsidRPr="00C347F4">
        <w:rPr>
          <w:rFonts w:ascii="Times New Roman" w:hAnsi="Times New Roman" w:cs="Times New Roman"/>
          <w:sz w:val="26"/>
          <w:szCs w:val="26"/>
        </w:rPr>
        <w:t>Начальник юридическо</w:t>
      </w:r>
      <w:r>
        <w:rPr>
          <w:rFonts w:ascii="Times New Roman" w:hAnsi="Times New Roman" w:cs="Times New Roman"/>
          <w:sz w:val="26"/>
          <w:szCs w:val="26"/>
        </w:rPr>
        <w:t xml:space="preserve">го отдела   </w:t>
      </w:r>
      <w:r w:rsidRPr="00C347F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47F4">
        <w:rPr>
          <w:rFonts w:ascii="Times New Roman" w:hAnsi="Times New Roman" w:cs="Times New Roman"/>
          <w:sz w:val="26"/>
          <w:szCs w:val="26"/>
        </w:rPr>
        <w:t xml:space="preserve">А.Г. </w:t>
      </w:r>
      <w:proofErr w:type="spellStart"/>
      <w:r w:rsidRPr="00C347F4">
        <w:rPr>
          <w:rFonts w:ascii="Times New Roman" w:hAnsi="Times New Roman" w:cs="Times New Roman"/>
          <w:sz w:val="26"/>
          <w:szCs w:val="26"/>
        </w:rPr>
        <w:t>Багерян</w:t>
      </w:r>
      <w:proofErr w:type="spellEnd"/>
      <w:r w:rsidRPr="00C3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7691D" w:rsidRPr="0080710F" w:rsidRDefault="0080710F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0710F">
        <w:rPr>
          <w:rFonts w:ascii="Times New Roman" w:hAnsi="Times New Roman" w:cs="Times New Roman"/>
          <w:sz w:val="20"/>
          <w:szCs w:val="20"/>
        </w:rPr>
        <w:t>Перевалова</w:t>
      </w:r>
      <w:proofErr w:type="spellEnd"/>
      <w:r w:rsidRPr="0080710F">
        <w:rPr>
          <w:rFonts w:ascii="Times New Roman" w:hAnsi="Times New Roman" w:cs="Times New Roman"/>
          <w:sz w:val="20"/>
          <w:szCs w:val="20"/>
        </w:rPr>
        <w:t xml:space="preserve"> И.И.</w:t>
      </w:r>
    </w:p>
    <w:p w:rsidR="0080710F" w:rsidRPr="0080710F" w:rsidRDefault="0080710F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10F">
        <w:rPr>
          <w:rFonts w:ascii="Times New Roman" w:hAnsi="Times New Roman" w:cs="Times New Roman"/>
          <w:sz w:val="20"/>
          <w:szCs w:val="20"/>
        </w:rPr>
        <w:t>2-11-34</w:t>
      </w:r>
    </w:p>
    <w:p w:rsidR="00E467BD" w:rsidRPr="004D226C" w:rsidRDefault="002A383A" w:rsidP="004D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204B">
        <w:rPr>
          <w:rFonts w:ascii="Times New Roman" w:hAnsi="Times New Roman" w:cs="Times New Roman"/>
          <w:sz w:val="18"/>
          <w:szCs w:val="18"/>
        </w:rPr>
        <w:t xml:space="preserve">В дело – 4 </w:t>
      </w:r>
      <w:proofErr w:type="spellStart"/>
      <w:proofErr w:type="gramStart"/>
      <w:r w:rsidRPr="00CF204B">
        <w:rPr>
          <w:rFonts w:ascii="Times New Roman" w:hAnsi="Times New Roman" w:cs="Times New Roman"/>
          <w:sz w:val="18"/>
          <w:szCs w:val="18"/>
        </w:rPr>
        <w:t>экз</w:t>
      </w:r>
      <w:proofErr w:type="spellEnd"/>
      <w:proofErr w:type="gramEnd"/>
      <w:r w:rsidRPr="00CF204B">
        <w:rPr>
          <w:rFonts w:ascii="Times New Roman" w:hAnsi="Times New Roman" w:cs="Times New Roman"/>
          <w:sz w:val="18"/>
          <w:szCs w:val="18"/>
        </w:rPr>
        <w:t>,</w:t>
      </w:r>
      <w:r w:rsidR="00F1716A" w:rsidRPr="00CF204B">
        <w:rPr>
          <w:rFonts w:ascii="Times New Roman" w:hAnsi="Times New Roman" w:cs="Times New Roman"/>
          <w:sz w:val="18"/>
          <w:szCs w:val="18"/>
        </w:rPr>
        <w:t xml:space="preserve">, </w:t>
      </w:r>
      <w:r w:rsidRPr="00CF204B">
        <w:rPr>
          <w:rFonts w:ascii="Times New Roman" w:hAnsi="Times New Roman" w:cs="Times New Roman"/>
          <w:sz w:val="18"/>
          <w:szCs w:val="18"/>
        </w:rPr>
        <w:t>ОА</w:t>
      </w:r>
      <w:r w:rsidR="00F1716A" w:rsidRPr="00CF204B">
        <w:rPr>
          <w:rFonts w:ascii="Times New Roman" w:hAnsi="Times New Roman" w:cs="Times New Roman"/>
          <w:sz w:val="18"/>
          <w:szCs w:val="18"/>
        </w:rPr>
        <w:t xml:space="preserve"> </w:t>
      </w:r>
      <w:r w:rsidRPr="00CF204B">
        <w:rPr>
          <w:rFonts w:ascii="Times New Roman" w:hAnsi="Times New Roman" w:cs="Times New Roman"/>
          <w:sz w:val="18"/>
          <w:szCs w:val="18"/>
        </w:rPr>
        <w:t>и</w:t>
      </w:r>
      <w:r w:rsidR="00F1716A" w:rsidRPr="00CF204B">
        <w:rPr>
          <w:rFonts w:ascii="Times New Roman" w:hAnsi="Times New Roman" w:cs="Times New Roman"/>
          <w:sz w:val="18"/>
          <w:szCs w:val="18"/>
        </w:rPr>
        <w:t xml:space="preserve"> </w:t>
      </w:r>
      <w:r w:rsidRPr="00CF204B">
        <w:rPr>
          <w:rFonts w:ascii="Times New Roman" w:hAnsi="Times New Roman" w:cs="Times New Roman"/>
          <w:sz w:val="18"/>
          <w:szCs w:val="18"/>
        </w:rPr>
        <w:t xml:space="preserve">КС -2экз., </w:t>
      </w:r>
      <w:r w:rsidR="00F1716A" w:rsidRPr="00CF204B">
        <w:rPr>
          <w:rFonts w:ascii="Times New Roman" w:hAnsi="Times New Roman" w:cs="Times New Roman"/>
          <w:sz w:val="18"/>
          <w:szCs w:val="18"/>
        </w:rPr>
        <w:t xml:space="preserve">МФЦ – 1 </w:t>
      </w:r>
      <w:proofErr w:type="spellStart"/>
      <w:r w:rsidR="00F1716A" w:rsidRPr="00CF204B">
        <w:rPr>
          <w:rFonts w:ascii="Times New Roman" w:hAnsi="Times New Roman" w:cs="Times New Roman"/>
          <w:sz w:val="18"/>
          <w:szCs w:val="18"/>
        </w:rPr>
        <w:t>экз</w:t>
      </w:r>
      <w:proofErr w:type="spellEnd"/>
      <w:r w:rsidRPr="00CF204B">
        <w:rPr>
          <w:rFonts w:ascii="Times New Roman" w:hAnsi="Times New Roman" w:cs="Times New Roman"/>
          <w:sz w:val="20"/>
          <w:szCs w:val="20"/>
        </w:rPr>
        <w:t xml:space="preserve">          </w:t>
      </w:r>
      <w:bookmarkEnd w:id="0"/>
      <w:r w:rsidRPr="00CF20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51A2C" w:rsidRPr="00CF204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2A383A" w:rsidRPr="00CF204B" w:rsidRDefault="002A383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город Шахунья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</w:t>
      </w:r>
    </w:p>
    <w:p w:rsidR="002A383A" w:rsidRPr="00CF204B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201</w:t>
      </w:r>
      <w:r w:rsidR="00C640F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____</w:t>
      </w:r>
    </w:p>
    <w:p w:rsidR="002A383A" w:rsidRPr="00CF204B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83A" w:rsidRPr="00CF204B" w:rsidRDefault="002A383A" w:rsidP="002A383A">
      <w:pPr>
        <w:jc w:val="right"/>
        <w:rPr>
          <w:rFonts w:ascii="Times New Roman" w:hAnsi="Times New Roman" w:cs="Times New Roman"/>
        </w:rPr>
      </w:pPr>
    </w:p>
    <w:p w:rsidR="002A383A" w:rsidRPr="00CF204B" w:rsidRDefault="00EA17A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предоставлению муниципальной услуги</w:t>
      </w:r>
    </w:p>
    <w:p w:rsidR="002A383A" w:rsidRPr="00CF204B" w:rsidRDefault="002A383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"</w:t>
      </w:r>
      <w:r w:rsidR="0047691D" w:rsidRPr="0047691D">
        <w:rPr>
          <w:rFonts w:ascii="Times New Roman" w:hAnsi="Times New Roman" w:cs="Times New Roman"/>
          <w:b/>
          <w:sz w:val="26"/>
          <w:szCs w:val="26"/>
        </w:rPr>
        <w:t>Согласование проведения работ в технических и охранных зонах</w:t>
      </w:r>
      <w:r w:rsidR="003D694E" w:rsidRPr="00CF204B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2A383A" w:rsidRPr="00CF204B" w:rsidRDefault="002A383A" w:rsidP="002A383A">
      <w:pPr>
        <w:spacing w:after="0"/>
        <w:rPr>
          <w:rFonts w:ascii="Times New Roman" w:hAnsi="Times New Roman" w:cs="Times New Roman"/>
        </w:rPr>
      </w:pPr>
    </w:p>
    <w:p w:rsidR="002A383A" w:rsidRDefault="004D226C" w:rsidP="004D226C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2A383A" w:rsidRPr="00A9193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329A4" w:rsidRPr="00C329A4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26C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1.1. Предмет регулирования административного регламента. </w:t>
      </w:r>
    </w:p>
    <w:p w:rsidR="00C329A4" w:rsidRDefault="004D226C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329A4" w:rsidRPr="00C329A4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</w:t>
      </w:r>
      <w:r w:rsidR="00C329A4" w:rsidRPr="0047691D">
        <w:rPr>
          <w:rFonts w:ascii="Times New Roman" w:hAnsi="Times New Roman" w:cs="Times New Roman"/>
          <w:sz w:val="26"/>
          <w:szCs w:val="26"/>
        </w:rPr>
        <w:t>Согласование проведения работ в технических и охранных зонах</w:t>
      </w:r>
      <w:r w:rsidR="00C329A4"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29A4"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="00C329A4">
        <w:rPr>
          <w:rFonts w:ascii="Times New Roman" w:hAnsi="Times New Roman" w:cs="Times New Roman"/>
          <w:sz w:val="26"/>
          <w:szCs w:val="26"/>
        </w:rPr>
        <w:t>»</w:t>
      </w:r>
      <w:r w:rsidR="00C329A4" w:rsidRPr="00C329A4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C329A4" w:rsidRPr="00C672B9" w:rsidRDefault="00C329A4" w:rsidP="00863FF0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1.2. Круг заявителей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9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329A4">
        <w:rPr>
          <w:rFonts w:ascii="Times New Roman" w:hAnsi="Times New Roman" w:cs="Times New Roman"/>
          <w:sz w:val="26"/>
          <w:szCs w:val="26"/>
        </w:rPr>
        <w:t>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00D60" w:rsidRPr="00D00D60">
        <w:rPr>
          <w:rFonts w:ascii="Times New Roman" w:hAnsi="Times New Roman" w:cs="Times New Roman"/>
          <w:sz w:val="26"/>
          <w:szCs w:val="26"/>
        </w:rPr>
        <w:t>или их представители, действующие в силу полномочий, основанных на доверенности</w:t>
      </w:r>
      <w:r w:rsidR="00D00D6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планирующие </w:t>
      </w:r>
      <w:r w:rsidR="004E4379">
        <w:rPr>
          <w:rFonts w:ascii="Times New Roman" w:hAnsi="Times New Roman" w:cs="Times New Roman"/>
          <w:sz w:val="26"/>
          <w:szCs w:val="26"/>
        </w:rPr>
        <w:t>производство</w:t>
      </w:r>
      <w:r w:rsidRPr="0047691D">
        <w:rPr>
          <w:rFonts w:ascii="Times New Roman" w:hAnsi="Times New Roman" w:cs="Times New Roman"/>
          <w:sz w:val="26"/>
          <w:szCs w:val="26"/>
        </w:rPr>
        <w:t xml:space="preserve"> работ в технических и охранных зонах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2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D60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1.3 Требования к порядку информирования о предоставлении муниципальной услуги. </w:t>
      </w:r>
    </w:p>
    <w:p w:rsidR="004D226C" w:rsidRPr="006D60C8" w:rsidRDefault="003C1318" w:rsidP="003C13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="004D22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226C" w:rsidRPr="006D60C8">
        <w:rPr>
          <w:rFonts w:ascii="Times New Roman" w:hAnsi="Times New Roman" w:cs="Times New Roman"/>
          <w:sz w:val="26"/>
          <w:szCs w:val="26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  в сети Интернет (http://www.shahadm.ru),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9" w:history="1">
        <w:r w:rsidR="004D226C" w:rsidRPr="006D60C8">
          <w:rPr>
            <w:rFonts w:ascii="Times New Roman" w:hAnsi="Times New Roman" w:cs="Times New Roman"/>
            <w:sz w:val="26"/>
            <w:szCs w:val="26"/>
          </w:rPr>
          <w:t>http://gu.nnov.ru</w:t>
        </w:r>
      </w:hyperlink>
      <w:r w:rsidR="004D226C" w:rsidRPr="006D60C8">
        <w:rPr>
          <w:rFonts w:ascii="Times New Roman" w:hAnsi="Times New Roman" w:cs="Times New Roman"/>
          <w:sz w:val="26"/>
          <w:szCs w:val="26"/>
        </w:rPr>
        <w:t>) и на информационных</w:t>
      </w:r>
      <w:proofErr w:type="gramEnd"/>
      <w:r w:rsidR="004D226C" w:rsidRPr="006D60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226C" w:rsidRPr="006D60C8">
        <w:rPr>
          <w:rFonts w:ascii="Times New Roman" w:hAnsi="Times New Roman" w:cs="Times New Roman"/>
          <w:sz w:val="26"/>
          <w:szCs w:val="26"/>
        </w:rPr>
        <w:t>стендах</w:t>
      </w:r>
      <w:proofErr w:type="gramEnd"/>
      <w:r w:rsidR="004D226C" w:rsidRPr="006D60C8">
        <w:rPr>
          <w:rFonts w:ascii="Times New Roman" w:hAnsi="Times New Roman" w:cs="Times New Roman"/>
          <w:sz w:val="26"/>
          <w:szCs w:val="26"/>
        </w:rPr>
        <w:t xml:space="preserve"> в помещении, предназначенном для приема документов, необходимых для предоставления муниципальной услуги.</w:t>
      </w:r>
    </w:p>
    <w:p w:rsidR="00C329A4" w:rsidRDefault="004D226C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329A4" w:rsidRPr="00C329A4">
        <w:rPr>
          <w:rFonts w:ascii="Times New Roman" w:hAnsi="Times New Roman" w:cs="Times New Roman"/>
          <w:sz w:val="26"/>
          <w:szCs w:val="26"/>
        </w:rPr>
        <w:t>Информирование граждан о предоставлении муниципальной услуги «</w:t>
      </w:r>
      <w:r w:rsidR="00C329A4" w:rsidRPr="0047691D">
        <w:rPr>
          <w:rFonts w:ascii="Times New Roman" w:hAnsi="Times New Roman" w:cs="Times New Roman"/>
          <w:sz w:val="26"/>
          <w:szCs w:val="26"/>
        </w:rPr>
        <w:t>Согласование проведения работ в технических и охранных зонах</w:t>
      </w:r>
      <w:r w:rsidR="00C329A4"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29A4"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="00C329A4" w:rsidRPr="00C329A4">
        <w:rPr>
          <w:rFonts w:ascii="Times New Roman" w:hAnsi="Times New Roman" w:cs="Times New Roman"/>
          <w:sz w:val="26"/>
          <w:szCs w:val="26"/>
        </w:rPr>
        <w:t>» проводится:</w:t>
      </w:r>
    </w:p>
    <w:p w:rsidR="00C329A4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lastRenderedPageBreak/>
        <w:t xml:space="preserve">Отделом архитектуры и капитального строительства администрации городского округа город Шахунья Нижегородской области (далее – Отдел) производится по адресу: </w:t>
      </w:r>
    </w:p>
    <w:p w:rsidR="00C329A4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606910, Нижегородская область, г. Шахунья, пл. Советская, д. 1, </w:t>
      </w:r>
      <w:proofErr w:type="spellStart"/>
      <w:r w:rsidRPr="00C329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329A4">
        <w:rPr>
          <w:rFonts w:ascii="Times New Roman" w:hAnsi="Times New Roman" w:cs="Times New Roman"/>
          <w:sz w:val="26"/>
          <w:szCs w:val="26"/>
        </w:rPr>
        <w:t xml:space="preserve">. 73; </w:t>
      </w:r>
    </w:p>
    <w:p w:rsidR="00C329A4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Телефон: (83152) 2-11-32, 2-11-34 Электронная почта </w:t>
      </w:r>
      <w:hyperlink r:id="rId10" w:history="1">
        <w:r w:rsidRPr="0034377D">
          <w:rPr>
            <w:rStyle w:val="a4"/>
            <w:rFonts w:ascii="Times New Roman" w:hAnsi="Times New Roman" w:cs="Times New Roman"/>
            <w:sz w:val="26"/>
            <w:szCs w:val="26"/>
          </w:rPr>
          <w:t>OAKS_69@mail.ru</w:t>
        </w:r>
      </w:hyperlink>
      <w:r w:rsidRPr="00C329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1A29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Часы работы: </w:t>
      </w:r>
    </w:p>
    <w:p w:rsidR="00E41A29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с понедельника по четверг с 8.00 до 17.00, </w:t>
      </w:r>
    </w:p>
    <w:p w:rsidR="00E41A29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пятница с 8.00 до 16.00 </w:t>
      </w:r>
    </w:p>
    <w:p w:rsidR="00E41A29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перерыв на обед с 12.00 до 1</w:t>
      </w:r>
      <w:r w:rsidR="003C1318">
        <w:rPr>
          <w:rFonts w:ascii="Times New Roman" w:hAnsi="Times New Roman" w:cs="Times New Roman"/>
          <w:sz w:val="26"/>
          <w:szCs w:val="26"/>
        </w:rPr>
        <w:t>2</w:t>
      </w:r>
      <w:r w:rsidRPr="00C329A4">
        <w:rPr>
          <w:rFonts w:ascii="Times New Roman" w:hAnsi="Times New Roman" w:cs="Times New Roman"/>
          <w:sz w:val="26"/>
          <w:szCs w:val="26"/>
        </w:rPr>
        <w:t>.</w:t>
      </w:r>
      <w:r w:rsidR="003C1318">
        <w:rPr>
          <w:rFonts w:ascii="Times New Roman" w:hAnsi="Times New Roman" w:cs="Times New Roman"/>
          <w:sz w:val="26"/>
          <w:szCs w:val="26"/>
        </w:rPr>
        <w:t>48</w:t>
      </w:r>
      <w:r w:rsidRPr="00C329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41A29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суббота - воскресенье: выходные дни. </w:t>
      </w:r>
    </w:p>
    <w:p w:rsidR="00E41A29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C329A4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C329A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C329A4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C329A4">
        <w:rPr>
          <w:rFonts w:ascii="Times New Roman" w:hAnsi="Times New Roman" w:cs="Times New Roman"/>
          <w:sz w:val="26"/>
          <w:szCs w:val="26"/>
        </w:rPr>
        <w:t xml:space="preserve">") по адресу: Нижегородская область, г. Шахунья, ул. Революционная, д. 18. </w:t>
      </w:r>
    </w:p>
    <w:p w:rsidR="00E41A29" w:rsidRDefault="00C329A4" w:rsidP="00863FF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График работы МАУ "МФЦ </w:t>
      </w:r>
      <w:proofErr w:type="spellStart"/>
      <w:r w:rsidRPr="00C329A4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C329A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C329A4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C329A4">
        <w:rPr>
          <w:rFonts w:ascii="Times New Roman" w:hAnsi="Times New Roman" w:cs="Times New Roman"/>
          <w:sz w:val="26"/>
          <w:szCs w:val="26"/>
        </w:rPr>
        <w:t xml:space="preserve">": 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Понедельник 8.00-17.00 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Вторник 8.00 - 17.00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Среда 8.00 - 20.00 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Четверг 8.00 - 17.00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 Пятница 8.00 - 17.00 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Суббота 8.00 - 13.00 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Без перерывов на обед 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Воскресенье выходной 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телефон МАУ "МФЦ </w:t>
      </w:r>
      <w:proofErr w:type="spellStart"/>
      <w:r w:rsidRPr="00C329A4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C329A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C329A4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C329A4">
        <w:rPr>
          <w:rFonts w:ascii="Times New Roman" w:hAnsi="Times New Roman" w:cs="Times New Roman"/>
          <w:sz w:val="26"/>
          <w:szCs w:val="26"/>
        </w:rPr>
        <w:t xml:space="preserve">": (83152) 2-17-16. </w:t>
      </w:r>
    </w:p>
    <w:p w:rsidR="00E41A29" w:rsidRDefault="00C329A4" w:rsidP="00C329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Официальный электронный адрес МАУ "МФЦ </w:t>
      </w:r>
      <w:proofErr w:type="spellStart"/>
      <w:r w:rsidRPr="00C329A4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C329A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C329A4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C329A4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C329A4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C329A4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E41A29" w:rsidRPr="0034377D">
          <w:rPr>
            <w:rStyle w:val="a4"/>
            <w:rFonts w:ascii="Times New Roman" w:hAnsi="Times New Roman" w:cs="Times New Roman"/>
            <w:sz w:val="26"/>
            <w:szCs w:val="26"/>
          </w:rPr>
          <w:t>mfc.shah@mail.ru</w:t>
        </w:r>
      </w:hyperlink>
      <w:r w:rsidRPr="00C32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25F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- Филиалом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 (далее МАУ «МФЦ </w:t>
      </w:r>
      <w:proofErr w:type="spellStart"/>
      <w:r w:rsidRPr="00DC3B59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DC3B59">
        <w:rPr>
          <w:rFonts w:ascii="Times New Roman" w:hAnsi="Times New Roman" w:cs="Times New Roman"/>
          <w:sz w:val="26"/>
          <w:szCs w:val="26"/>
        </w:rPr>
        <w:t xml:space="preserve">. Шахунья») </w:t>
      </w:r>
    </w:p>
    <w:p w:rsidR="00DB725F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Почтовый адрес филиала МАУ «МФЦ </w:t>
      </w:r>
      <w:proofErr w:type="spellStart"/>
      <w:r w:rsidRPr="00DC3B59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DC3B59">
        <w:rPr>
          <w:rFonts w:ascii="Times New Roman" w:hAnsi="Times New Roman" w:cs="Times New Roman"/>
          <w:sz w:val="26"/>
          <w:szCs w:val="26"/>
        </w:rPr>
        <w:t xml:space="preserve">. Шахунья»: </w:t>
      </w:r>
    </w:p>
    <w:p w:rsidR="00DB725F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Нижегородская область, г. Шахунья, </w:t>
      </w:r>
      <w:proofErr w:type="spellStart"/>
      <w:r w:rsidRPr="00DC3B59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DC3B5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C3B59">
        <w:rPr>
          <w:rFonts w:ascii="Times New Roman" w:hAnsi="Times New Roman" w:cs="Times New Roman"/>
          <w:sz w:val="26"/>
          <w:szCs w:val="26"/>
        </w:rPr>
        <w:t>Вахтан</w:t>
      </w:r>
      <w:proofErr w:type="spellEnd"/>
      <w:r w:rsidRPr="00DC3B59">
        <w:rPr>
          <w:rFonts w:ascii="Times New Roman" w:hAnsi="Times New Roman" w:cs="Times New Roman"/>
          <w:sz w:val="26"/>
          <w:szCs w:val="26"/>
        </w:rPr>
        <w:t xml:space="preserve">, ул. Лесная, д.1. </w:t>
      </w:r>
    </w:p>
    <w:p w:rsidR="00DB725F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Телефон: (831 52) 3-08-10. </w:t>
      </w:r>
    </w:p>
    <w:p w:rsidR="00DB725F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Режим работы МАУ «МФЦ </w:t>
      </w:r>
      <w:proofErr w:type="spellStart"/>
      <w:r w:rsidRPr="00DC3B59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DC3B59">
        <w:rPr>
          <w:rFonts w:ascii="Times New Roman" w:hAnsi="Times New Roman" w:cs="Times New Roman"/>
          <w:sz w:val="26"/>
          <w:szCs w:val="26"/>
        </w:rPr>
        <w:t xml:space="preserve">. Шахунья»: </w:t>
      </w:r>
    </w:p>
    <w:p w:rsidR="00DB725F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Вторник, среда, пятница: 08.00 - 18.00; </w:t>
      </w:r>
    </w:p>
    <w:p w:rsidR="00DB725F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четверг: </w:t>
      </w:r>
      <w:proofErr w:type="spellStart"/>
      <w:r w:rsidRPr="00DC3B59">
        <w:rPr>
          <w:rFonts w:ascii="Times New Roman" w:hAnsi="Times New Roman" w:cs="Times New Roman"/>
          <w:sz w:val="26"/>
          <w:szCs w:val="26"/>
        </w:rPr>
        <w:t>неприемный</w:t>
      </w:r>
      <w:proofErr w:type="spellEnd"/>
      <w:r w:rsidRPr="00DC3B59">
        <w:rPr>
          <w:rFonts w:ascii="Times New Roman" w:hAnsi="Times New Roman" w:cs="Times New Roman"/>
          <w:sz w:val="26"/>
          <w:szCs w:val="26"/>
        </w:rPr>
        <w:t xml:space="preserve"> день; </w:t>
      </w:r>
    </w:p>
    <w:p w:rsidR="00DB725F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Суббота: 08.00 - 13.00; </w:t>
      </w:r>
    </w:p>
    <w:p w:rsidR="00DB725F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Перерыв на обед с 12-00 до 13-00. </w:t>
      </w:r>
    </w:p>
    <w:p w:rsidR="00F46F3E" w:rsidRDefault="00DB725F" w:rsidP="00DB725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Понедельник, воскресенье – выходной ден</w:t>
      </w:r>
      <w:r>
        <w:rPr>
          <w:rFonts w:ascii="Times New Roman" w:hAnsi="Times New Roman" w:cs="Times New Roman"/>
          <w:sz w:val="26"/>
          <w:szCs w:val="26"/>
        </w:rPr>
        <w:t>ь.</w:t>
      </w:r>
    </w:p>
    <w:p w:rsidR="00F46F3E" w:rsidRPr="005E6054" w:rsidRDefault="00F46F3E" w:rsidP="00863FF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 xml:space="preserve">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5E6054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5E60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5E6054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5E6054">
        <w:rPr>
          <w:rFonts w:ascii="Times New Roman" w:hAnsi="Times New Roman" w:cs="Times New Roman"/>
          <w:sz w:val="26"/>
          <w:szCs w:val="26"/>
        </w:rPr>
        <w:t>").</w:t>
      </w:r>
    </w:p>
    <w:p w:rsidR="00F46F3E" w:rsidRDefault="00F46F3E" w:rsidP="00863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lastRenderedPageBreak/>
        <w:t xml:space="preserve">Почтовый адрес филиала МАУ «МФЦ </w:t>
      </w:r>
      <w:proofErr w:type="spellStart"/>
      <w:r w:rsidRPr="005E6054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5E60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5E6054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5E6054">
        <w:rPr>
          <w:rFonts w:ascii="Times New Roman" w:hAnsi="Times New Roman" w:cs="Times New Roman"/>
          <w:sz w:val="26"/>
          <w:szCs w:val="26"/>
        </w:rPr>
        <w:t xml:space="preserve">»:  </w:t>
      </w:r>
    </w:p>
    <w:p w:rsidR="00F46F3E" w:rsidRPr="005E6054" w:rsidRDefault="00F46F3E" w:rsidP="00863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 xml:space="preserve">Нижегородская область, г. Шахунья, </w:t>
      </w:r>
      <w:proofErr w:type="spellStart"/>
      <w:r w:rsidRPr="005E6054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5E605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E6054">
        <w:rPr>
          <w:rFonts w:ascii="Times New Roman" w:hAnsi="Times New Roman" w:cs="Times New Roman"/>
          <w:sz w:val="26"/>
          <w:szCs w:val="26"/>
        </w:rPr>
        <w:t>ява</w:t>
      </w:r>
      <w:proofErr w:type="spellEnd"/>
      <w:r w:rsidRPr="005E6054">
        <w:rPr>
          <w:rFonts w:ascii="Times New Roman" w:hAnsi="Times New Roman" w:cs="Times New Roman"/>
          <w:sz w:val="26"/>
          <w:szCs w:val="26"/>
        </w:rPr>
        <w:t>, ул. Кирова, д. 22.</w:t>
      </w:r>
    </w:p>
    <w:p w:rsidR="00F46F3E" w:rsidRPr="005E6054" w:rsidRDefault="00F46F3E" w:rsidP="00863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 xml:space="preserve">Режим работы МАУ "МФЦ </w:t>
      </w:r>
      <w:proofErr w:type="spellStart"/>
      <w:r w:rsidRPr="005E6054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5E60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5E6054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5E6054">
        <w:rPr>
          <w:rFonts w:ascii="Times New Roman" w:hAnsi="Times New Roman" w:cs="Times New Roman"/>
          <w:sz w:val="26"/>
          <w:szCs w:val="26"/>
        </w:rPr>
        <w:t>":</w:t>
      </w:r>
    </w:p>
    <w:p w:rsidR="00F46F3E" w:rsidRPr="005E6054" w:rsidRDefault="00F46F3E" w:rsidP="00863FF0">
      <w:pPr>
        <w:pStyle w:val="ConsPlusCell"/>
        <w:spacing w:line="276" w:lineRule="auto"/>
        <w:rPr>
          <w:sz w:val="26"/>
          <w:szCs w:val="26"/>
        </w:rPr>
      </w:pPr>
      <w:r w:rsidRPr="005E6054">
        <w:rPr>
          <w:sz w:val="26"/>
          <w:szCs w:val="26"/>
        </w:rPr>
        <w:t>Вторник, среда, пятница: 09.00 – 18.00;</w:t>
      </w:r>
    </w:p>
    <w:p w:rsidR="00F46F3E" w:rsidRPr="005E6054" w:rsidRDefault="00F46F3E" w:rsidP="00863FF0">
      <w:pPr>
        <w:pStyle w:val="ConsPlusCell"/>
        <w:spacing w:line="276" w:lineRule="auto"/>
        <w:rPr>
          <w:sz w:val="26"/>
          <w:szCs w:val="26"/>
        </w:rPr>
      </w:pPr>
      <w:r w:rsidRPr="005E6054">
        <w:rPr>
          <w:sz w:val="26"/>
          <w:szCs w:val="26"/>
        </w:rPr>
        <w:t xml:space="preserve">Четверг: </w:t>
      </w:r>
      <w:proofErr w:type="spellStart"/>
      <w:r w:rsidRPr="005E6054">
        <w:rPr>
          <w:sz w:val="26"/>
          <w:szCs w:val="26"/>
        </w:rPr>
        <w:t>неприемный</w:t>
      </w:r>
      <w:proofErr w:type="spellEnd"/>
      <w:r w:rsidRPr="005E6054">
        <w:rPr>
          <w:sz w:val="26"/>
          <w:szCs w:val="26"/>
        </w:rPr>
        <w:t xml:space="preserve"> день;</w:t>
      </w:r>
    </w:p>
    <w:p w:rsidR="00F46F3E" w:rsidRPr="005E6054" w:rsidRDefault="00F46F3E" w:rsidP="00863FF0">
      <w:pPr>
        <w:pStyle w:val="ConsPlusCell"/>
        <w:spacing w:line="276" w:lineRule="auto"/>
        <w:rPr>
          <w:sz w:val="26"/>
          <w:szCs w:val="26"/>
        </w:rPr>
      </w:pPr>
      <w:r w:rsidRPr="005E6054">
        <w:rPr>
          <w:sz w:val="26"/>
          <w:szCs w:val="26"/>
        </w:rPr>
        <w:t>Суббота: 08.00 – 13.00;</w:t>
      </w:r>
    </w:p>
    <w:p w:rsidR="00F46F3E" w:rsidRPr="005E6054" w:rsidRDefault="00F46F3E" w:rsidP="00863FF0">
      <w:pPr>
        <w:pStyle w:val="ConsPlusCell"/>
        <w:spacing w:line="276" w:lineRule="auto"/>
        <w:rPr>
          <w:sz w:val="26"/>
          <w:szCs w:val="26"/>
        </w:rPr>
      </w:pPr>
      <w:r w:rsidRPr="005E6054">
        <w:rPr>
          <w:sz w:val="26"/>
          <w:szCs w:val="26"/>
        </w:rPr>
        <w:t>Перерыв на обед с 12.00 до 13.00;</w:t>
      </w:r>
    </w:p>
    <w:p w:rsidR="00F46F3E" w:rsidRPr="005E6054" w:rsidRDefault="00F46F3E" w:rsidP="00863FF0">
      <w:pPr>
        <w:pStyle w:val="ConsPlusCell"/>
        <w:spacing w:line="276" w:lineRule="auto"/>
        <w:rPr>
          <w:sz w:val="26"/>
          <w:szCs w:val="26"/>
        </w:rPr>
      </w:pPr>
      <w:r w:rsidRPr="005E6054">
        <w:rPr>
          <w:sz w:val="26"/>
          <w:szCs w:val="26"/>
        </w:rPr>
        <w:t>Понедельник, воскресенье – выходной день;</w:t>
      </w:r>
    </w:p>
    <w:p w:rsidR="00DB725F" w:rsidRDefault="00F46F3E" w:rsidP="00863F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 xml:space="preserve">Телефон МАУ "МФЦ </w:t>
      </w:r>
      <w:proofErr w:type="spellStart"/>
      <w:r w:rsidRPr="005E6054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5E60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5E6054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5E6054">
        <w:rPr>
          <w:rFonts w:ascii="Times New Roman" w:hAnsi="Times New Roman" w:cs="Times New Roman"/>
          <w:sz w:val="26"/>
          <w:szCs w:val="26"/>
        </w:rPr>
        <w:t>": (83152) 3-60-26.</w:t>
      </w:r>
    </w:p>
    <w:p w:rsidR="00FD10D1" w:rsidRDefault="00FD10D1" w:rsidP="00FD10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.Ш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ахунья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":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лично в часы приема;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 телефону - в соответствии с режимом работы Отдела и МАУ "МФЦ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.Ш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ахунья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";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письменном виде почтой.</w:t>
      </w:r>
    </w:p>
    <w:p w:rsidR="00146833" w:rsidRDefault="00146833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1.5. Порядок, форма и место размещения информации о правилах предоставления муниципальной услуги.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1.5.1. Информация о предоставлении муниципальной услуги размещается непосредственно в помещениях Отдела, помещении МАУ "МФЦ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.Ш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ахунья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1.5.2. На информационных стендах размещается следующая информация: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почтовый адрес администрации и МАУ "МФЦ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г.о.г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.Ш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ахунья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";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адрес официального сайта администрации в сети Интернет;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форма заявления о </w:t>
      </w:r>
      <w:r w:rsidR="005639EB">
        <w:rPr>
          <w:rFonts w:ascii="Times New Roman" w:hAnsi="Times New Roman" w:cs="Times New Roman"/>
          <w:sz w:val="26"/>
          <w:szCs w:val="26"/>
        </w:rPr>
        <w:t>с</w:t>
      </w:r>
      <w:r w:rsidR="005639EB" w:rsidRPr="0047691D">
        <w:rPr>
          <w:rFonts w:ascii="Times New Roman" w:hAnsi="Times New Roman" w:cs="Times New Roman"/>
          <w:sz w:val="26"/>
          <w:szCs w:val="26"/>
        </w:rPr>
        <w:t>огласовани</w:t>
      </w:r>
      <w:r w:rsidR="005639EB">
        <w:rPr>
          <w:rFonts w:ascii="Times New Roman" w:hAnsi="Times New Roman" w:cs="Times New Roman"/>
          <w:sz w:val="26"/>
          <w:szCs w:val="26"/>
        </w:rPr>
        <w:t>и</w:t>
      </w:r>
      <w:r w:rsidR="005639EB" w:rsidRPr="0047691D">
        <w:rPr>
          <w:rFonts w:ascii="Times New Roman" w:hAnsi="Times New Roman" w:cs="Times New Roman"/>
          <w:sz w:val="26"/>
          <w:szCs w:val="26"/>
        </w:rPr>
        <w:t xml:space="preserve"> проведения работ в технических и охранных зонах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146833" w:rsidRDefault="00146833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146833" w:rsidRDefault="00146833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146833" w:rsidRDefault="00146833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146833" w:rsidRDefault="00146833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146833" w:rsidRDefault="00146833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1.11. При письменном обращении гражданина ответ направляется в письменном виде по указанному в обращении адресу, либо вручается лично заявителю в руки или направляется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FD10D1" w:rsidRDefault="00FD10D1" w:rsidP="00FD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1667F4" w:rsidRDefault="001667F4" w:rsidP="001667F4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B1C" w:rsidRPr="00A91939" w:rsidRDefault="00863FF0" w:rsidP="00863FF0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</w:t>
      </w:r>
      <w:r w:rsidR="00C672B9" w:rsidRPr="00A919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83A" w:rsidRPr="00A91939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2A383A" w:rsidRPr="00CF204B" w:rsidRDefault="002A383A" w:rsidP="009B4F13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722B1C">
        <w:rPr>
          <w:rFonts w:ascii="Times New Roman" w:hAnsi="Times New Roman" w:cs="Times New Roman"/>
          <w:sz w:val="26"/>
          <w:szCs w:val="26"/>
        </w:rPr>
        <w:t>–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8620B5">
        <w:rPr>
          <w:rFonts w:ascii="Times New Roman" w:hAnsi="Times New Roman" w:cs="Times New Roman"/>
          <w:sz w:val="26"/>
          <w:szCs w:val="26"/>
        </w:rPr>
        <w:t>С</w:t>
      </w:r>
      <w:r w:rsidR="00722B1C">
        <w:rPr>
          <w:rFonts w:ascii="Times New Roman" w:hAnsi="Times New Roman" w:cs="Times New Roman"/>
          <w:sz w:val="26"/>
          <w:szCs w:val="26"/>
        </w:rPr>
        <w:t xml:space="preserve">огласование </w:t>
      </w:r>
      <w:r w:rsidR="00722B1C" w:rsidRPr="00C672B9">
        <w:rPr>
          <w:rFonts w:ascii="Times New Roman" w:hAnsi="Times New Roman" w:cs="Times New Roman"/>
          <w:sz w:val="26"/>
          <w:szCs w:val="26"/>
        </w:rPr>
        <w:t xml:space="preserve">проведения работ в технических и охранных зонах </w:t>
      </w:r>
      <w:r w:rsidR="003159AC"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3FF0" w:rsidRDefault="00F46F3E" w:rsidP="00863FF0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услугу.</w:t>
      </w:r>
    </w:p>
    <w:p w:rsidR="00F46F3E" w:rsidRPr="00863FF0" w:rsidRDefault="00F46F3E" w:rsidP="00863FF0">
      <w:pPr>
        <w:jc w:val="both"/>
        <w:rPr>
          <w:rFonts w:ascii="Times New Roman" w:hAnsi="Times New Roman" w:cs="Times New Roman"/>
          <w:sz w:val="26"/>
          <w:szCs w:val="26"/>
        </w:rPr>
      </w:pPr>
      <w:r w:rsidRPr="00683D40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</w:t>
      </w:r>
      <w:r w:rsidRPr="00683D40">
        <w:rPr>
          <w:rFonts w:ascii="Times New Roman" w:hAnsi="Times New Roman" w:cs="Times New Roman"/>
          <w:sz w:val="26"/>
          <w:szCs w:val="26"/>
        </w:rPr>
        <w:lastRenderedPageBreak/>
        <w:t>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3159AC" w:rsidRPr="00CF204B" w:rsidRDefault="002A383A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</w:t>
      </w:r>
      <w:r w:rsidR="008620B5">
        <w:rPr>
          <w:rFonts w:ascii="Times New Roman" w:hAnsi="Times New Roman" w:cs="Times New Roman"/>
          <w:sz w:val="26"/>
          <w:szCs w:val="26"/>
        </w:rPr>
        <w:t>3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  <w:r w:rsidR="008620B5">
        <w:rPr>
          <w:rFonts w:ascii="Times New Roman" w:hAnsi="Times New Roman" w:cs="Times New Roman"/>
          <w:sz w:val="26"/>
          <w:szCs w:val="26"/>
        </w:rPr>
        <w:t>Р</w:t>
      </w:r>
      <w:r w:rsidRPr="00CF204B">
        <w:rPr>
          <w:rFonts w:ascii="Times New Roman" w:hAnsi="Times New Roman" w:cs="Times New Roman"/>
          <w:sz w:val="26"/>
          <w:szCs w:val="26"/>
        </w:rPr>
        <w:t>езультатом предоставления муниципальной услуги является</w:t>
      </w:r>
      <w:r w:rsidR="003159AC" w:rsidRPr="00CF204B">
        <w:rPr>
          <w:rFonts w:ascii="Times New Roman" w:hAnsi="Times New Roman" w:cs="Times New Roman"/>
          <w:sz w:val="26"/>
          <w:szCs w:val="26"/>
        </w:rPr>
        <w:t>:</w:t>
      </w:r>
    </w:p>
    <w:p w:rsidR="003159AC" w:rsidRPr="00CF204B" w:rsidRDefault="003159AC" w:rsidP="00CF6B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городского округа город Шахунья Нижегородской области о </w:t>
      </w:r>
      <w:r w:rsidR="00687105" w:rsidRPr="0047691D">
        <w:rPr>
          <w:rFonts w:ascii="Times New Roman" w:hAnsi="Times New Roman" w:cs="Times New Roman"/>
          <w:sz w:val="26"/>
          <w:szCs w:val="26"/>
        </w:rPr>
        <w:t>порядк</w:t>
      </w:r>
      <w:r w:rsidR="00687105">
        <w:rPr>
          <w:rFonts w:ascii="Times New Roman" w:hAnsi="Times New Roman" w:cs="Times New Roman"/>
          <w:sz w:val="26"/>
          <w:szCs w:val="26"/>
        </w:rPr>
        <w:t>е</w:t>
      </w:r>
      <w:r w:rsidR="00687105" w:rsidRPr="0047691D">
        <w:rPr>
          <w:rFonts w:ascii="Times New Roman" w:hAnsi="Times New Roman" w:cs="Times New Roman"/>
          <w:sz w:val="26"/>
          <w:szCs w:val="26"/>
        </w:rPr>
        <w:t xml:space="preserve"> согласования проведения работ в технических и охранных зонах </w:t>
      </w:r>
      <w:r w:rsidR="00687105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>;</w:t>
      </w:r>
    </w:p>
    <w:p w:rsidR="003159AC" w:rsidRPr="00CF204B" w:rsidRDefault="003159AC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</w:t>
      </w:r>
      <w:r w:rsidR="00E07403">
        <w:rPr>
          <w:rFonts w:ascii="Times New Roman" w:hAnsi="Times New Roman" w:cs="Times New Roman"/>
          <w:sz w:val="26"/>
          <w:szCs w:val="26"/>
        </w:rPr>
        <w:t>направление</w:t>
      </w:r>
      <w:r w:rsidRPr="00CF204B">
        <w:rPr>
          <w:rFonts w:ascii="Times New Roman" w:hAnsi="Times New Roman" w:cs="Times New Roman"/>
          <w:sz w:val="26"/>
          <w:szCs w:val="26"/>
        </w:rPr>
        <w:t xml:space="preserve"> заявителю уведомления администрации городского округа город Шахунья Нижегородской области об отказе в предоставлении муниципальной услуги.</w:t>
      </w:r>
    </w:p>
    <w:p w:rsidR="002A383A" w:rsidRPr="00CF204B" w:rsidRDefault="003159AC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>2.</w:t>
      </w:r>
      <w:r w:rsidR="00194E07">
        <w:rPr>
          <w:rFonts w:ascii="Times New Roman" w:hAnsi="Times New Roman" w:cs="Times New Roman"/>
          <w:sz w:val="26"/>
          <w:szCs w:val="26"/>
        </w:rPr>
        <w:t>4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составляет </w:t>
      </w:r>
      <w:r w:rsidRPr="00CF204B">
        <w:rPr>
          <w:rFonts w:ascii="Times New Roman" w:hAnsi="Times New Roman" w:cs="Times New Roman"/>
          <w:sz w:val="26"/>
          <w:szCs w:val="26"/>
        </w:rPr>
        <w:t>не более 30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календарных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="002A383A" w:rsidRPr="00CF204B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2A383A" w:rsidRPr="00CF204B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услуги. </w:t>
      </w:r>
    </w:p>
    <w:p w:rsidR="00CF6B62" w:rsidRDefault="00CF6B62" w:rsidP="00CF6B62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6B62" w:rsidRPr="00BA2542" w:rsidRDefault="00CF6B62" w:rsidP="00CF6B62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отношения, возникающих в связи с предоставлением муниципальной услуги.</w:t>
      </w:r>
    </w:p>
    <w:p w:rsidR="00CF6B62" w:rsidRPr="004A199F" w:rsidRDefault="00CF6B62" w:rsidP="00CF6B62">
      <w:pPr>
        <w:tabs>
          <w:tab w:val="left" w:pos="69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A199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8620B5" w:rsidRDefault="008620B5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8620B5">
        <w:rPr>
          <w:rFonts w:ascii="Times New Roman" w:hAnsi="Times New Roman" w:cs="Times New Roman"/>
          <w:sz w:val="26"/>
          <w:szCs w:val="26"/>
        </w:rPr>
        <w:t>1) Конституция Российской Федерации принята всенародным голосованием 12 декабря 1993 года. Источник публикации: Официальный текст Конституции РФ с внесенными поправками от 21.07.2014 опубликован на Официальном интерне</w:t>
      </w:r>
      <w:proofErr w:type="gramStart"/>
      <w:r w:rsidRPr="008620B5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8620B5">
        <w:rPr>
          <w:rFonts w:ascii="Times New Roman" w:hAnsi="Times New Roman" w:cs="Times New Roman"/>
          <w:sz w:val="26"/>
          <w:szCs w:val="26"/>
        </w:rPr>
        <w:t xml:space="preserve"> портале правовой информации http://www.pravo.gov.ru, 01.08.2014, в</w:t>
      </w:r>
      <w:r w:rsidR="00D00D60">
        <w:rPr>
          <w:rFonts w:ascii="Times New Roman" w:hAnsi="Times New Roman" w:cs="Times New Roman"/>
          <w:sz w:val="26"/>
          <w:szCs w:val="26"/>
        </w:rPr>
        <w:t xml:space="preserve"> </w:t>
      </w:r>
      <w:r w:rsidRPr="008620B5">
        <w:rPr>
          <w:rFonts w:ascii="Times New Roman" w:hAnsi="Times New Roman" w:cs="Times New Roman"/>
          <w:sz w:val="26"/>
          <w:szCs w:val="26"/>
        </w:rPr>
        <w:t>"Собрании законодательства РФ", 04.08.2014, N 31, ст. 4398;</w:t>
      </w:r>
    </w:p>
    <w:p w:rsidR="00D00D60" w:rsidRDefault="008620B5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 xml:space="preserve"> 2) 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Градостроительный кодекс Российской Федерации от 29 декабря 2004 г. № 190-ФЗ. Источники публикации: "Российская газета", № 290, 30.12.2004 г., "Собрание законодательства РФ", 03.01.2005 г., № 1 (часть 1), ст. 16, "Парламентская газета", № 5-6, 14.01.2005 г.; </w:t>
      </w:r>
    </w:p>
    <w:p w:rsidR="00CF6B62" w:rsidRDefault="00CF6B62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00D60">
        <w:rPr>
          <w:rFonts w:ascii="Times New Roman" w:hAnsi="Times New Roman" w:cs="Times New Roman"/>
          <w:sz w:val="26"/>
          <w:szCs w:val="26"/>
        </w:rPr>
        <w:t>) Федеральный закон от 24.11.1995 N 181-ФЗ «О социальной защите инвалидов в Российской Федерации». Источник публикации: Собрание законодательства Российской Федерации, N 48, 27.11.95, CT.4563, Российская газета, N 234, 02.12.1995., Библиотечка "Российской газеты", N 11, 2003 год;</w:t>
      </w:r>
    </w:p>
    <w:p w:rsidR="00CF6B62" w:rsidRDefault="00CF6B62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00D60">
        <w:rPr>
          <w:rFonts w:ascii="Times New Roman" w:hAnsi="Times New Roman" w:cs="Times New Roman"/>
          <w:sz w:val="26"/>
          <w:szCs w:val="26"/>
        </w:rPr>
        <w:t>) Федеральный закон от 06.10.2003 N 131-ФЗ "Об общих принципах организации местного самоуправления в Российской Федерации". Источник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D60">
        <w:rPr>
          <w:rFonts w:ascii="Times New Roman" w:hAnsi="Times New Roman" w:cs="Times New Roman"/>
          <w:sz w:val="26"/>
          <w:szCs w:val="26"/>
        </w:rPr>
        <w:t xml:space="preserve">публикации: "Собрание законодательства РФ", 06.10.2003, N 40, ст. 3822, "Парламентская газета", N 186, 08.10.2003, "Российская газета", N 202, 08.10.2003; </w:t>
      </w:r>
    </w:p>
    <w:p w:rsidR="00CF6B62" w:rsidRDefault="00CF6B62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) Федеральный закон от 09.02.2009 № 8-ФЗ "Об обеспечении доступа к информации о деятельности государственных органов и органов местного </w:t>
      </w:r>
      <w:r w:rsidR="00D00D60" w:rsidRPr="00D00D60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самоуправления". Источник публикации: "Парламентская газета" от 13 февраля 2009 г. N 8, "Российская газета" от 13 февраля 2009 г. N 25, Собрание законодательства Российской Федерации от 16 февраля 2009 г. N 7 ст. 776; </w:t>
      </w:r>
    </w:p>
    <w:p w:rsidR="00D00D60" w:rsidRDefault="00CF6B62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) Федеральный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г.; </w:t>
      </w:r>
    </w:p>
    <w:p w:rsidR="00D00D60" w:rsidRDefault="00CF6B62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00D60" w:rsidRPr="00D00D60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09.06.2006 № 363 "Об информационном обеспечении градостроительной деятельности". Источник публикации: Собрание законодательства Российской Федерации от 19 июня 2006 г. N 25 ст. 2725, в "Российской газете" от 29 июня 2006 г. N 138</w:t>
      </w:r>
      <w:r w:rsidR="004709A3">
        <w:rPr>
          <w:rFonts w:ascii="Times New Roman" w:hAnsi="Times New Roman" w:cs="Times New Roman"/>
          <w:sz w:val="26"/>
          <w:szCs w:val="26"/>
        </w:rPr>
        <w:t>;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D60" w:rsidRDefault="004C26E2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00D60" w:rsidRPr="00D00D60">
        <w:rPr>
          <w:rFonts w:ascii="Times New Roman" w:hAnsi="Times New Roman" w:cs="Times New Roman"/>
          <w:sz w:val="26"/>
          <w:szCs w:val="26"/>
        </w:rPr>
        <w:t>) Приказ Министерства регионального развития Российской Федерации от 30.08.2007 № 85 "Об утверждении документов по ведению информационной системы обеспечения градостроительной деятельности";</w:t>
      </w:r>
    </w:p>
    <w:p w:rsidR="00D00D60" w:rsidRDefault="00D00D60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 xml:space="preserve"> </w:t>
      </w:r>
      <w:r w:rsidR="004C26E2">
        <w:rPr>
          <w:rFonts w:ascii="Times New Roman" w:hAnsi="Times New Roman" w:cs="Times New Roman"/>
          <w:sz w:val="26"/>
          <w:szCs w:val="26"/>
        </w:rPr>
        <w:t>9</w:t>
      </w:r>
      <w:r w:rsidRPr="00D00D60">
        <w:rPr>
          <w:rFonts w:ascii="Times New Roman" w:hAnsi="Times New Roman" w:cs="Times New Roman"/>
          <w:sz w:val="26"/>
          <w:szCs w:val="26"/>
        </w:rPr>
        <w:t xml:space="preserve">) Приказ Министерства регионального развития Российской Федерации от 30.08.2007 № 86 "Об утверждении Порядка инвентаризации и передачи в информационные системы </w:t>
      </w:r>
      <w:proofErr w:type="gramStart"/>
      <w:r w:rsidRPr="00D00D60">
        <w:rPr>
          <w:rFonts w:ascii="Times New Roman" w:hAnsi="Times New Roman" w:cs="Times New Roman"/>
          <w:sz w:val="26"/>
          <w:szCs w:val="26"/>
        </w:rPr>
        <w:t>обеспечения градостроительной деятельности органов местного самоуправления сведений</w:t>
      </w:r>
      <w:proofErr w:type="gramEnd"/>
      <w:r w:rsidRPr="00D00D60">
        <w:rPr>
          <w:rFonts w:ascii="Times New Roman" w:hAnsi="Times New Roman" w:cs="Times New Roman"/>
          <w:sz w:val="26"/>
          <w:szCs w:val="26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самоуправления". Источник публикации: </w:t>
      </w:r>
      <w:proofErr w:type="gramStart"/>
      <w:r w:rsidRPr="00D00D60">
        <w:rPr>
          <w:rFonts w:ascii="Times New Roman" w:hAnsi="Times New Roman" w:cs="Times New Roman"/>
          <w:sz w:val="26"/>
          <w:szCs w:val="26"/>
        </w:rPr>
        <w:t>Бюллетень нормативных актов федеральных органов исполнительной власти от 3 марта 2008г. № 9</w:t>
      </w:r>
      <w:r w:rsidR="004709A3">
        <w:rPr>
          <w:rFonts w:ascii="Times New Roman" w:hAnsi="Times New Roman" w:cs="Times New Roman"/>
          <w:sz w:val="26"/>
          <w:szCs w:val="26"/>
        </w:rPr>
        <w:t>;</w:t>
      </w:r>
      <w:r w:rsidRPr="00D00D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00D60" w:rsidRDefault="004C26E2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00D60" w:rsidRPr="00D00D60">
        <w:rPr>
          <w:rFonts w:ascii="Times New Roman" w:hAnsi="Times New Roman" w:cs="Times New Roman"/>
          <w:sz w:val="26"/>
          <w:szCs w:val="26"/>
        </w:rPr>
        <w:t xml:space="preserve">)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38115). Источник публикации: </w:t>
      </w:r>
      <w:proofErr w:type="gramStart"/>
      <w:r w:rsidR="00D00D60" w:rsidRPr="00D00D60">
        <w:rPr>
          <w:rFonts w:ascii="Times New Roman" w:hAnsi="Times New Roman" w:cs="Times New Roman"/>
          <w:sz w:val="26"/>
          <w:szCs w:val="26"/>
        </w:rPr>
        <w:t xml:space="preserve">Официальный интернет-портал правовой информации www.pravo.gov.ru, 24.07.2015, N 0001201507240003; </w:t>
      </w:r>
      <w:proofErr w:type="gramEnd"/>
    </w:p>
    <w:p w:rsidR="004709A3" w:rsidRDefault="00D00D60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>1</w:t>
      </w:r>
      <w:r w:rsidR="004C26E2">
        <w:rPr>
          <w:rFonts w:ascii="Times New Roman" w:hAnsi="Times New Roman" w:cs="Times New Roman"/>
          <w:sz w:val="26"/>
          <w:szCs w:val="26"/>
        </w:rPr>
        <w:t>1</w:t>
      </w:r>
      <w:r w:rsidRPr="00D00D60">
        <w:rPr>
          <w:rFonts w:ascii="Times New Roman" w:hAnsi="Times New Roman" w:cs="Times New Roman"/>
          <w:sz w:val="26"/>
          <w:szCs w:val="26"/>
        </w:rPr>
        <w:t xml:space="preserve">) </w:t>
      </w:r>
      <w:r w:rsidR="004709A3" w:rsidRPr="004C5045">
        <w:rPr>
          <w:rFonts w:ascii="Times New Roman" w:hAnsi="Times New Roman" w:cs="Times New Roman"/>
          <w:sz w:val="26"/>
          <w:szCs w:val="26"/>
        </w:rPr>
        <w:t xml:space="preserve">Закон Нижегородской области от 05.03.2009 №21-3 «О </w:t>
      </w:r>
      <w:proofErr w:type="spellStart"/>
      <w:r w:rsidR="004709A3" w:rsidRPr="004C5045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="004709A3" w:rsidRPr="004C5045">
        <w:rPr>
          <w:rFonts w:ascii="Times New Roman" w:hAnsi="Times New Roman" w:cs="Times New Roman"/>
          <w:sz w:val="26"/>
          <w:szCs w:val="26"/>
        </w:rPr>
        <w:t xml:space="preserve"> среде для маломобильных граждан на территории Нижегородской области». Источник публикации: </w:t>
      </w:r>
      <w:proofErr w:type="gramStart"/>
      <w:r w:rsidR="004709A3" w:rsidRPr="004C5045">
        <w:rPr>
          <w:rFonts w:ascii="Times New Roman" w:hAnsi="Times New Roman" w:cs="Times New Roman"/>
          <w:sz w:val="26"/>
          <w:szCs w:val="26"/>
        </w:rPr>
        <w:t>Нижегородские Новости" № 45(4177), 14.03.2009 год «Правовая среда» № 19(1005)</w:t>
      </w:r>
      <w:r w:rsidR="004709A3">
        <w:rPr>
          <w:rFonts w:ascii="Times New Roman" w:hAnsi="Times New Roman" w:cs="Times New Roman"/>
          <w:sz w:val="26"/>
          <w:szCs w:val="26"/>
        </w:rPr>
        <w:t>;</w:t>
      </w:r>
      <w:r w:rsidR="004709A3" w:rsidRPr="004C50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09A3" w:rsidRDefault="004709A3" w:rsidP="00CF6B6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26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A199F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19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199F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44C3" w:rsidRDefault="002A383A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</w:t>
      </w:r>
      <w:r w:rsidR="00194E07">
        <w:rPr>
          <w:rFonts w:ascii="Times New Roman" w:hAnsi="Times New Roman" w:cs="Times New Roman"/>
          <w:sz w:val="26"/>
          <w:szCs w:val="26"/>
        </w:rPr>
        <w:t>6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  <w:r w:rsidR="00CF4416" w:rsidRPr="00CF204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</w:t>
      </w:r>
      <w:r w:rsidR="00CF4416" w:rsidRPr="00CF204B">
        <w:rPr>
          <w:rFonts w:ascii="Times New Roman" w:hAnsi="Times New Roman" w:cs="Times New Roman"/>
          <w:sz w:val="26"/>
          <w:szCs w:val="26"/>
        </w:rPr>
        <w:lastRenderedPageBreak/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695A5B">
        <w:rPr>
          <w:rFonts w:ascii="Times New Roman" w:hAnsi="Times New Roman" w:cs="Times New Roman"/>
          <w:sz w:val="26"/>
          <w:szCs w:val="26"/>
        </w:rPr>
        <w:t>.</w:t>
      </w:r>
      <w:r w:rsidR="00CF4416" w:rsidRPr="00CF2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7FC" w:rsidRDefault="00687105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>2.</w:t>
      </w:r>
      <w:r w:rsidR="00194E07">
        <w:rPr>
          <w:rFonts w:ascii="Times New Roman" w:hAnsi="Times New Roman" w:cs="Times New Roman"/>
          <w:sz w:val="26"/>
          <w:szCs w:val="26"/>
        </w:rPr>
        <w:t>6</w:t>
      </w:r>
      <w:r w:rsidRPr="00687105">
        <w:rPr>
          <w:rFonts w:ascii="Times New Roman" w:hAnsi="Times New Roman" w:cs="Times New Roman"/>
          <w:sz w:val="26"/>
          <w:szCs w:val="26"/>
        </w:rPr>
        <w:t xml:space="preserve">.1. Для получения согласования проведения работ в технических и охранных зонах заявитель направляет специалисту </w:t>
      </w:r>
      <w:r w:rsidR="001E2C8A">
        <w:rPr>
          <w:rFonts w:ascii="Times New Roman" w:hAnsi="Times New Roman" w:cs="Times New Roman"/>
          <w:sz w:val="26"/>
          <w:szCs w:val="26"/>
        </w:rPr>
        <w:t>отдела</w:t>
      </w:r>
      <w:r w:rsidRPr="00687105">
        <w:rPr>
          <w:rFonts w:ascii="Times New Roman" w:hAnsi="Times New Roman" w:cs="Times New Roman"/>
          <w:sz w:val="26"/>
          <w:szCs w:val="26"/>
        </w:rPr>
        <w:t xml:space="preserve"> </w:t>
      </w:r>
      <w:r w:rsidR="007144A2">
        <w:rPr>
          <w:rFonts w:ascii="Times New Roman" w:hAnsi="Times New Roman" w:cs="Times New Roman"/>
          <w:sz w:val="26"/>
          <w:szCs w:val="26"/>
        </w:rPr>
        <w:t xml:space="preserve">или в </w:t>
      </w:r>
      <w:r w:rsidR="007144A2" w:rsidRPr="00047E14">
        <w:rPr>
          <w:rFonts w:ascii="Times New Roman" w:hAnsi="Times New Roman" w:cs="Times New Roman"/>
          <w:sz w:val="26"/>
          <w:szCs w:val="26"/>
        </w:rPr>
        <w:t xml:space="preserve">МАУ "МФЦ </w:t>
      </w:r>
      <w:proofErr w:type="spellStart"/>
      <w:r w:rsidR="007144A2" w:rsidRPr="00047E14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="007144A2" w:rsidRPr="00047E1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7144A2" w:rsidRPr="00047E14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="007144A2" w:rsidRPr="00047E14">
        <w:rPr>
          <w:rFonts w:ascii="Times New Roman" w:hAnsi="Times New Roman" w:cs="Times New Roman"/>
          <w:sz w:val="26"/>
          <w:szCs w:val="26"/>
        </w:rPr>
        <w:t>"</w:t>
      </w:r>
      <w:r w:rsidR="007144A2">
        <w:rPr>
          <w:rFonts w:ascii="Times New Roman" w:hAnsi="Times New Roman" w:cs="Times New Roman"/>
          <w:sz w:val="26"/>
          <w:szCs w:val="26"/>
        </w:rPr>
        <w:t xml:space="preserve"> </w:t>
      </w:r>
      <w:r w:rsidR="007144A2" w:rsidRPr="0068710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687105">
        <w:rPr>
          <w:rFonts w:ascii="Times New Roman" w:hAnsi="Times New Roman" w:cs="Times New Roman"/>
          <w:sz w:val="26"/>
          <w:szCs w:val="26"/>
        </w:rPr>
        <w:t xml:space="preserve">о выдаче </w:t>
      </w:r>
      <w:r w:rsidR="00DB725F" w:rsidRPr="00687105">
        <w:rPr>
          <w:rFonts w:ascii="Times New Roman" w:hAnsi="Times New Roman" w:cs="Times New Roman"/>
          <w:sz w:val="26"/>
          <w:szCs w:val="26"/>
        </w:rPr>
        <w:t>согласования проведения работ в технических и охранных зонах</w:t>
      </w:r>
      <w:r w:rsidR="00194E07"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1 к настоящему регламенту.</w:t>
      </w:r>
    </w:p>
    <w:p w:rsidR="00174428" w:rsidRDefault="00174428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428">
        <w:rPr>
          <w:rFonts w:ascii="Times New Roman" w:hAnsi="Times New Roman" w:cs="Times New Roman"/>
          <w:sz w:val="26"/>
          <w:szCs w:val="26"/>
        </w:rPr>
        <w:t xml:space="preserve">Заявление на получение </w:t>
      </w:r>
      <w:r w:rsidR="00DB725F" w:rsidRPr="00687105">
        <w:rPr>
          <w:rFonts w:ascii="Times New Roman" w:hAnsi="Times New Roman" w:cs="Times New Roman"/>
          <w:sz w:val="26"/>
          <w:szCs w:val="26"/>
        </w:rPr>
        <w:t>согласования проведения работ в технических и охранных зонах</w:t>
      </w:r>
      <w:r w:rsidR="00DB72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форме</w:t>
      </w:r>
      <w:r w:rsidRPr="00174428">
        <w:rPr>
          <w:rFonts w:ascii="Times New Roman" w:hAnsi="Times New Roman" w:cs="Times New Roman"/>
          <w:sz w:val="26"/>
          <w:szCs w:val="26"/>
        </w:rPr>
        <w:t xml:space="preserve"> подается Заявителем либо его уполномоченным представителем и должно содержать: </w:t>
      </w:r>
    </w:p>
    <w:p w:rsidR="00174428" w:rsidRDefault="00174428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наименование лица, направившего заявление, </w:t>
      </w:r>
    </w:p>
    <w:p w:rsidR="00174428" w:rsidRDefault="00174428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его местонахождение и почтовый адрес; </w:t>
      </w:r>
    </w:p>
    <w:p w:rsidR="00174428" w:rsidRDefault="00174428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наименование объекта капитального строительства; </w:t>
      </w:r>
    </w:p>
    <w:p w:rsidR="00174428" w:rsidRDefault="00174428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адрес земельного участка, на котором предполагается </w:t>
      </w:r>
      <w:r w:rsidRPr="00687105">
        <w:rPr>
          <w:rFonts w:ascii="Times New Roman" w:hAnsi="Times New Roman" w:cs="Times New Roman"/>
          <w:sz w:val="26"/>
          <w:szCs w:val="26"/>
        </w:rPr>
        <w:t>осуществление земляных работ</w:t>
      </w:r>
      <w:r w:rsidRPr="00174428">
        <w:rPr>
          <w:rFonts w:ascii="Times New Roman" w:hAnsi="Times New Roman" w:cs="Times New Roman"/>
          <w:sz w:val="26"/>
          <w:szCs w:val="26"/>
        </w:rPr>
        <w:t xml:space="preserve"> (город, район, улица, номер участка); </w:t>
      </w:r>
    </w:p>
    <w:p w:rsidR="00174428" w:rsidRDefault="00174428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4428">
        <w:rPr>
          <w:rFonts w:ascii="Times New Roman" w:hAnsi="Times New Roman" w:cs="Times New Roman"/>
          <w:sz w:val="26"/>
          <w:szCs w:val="26"/>
        </w:rPr>
        <w:t xml:space="preserve">планируемые сроки </w:t>
      </w:r>
      <w:r>
        <w:rPr>
          <w:rFonts w:ascii="Times New Roman" w:hAnsi="Times New Roman" w:cs="Times New Roman"/>
          <w:sz w:val="26"/>
          <w:szCs w:val="26"/>
        </w:rPr>
        <w:t>производства работ</w:t>
      </w:r>
      <w:r w:rsidRPr="00174428">
        <w:rPr>
          <w:rFonts w:ascii="Times New Roman" w:hAnsi="Times New Roman" w:cs="Times New Roman"/>
          <w:sz w:val="26"/>
          <w:szCs w:val="26"/>
        </w:rPr>
        <w:t xml:space="preserve"> (при наличии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соответствующей информации).</w:t>
      </w:r>
    </w:p>
    <w:p w:rsidR="00174428" w:rsidRDefault="00174428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174428">
        <w:rPr>
          <w:rFonts w:ascii="Times New Roman" w:hAnsi="Times New Roman" w:cs="Times New Roman"/>
          <w:sz w:val="26"/>
          <w:szCs w:val="26"/>
        </w:rPr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74428" w:rsidRDefault="00174428" w:rsidP="009B4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174428">
        <w:rPr>
          <w:rFonts w:ascii="Times New Roman" w:hAnsi="Times New Roman" w:cs="Times New Roman"/>
          <w:sz w:val="26"/>
          <w:szCs w:val="26"/>
        </w:rPr>
        <w:t xml:space="preserve">отариально заверенные копии учредительных документов (для юридических лиц); </w:t>
      </w:r>
    </w:p>
    <w:p w:rsidR="00C177FC" w:rsidRDefault="00174428" w:rsidP="00C17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42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74428">
        <w:rPr>
          <w:rFonts w:ascii="Times New Roman" w:hAnsi="Times New Roman" w:cs="Times New Roman"/>
          <w:sz w:val="26"/>
          <w:szCs w:val="26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844C3" w:rsidRDefault="00A844C3" w:rsidP="00C17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105" w:rsidRDefault="00687105" w:rsidP="00C17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Для оказания муниципальной услуги необходимы следующие документы: </w:t>
      </w:r>
    </w:p>
    <w:p w:rsidR="00687105" w:rsidRDefault="00687105" w:rsidP="006871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105">
        <w:rPr>
          <w:rFonts w:ascii="Times New Roman" w:hAnsi="Times New Roman" w:cs="Times New Roman"/>
          <w:sz w:val="26"/>
          <w:szCs w:val="26"/>
        </w:rPr>
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687105">
        <w:rPr>
          <w:rFonts w:ascii="Times New Roman" w:hAnsi="Times New Roman" w:cs="Times New Roman"/>
          <w:sz w:val="26"/>
          <w:szCs w:val="26"/>
        </w:rPr>
        <w:t>выкоп</w:t>
      </w:r>
      <w:r w:rsidR="0057783A">
        <w:rPr>
          <w:rFonts w:ascii="Times New Roman" w:hAnsi="Times New Roman" w:cs="Times New Roman"/>
          <w:sz w:val="26"/>
          <w:szCs w:val="26"/>
        </w:rPr>
        <w:t>и</w:t>
      </w:r>
      <w:r w:rsidRPr="00687105">
        <w:rPr>
          <w:rFonts w:ascii="Times New Roman" w:hAnsi="Times New Roman" w:cs="Times New Roman"/>
          <w:sz w:val="26"/>
          <w:szCs w:val="26"/>
        </w:rPr>
        <w:t>ровка</w:t>
      </w:r>
      <w:proofErr w:type="spellEnd"/>
      <w:r w:rsidRPr="00687105">
        <w:rPr>
          <w:rFonts w:ascii="Times New Roman" w:hAnsi="Times New Roman" w:cs="Times New Roman"/>
          <w:sz w:val="26"/>
          <w:szCs w:val="26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 </w:t>
      </w:r>
      <w:proofErr w:type="gramEnd"/>
    </w:p>
    <w:p w:rsidR="00687105" w:rsidRDefault="00687105" w:rsidP="006871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2) разрешение на вырубку зеленых насаждений, выданное уполномоченным органом (при необходимости вырубки зеленых насаждений); </w:t>
      </w:r>
    </w:p>
    <w:p w:rsidR="00C177FC" w:rsidRDefault="00687105" w:rsidP="00C17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 </w:t>
      </w:r>
    </w:p>
    <w:p w:rsidR="00C177FC" w:rsidRDefault="00687105" w:rsidP="00C17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>2.</w:t>
      </w:r>
      <w:r w:rsidR="00194E07">
        <w:rPr>
          <w:rFonts w:ascii="Times New Roman" w:hAnsi="Times New Roman" w:cs="Times New Roman"/>
          <w:sz w:val="26"/>
          <w:szCs w:val="26"/>
        </w:rPr>
        <w:t>6</w:t>
      </w:r>
      <w:r w:rsidRPr="00687105">
        <w:rPr>
          <w:rFonts w:ascii="Times New Roman" w:hAnsi="Times New Roman" w:cs="Times New Roman"/>
          <w:sz w:val="26"/>
          <w:szCs w:val="26"/>
        </w:rPr>
        <w:t>.2. Для получения разрешения на осуществление аварийн</w:t>
      </w:r>
      <w:proofErr w:type="gramStart"/>
      <w:r w:rsidRPr="0068710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87105">
        <w:rPr>
          <w:rFonts w:ascii="Times New Roman" w:hAnsi="Times New Roman" w:cs="Times New Roman"/>
          <w:sz w:val="26"/>
          <w:szCs w:val="26"/>
        </w:rPr>
        <w:t xml:space="preserve"> 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 </w:t>
      </w:r>
    </w:p>
    <w:p w:rsidR="00C177FC" w:rsidRDefault="00687105" w:rsidP="00C17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 xml:space="preserve">1) акт аварийности работ; </w:t>
      </w:r>
    </w:p>
    <w:p w:rsidR="00C177FC" w:rsidRDefault="00687105" w:rsidP="00C17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105">
        <w:rPr>
          <w:rFonts w:ascii="Times New Roman" w:hAnsi="Times New Roman" w:cs="Times New Roman"/>
          <w:sz w:val="26"/>
          <w:szCs w:val="26"/>
        </w:rPr>
        <w:t>2) схема инженерных коммуникаций на участке аварии;</w:t>
      </w:r>
    </w:p>
    <w:p w:rsidR="00E717FD" w:rsidRDefault="00687105" w:rsidP="00C17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>3) схема организации движения транспортных средств и пешеходов (в</w:t>
      </w:r>
      <w:r w:rsidR="00E717FD" w:rsidRPr="00E717FD">
        <w:rPr>
          <w:rFonts w:ascii="Times New Roman" w:hAnsi="Times New Roman" w:cs="Times New Roman"/>
          <w:sz w:val="26"/>
          <w:szCs w:val="26"/>
        </w:rPr>
        <w:t xml:space="preserve"> случае закрытия или ограничения дорожного движения на период проведения работ), согласованная с ГИБДД. </w:t>
      </w:r>
    </w:p>
    <w:p w:rsidR="00C177FC" w:rsidRDefault="00E717FD" w:rsidP="00C177F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194E07">
        <w:rPr>
          <w:rFonts w:ascii="Times New Roman" w:hAnsi="Times New Roman" w:cs="Times New Roman"/>
          <w:sz w:val="26"/>
          <w:szCs w:val="26"/>
        </w:rPr>
        <w:t>7</w:t>
      </w:r>
      <w:r w:rsidRPr="00E717FD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 к рассмотрению: </w:t>
      </w:r>
    </w:p>
    <w:p w:rsidR="00A844C3" w:rsidRDefault="00E717FD" w:rsidP="00A84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1) заявление оформлено не по установленной форме; </w:t>
      </w:r>
    </w:p>
    <w:p w:rsidR="00ED2C62" w:rsidRDefault="00E717FD" w:rsidP="00A84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 </w:t>
      </w:r>
    </w:p>
    <w:p w:rsidR="00ED2C62" w:rsidRDefault="00E717FD" w:rsidP="00C17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3) 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лица; </w:t>
      </w:r>
    </w:p>
    <w:p w:rsidR="00687105" w:rsidRPr="00E717FD" w:rsidRDefault="00E717FD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>4) документы представлены не в полном объеме</w:t>
      </w:r>
    </w:p>
    <w:p w:rsidR="00ED2C62" w:rsidRDefault="00ED2C62" w:rsidP="00C177FC">
      <w:pPr>
        <w:spacing w:before="240" w:after="0" w:line="240" w:lineRule="auto"/>
        <w:jc w:val="both"/>
      </w:pPr>
      <w:r w:rsidRPr="00ED2C62">
        <w:rPr>
          <w:rFonts w:ascii="Times New Roman" w:hAnsi="Times New Roman" w:cs="Times New Roman"/>
          <w:sz w:val="26"/>
          <w:szCs w:val="26"/>
        </w:rPr>
        <w:t>2.</w:t>
      </w:r>
      <w:r w:rsidR="001C0C92">
        <w:rPr>
          <w:rFonts w:ascii="Times New Roman" w:hAnsi="Times New Roman" w:cs="Times New Roman"/>
          <w:sz w:val="26"/>
          <w:szCs w:val="26"/>
        </w:rPr>
        <w:t>8</w:t>
      </w:r>
      <w:r w:rsidRPr="00ED2C62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согласовании проведения работ в технических и охранных зонах:</w:t>
      </w:r>
      <w:r>
        <w:t xml:space="preserve"> </w:t>
      </w:r>
    </w:p>
    <w:p w:rsidR="00BD4D2C" w:rsidRDefault="00BD4D2C" w:rsidP="00E717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2C62" w:rsidRPr="00BD4D2C">
        <w:rPr>
          <w:rFonts w:ascii="Times New Roman" w:hAnsi="Times New Roman" w:cs="Times New Roman"/>
          <w:sz w:val="26"/>
          <w:szCs w:val="26"/>
        </w:rPr>
        <w:t xml:space="preserve">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 </w:t>
      </w:r>
    </w:p>
    <w:p w:rsidR="005B4A71" w:rsidRPr="005B4A71" w:rsidRDefault="00ED2C62" w:rsidP="005B4A7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A71">
        <w:rPr>
          <w:rFonts w:ascii="Times New Roman" w:hAnsi="Times New Roman" w:cs="Times New Roman"/>
          <w:sz w:val="26"/>
          <w:szCs w:val="26"/>
        </w:rPr>
        <w:t>2.</w:t>
      </w:r>
      <w:r w:rsidR="001C0C92" w:rsidRPr="005B4A71">
        <w:rPr>
          <w:rFonts w:ascii="Times New Roman" w:hAnsi="Times New Roman" w:cs="Times New Roman"/>
          <w:sz w:val="26"/>
          <w:szCs w:val="26"/>
        </w:rPr>
        <w:t>9</w:t>
      </w:r>
      <w:r w:rsidRPr="005B4A71">
        <w:rPr>
          <w:rFonts w:ascii="Times New Roman" w:hAnsi="Times New Roman" w:cs="Times New Roman"/>
          <w:sz w:val="26"/>
          <w:szCs w:val="26"/>
        </w:rPr>
        <w:t xml:space="preserve">. </w:t>
      </w:r>
      <w:r w:rsidR="005B4A71" w:rsidRPr="005B4A71">
        <w:rPr>
          <w:rFonts w:ascii="Times New Roman" w:hAnsi="Times New Roman" w:cs="Times New Roman"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B4A71" w:rsidRPr="005B4A71" w:rsidRDefault="005B4A71" w:rsidP="005B4A71">
      <w:pPr>
        <w:autoSpaceDE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A71">
        <w:rPr>
          <w:rFonts w:ascii="Times New Roman" w:hAnsi="Times New Roman" w:cs="Times New Roman"/>
          <w:bCs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FD10D1" w:rsidRDefault="00423C63" w:rsidP="00FD10D1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C63">
        <w:rPr>
          <w:rFonts w:ascii="Times New Roman" w:hAnsi="Times New Roman" w:cs="Times New Roman"/>
          <w:bCs/>
          <w:sz w:val="26"/>
          <w:szCs w:val="26"/>
        </w:rPr>
        <w:t>2.1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423C63">
        <w:rPr>
          <w:rFonts w:ascii="Times New Roman" w:hAnsi="Times New Roman" w:cs="Times New Roman"/>
          <w:bCs/>
          <w:sz w:val="26"/>
          <w:szCs w:val="26"/>
        </w:rPr>
        <w:t>. Максимальный срок ожидания в очереди при подаче запроса о предоставлении муниципальной услуги, при получении результата предоставления таких услуг.</w:t>
      </w:r>
    </w:p>
    <w:p w:rsidR="002B402A" w:rsidRDefault="00423C63" w:rsidP="002B402A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3C63">
        <w:rPr>
          <w:rFonts w:ascii="Times New Roman" w:hAnsi="Times New Roman" w:cs="Times New Roman"/>
          <w:sz w:val="26"/>
          <w:szCs w:val="26"/>
        </w:rPr>
        <w:t xml:space="preserve">Время ожидания в очереди </w:t>
      </w:r>
      <w:r w:rsidRPr="00423C63">
        <w:rPr>
          <w:rFonts w:ascii="Times New Roman" w:hAnsi="Times New Roman" w:cs="Times New Roman"/>
          <w:bCs/>
          <w:sz w:val="26"/>
          <w:szCs w:val="26"/>
        </w:rPr>
        <w:t>при подаче заявления о предоставлении муниципальной услуги</w:t>
      </w:r>
      <w:r w:rsidRPr="00423C63">
        <w:rPr>
          <w:rFonts w:ascii="Times New Roman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не может превышать 15 минут.</w:t>
      </w:r>
    </w:p>
    <w:p w:rsidR="00D75D57" w:rsidRPr="00BA2542" w:rsidRDefault="002B402A" w:rsidP="00D75D57">
      <w:pPr>
        <w:autoSpaceDE w:val="0"/>
        <w:spacing w:before="24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 </w:t>
      </w:r>
      <w:r w:rsidR="00D75D57" w:rsidRPr="00BA2542">
        <w:rPr>
          <w:rFonts w:ascii="Times New Roman" w:hAnsi="Times New Roman" w:cs="Times New Roman"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D75D57" w:rsidRPr="006A71FF" w:rsidRDefault="00D75D57" w:rsidP="00D75D57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Заявление, поступившее в </w:t>
      </w:r>
      <w:r w:rsidRPr="006A71FF">
        <w:rPr>
          <w:rFonts w:ascii="Times New Roman" w:hAnsi="Times New Roman" w:cs="Times New Roman"/>
          <w:bCs/>
          <w:sz w:val="26"/>
          <w:szCs w:val="26"/>
        </w:rPr>
        <w:t>администрацию городского округа город Шахунья</w:t>
      </w:r>
      <w:r w:rsidRPr="006A71FF">
        <w:rPr>
          <w:rFonts w:ascii="Times New Roman" w:hAnsi="Times New Roman" w:cs="Times New Roman"/>
          <w:sz w:val="26"/>
          <w:szCs w:val="26"/>
        </w:rPr>
        <w:t>, регистрируется специалистами, ответственными за регистрацию входящей корреспонденции, в день их поступления.</w:t>
      </w:r>
    </w:p>
    <w:p w:rsidR="00D75D57" w:rsidRPr="006A71FF" w:rsidRDefault="00D75D57" w:rsidP="00D75D57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оформляется в порядке и формате, утвержденной приказом Минэкономразвития России от 14 января 2015 г. № 7.</w:t>
      </w:r>
    </w:p>
    <w:p w:rsidR="00D75D57" w:rsidRPr="006A71FF" w:rsidRDefault="00D75D57" w:rsidP="00D75D5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К электронному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образца такого документа.</w:t>
      </w:r>
    </w:p>
    <w:p w:rsidR="00D75D57" w:rsidRPr="006A71FF" w:rsidRDefault="00D75D57" w:rsidP="00D75D57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D75D57" w:rsidRPr="006A71FF" w:rsidRDefault="00D75D57" w:rsidP="00D75D57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lastRenderedPageBreak/>
        <w:t>В случае представления заявления представителем заявителя, действующем на основании доверенности, к заявлению также прилагается доверенность в виде электронного образца такого документа.</w:t>
      </w:r>
    </w:p>
    <w:p w:rsidR="00C177FC" w:rsidRDefault="00C52C8D" w:rsidP="00C177FC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2.1</w:t>
      </w:r>
      <w:r w:rsidR="002B402A">
        <w:rPr>
          <w:rFonts w:ascii="Times New Roman" w:hAnsi="Times New Roman" w:cs="Times New Roman"/>
          <w:bCs/>
          <w:sz w:val="26"/>
          <w:szCs w:val="26"/>
        </w:rPr>
        <w:t>2</w:t>
      </w:r>
      <w:r w:rsidRPr="00BA2542">
        <w:rPr>
          <w:rFonts w:ascii="Times New Roman" w:hAnsi="Times New Roman" w:cs="Times New Roman"/>
          <w:bCs/>
          <w:sz w:val="26"/>
          <w:szCs w:val="26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C52C8D" w:rsidRPr="00C177FC" w:rsidRDefault="00C52C8D" w:rsidP="00C177FC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 xml:space="preserve">.1. Помещения для предоставления муниципальную услугу, места ожидания и приема заявителей оборудованы средствами пожарной сигнализации. </w:t>
      </w:r>
    </w:p>
    <w:p w:rsidR="00C52C8D" w:rsidRPr="006A71FF" w:rsidRDefault="00C52C8D" w:rsidP="00C177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>.2. Места для ожидания оборудованы стульями или кресельными секциями, либо скамьями (</w:t>
      </w:r>
      <w:proofErr w:type="spellStart"/>
      <w:r w:rsidRPr="006A71FF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6A71FF">
        <w:rPr>
          <w:rFonts w:ascii="Times New Roman" w:hAnsi="Times New Roman" w:cs="Times New Roman"/>
          <w:sz w:val="26"/>
          <w:szCs w:val="26"/>
        </w:rPr>
        <w:t>), столами и канцелярскими принадлежностями, необходимыми для оформления заявления.</w:t>
      </w:r>
    </w:p>
    <w:p w:rsidR="00C52C8D" w:rsidRPr="006A71FF" w:rsidRDefault="00C52C8D" w:rsidP="00C177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>.3. Прием заявителей осуществляется в служебных кабинетах специалистов, ведущих прием.</w:t>
      </w:r>
    </w:p>
    <w:p w:rsidR="00C52C8D" w:rsidRPr="006A71FF" w:rsidRDefault="00C52C8D" w:rsidP="00146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 xml:space="preserve">.4.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 город Шахунья и МАУ "МФЦ </w:t>
      </w:r>
      <w:proofErr w:type="spellStart"/>
      <w:r w:rsidRPr="006A71FF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6A71FF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6A71FF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6A71FF">
        <w:rPr>
          <w:rFonts w:ascii="Times New Roman" w:hAnsi="Times New Roman" w:cs="Times New Roman"/>
          <w:sz w:val="26"/>
          <w:szCs w:val="26"/>
        </w:rPr>
        <w:t>", специалисты которого осуществляют прием заявителей.</w:t>
      </w:r>
    </w:p>
    <w:p w:rsidR="00C52C8D" w:rsidRPr="006A71FF" w:rsidRDefault="00C52C8D" w:rsidP="00146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 xml:space="preserve">.5. В целях обеспечения конфиденциальности сведений о заявителе, одним специалистом Отдела или МАУ "МФЦ </w:t>
      </w:r>
      <w:proofErr w:type="spellStart"/>
      <w:r w:rsidRPr="006A71FF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Pr="006A71FF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6A71FF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6A71FF">
        <w:rPr>
          <w:rFonts w:ascii="Times New Roman" w:hAnsi="Times New Roman" w:cs="Times New Roman"/>
          <w:sz w:val="26"/>
          <w:szCs w:val="26"/>
        </w:rPr>
        <w:t>" одновременно ведется прием только одного заявителя. Одновременный прием двух и более заявителей не допускается.</w:t>
      </w:r>
    </w:p>
    <w:p w:rsidR="00C52C8D" w:rsidRPr="006A71FF" w:rsidRDefault="00C52C8D" w:rsidP="00146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="002B402A">
        <w:rPr>
          <w:rFonts w:ascii="Times New Roman" w:hAnsi="Times New Roman" w:cs="Times New Roman"/>
          <w:sz w:val="26"/>
          <w:szCs w:val="26"/>
        </w:rPr>
        <w:t xml:space="preserve">.6. </w:t>
      </w:r>
      <w:r w:rsidRPr="006A71FF">
        <w:rPr>
          <w:rFonts w:ascii="Times New Roman" w:hAnsi="Times New Roman" w:cs="Times New Roman"/>
          <w:sz w:val="26"/>
          <w:szCs w:val="26"/>
        </w:rPr>
        <w:t>Информационный стенд, содержащий информацию о порядке предоставления муниципальной услуги (перечне документов, форм и образцов документов, необходимых для ее предоставления), размещается возле кабинета приема заявителей.</w:t>
      </w:r>
    </w:p>
    <w:p w:rsidR="00C52C8D" w:rsidRPr="006A71FF" w:rsidRDefault="00C52C8D" w:rsidP="00146833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bCs/>
          <w:sz w:val="26"/>
          <w:szCs w:val="26"/>
        </w:rPr>
        <w:t>2.1</w:t>
      </w:r>
      <w:r w:rsidR="00C177FC">
        <w:rPr>
          <w:rFonts w:ascii="Times New Roman" w:hAnsi="Times New Roman" w:cs="Times New Roman"/>
          <w:bCs/>
          <w:sz w:val="26"/>
          <w:szCs w:val="26"/>
        </w:rPr>
        <w:t>2</w:t>
      </w:r>
      <w:r w:rsidRPr="006A71FF">
        <w:rPr>
          <w:rFonts w:ascii="Times New Roman" w:hAnsi="Times New Roman" w:cs="Times New Roman"/>
          <w:bCs/>
          <w:sz w:val="26"/>
          <w:szCs w:val="26"/>
        </w:rPr>
        <w:t>.7. Каждое рабочее место специалиста отдела оборудовано персональным компьютером с возможностью доступа к информационным базам данных, печатающим устройством.</w:t>
      </w:r>
    </w:p>
    <w:p w:rsidR="00C52C8D" w:rsidRPr="006A71FF" w:rsidRDefault="00C52C8D" w:rsidP="00146833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bCs/>
          <w:sz w:val="26"/>
          <w:szCs w:val="26"/>
        </w:rPr>
        <w:t>2.1</w:t>
      </w:r>
      <w:r w:rsidR="00C177FC">
        <w:rPr>
          <w:rFonts w:ascii="Times New Roman" w:hAnsi="Times New Roman" w:cs="Times New Roman"/>
          <w:bCs/>
          <w:sz w:val="26"/>
          <w:szCs w:val="26"/>
        </w:rPr>
        <w:t>2</w:t>
      </w:r>
      <w:r w:rsidRPr="006A71FF">
        <w:rPr>
          <w:rFonts w:ascii="Times New Roman" w:hAnsi="Times New Roman" w:cs="Times New Roman"/>
          <w:bCs/>
          <w:sz w:val="26"/>
          <w:szCs w:val="26"/>
        </w:rPr>
        <w:t xml:space="preserve">.8. Помещения и места для заполнения необходимых документов должны соответствовать требованиям </w:t>
      </w:r>
      <w:proofErr w:type="gramStart"/>
      <w:r w:rsidRPr="006A71FF">
        <w:rPr>
          <w:rFonts w:ascii="Times New Roman" w:hAnsi="Times New Roman" w:cs="Times New Roman"/>
          <w:bCs/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6A71FF">
        <w:rPr>
          <w:rFonts w:ascii="Times New Roman" w:hAnsi="Times New Roman" w:cs="Times New Roman"/>
          <w:bCs/>
          <w:sz w:val="26"/>
          <w:szCs w:val="26"/>
        </w:rPr>
        <w:t xml:space="preserve"> инвалидов.</w:t>
      </w:r>
    </w:p>
    <w:p w:rsidR="00C52C8D" w:rsidRPr="006A71FF" w:rsidRDefault="00C52C8D" w:rsidP="00146833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 xml:space="preserve">.9.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C52C8D" w:rsidRPr="006A71FF" w:rsidRDefault="00C52C8D" w:rsidP="0014683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C52C8D" w:rsidRPr="006A71FF" w:rsidRDefault="00C52C8D" w:rsidP="0014683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</w:t>
      </w:r>
      <w:r w:rsidRPr="006A71FF">
        <w:rPr>
          <w:rFonts w:ascii="Times New Roman" w:hAnsi="Times New Roman" w:cs="Times New Roman"/>
          <w:sz w:val="26"/>
          <w:szCs w:val="26"/>
        </w:rPr>
        <w:lastRenderedPageBreak/>
        <w:t xml:space="preserve">выхода из них, посадки в транспортное средство и высадки из него, в том числе с использованием кресла-коляски; </w:t>
      </w:r>
    </w:p>
    <w:p w:rsidR="00C52C8D" w:rsidRPr="006A71FF" w:rsidRDefault="00C52C8D" w:rsidP="0014683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C52C8D" w:rsidRPr="006A71FF" w:rsidRDefault="00C52C8D" w:rsidP="0014683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C52C8D" w:rsidRPr="006A71FF" w:rsidRDefault="00C52C8D" w:rsidP="0014683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52C8D" w:rsidRPr="006A71FF" w:rsidRDefault="00C52C8D" w:rsidP="0014683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6) допуск </w:t>
      </w:r>
      <w:proofErr w:type="spellStart"/>
      <w:r w:rsidRPr="006A71F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A71F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A71F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A71F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52C8D" w:rsidRPr="006A71FF" w:rsidRDefault="00C52C8D" w:rsidP="00C52C8D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1FF">
        <w:rPr>
          <w:rFonts w:ascii="Times New Roman" w:hAnsi="Times New Roman" w:cs="Times New Roman"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  <w:proofErr w:type="gramEnd"/>
    </w:p>
    <w:p w:rsidR="00C52C8D" w:rsidRPr="006A71FF" w:rsidRDefault="00C52C8D" w:rsidP="00C52C8D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8) оказание инвалидам помощи в преодолении барьеров, мешающих получению ими муниципальной (государственной) услуги наравне с другими лицами. </w:t>
      </w:r>
    </w:p>
    <w:p w:rsidR="00C52C8D" w:rsidRPr="006A71FF" w:rsidRDefault="00C52C8D" w:rsidP="00C52C8D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</w:t>
      </w:r>
      <w:r w:rsidR="00C177FC">
        <w:rPr>
          <w:rFonts w:ascii="Times New Roman" w:hAnsi="Times New Roman" w:cs="Times New Roman"/>
          <w:sz w:val="26"/>
          <w:szCs w:val="26"/>
        </w:rPr>
        <w:t>2</w:t>
      </w:r>
      <w:r w:rsidRPr="006A71FF">
        <w:rPr>
          <w:rFonts w:ascii="Times New Roman" w:hAnsi="Times New Roman" w:cs="Times New Roman"/>
          <w:sz w:val="26"/>
          <w:szCs w:val="26"/>
        </w:rPr>
        <w:t>.10.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C52C8D" w:rsidRPr="006A71FF" w:rsidRDefault="00C52C8D" w:rsidP="00C52C8D">
      <w:pPr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C177FC">
        <w:rPr>
          <w:rFonts w:ascii="Times New Roman" w:hAnsi="Times New Roman" w:cs="Times New Roman"/>
          <w:sz w:val="26"/>
          <w:szCs w:val="26"/>
        </w:rPr>
        <w:t>3</w:t>
      </w:r>
      <w:r w:rsidRPr="006A71FF">
        <w:rPr>
          <w:rFonts w:ascii="Times New Roman" w:hAnsi="Times New Roman" w:cs="Times New Roman"/>
          <w:sz w:val="26"/>
          <w:szCs w:val="26"/>
        </w:rPr>
        <w:t xml:space="preserve">. Показатели оценки доступности муниципальной услуги: </w:t>
      </w:r>
    </w:p>
    <w:p w:rsidR="00C52C8D" w:rsidRPr="006A71FF" w:rsidRDefault="00C52C8D" w:rsidP="00A84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1) получение муниципальной услуги своевременно и в соответствии со стандартом предоставления муниципальной услуги; </w:t>
      </w:r>
    </w:p>
    <w:p w:rsidR="00C52C8D" w:rsidRPr="006A71FF" w:rsidRDefault="00C52C8D" w:rsidP="00A84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 </w:t>
      </w:r>
    </w:p>
    <w:p w:rsidR="00C52C8D" w:rsidRPr="006A71FF" w:rsidRDefault="00C52C8D" w:rsidP="00A84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3) получение информации о результате предоставления муниципальной услуги;</w:t>
      </w:r>
    </w:p>
    <w:p w:rsidR="00C52C8D" w:rsidRPr="006A71FF" w:rsidRDefault="00C52C8D" w:rsidP="00A84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городского округа город Шахунья; </w:t>
      </w:r>
    </w:p>
    <w:p w:rsidR="00C52C8D" w:rsidRPr="006A71FF" w:rsidRDefault="00C52C8D" w:rsidP="00A84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5) транспортная доступность к местам предоставления муниципальной услуги; </w:t>
      </w:r>
    </w:p>
    <w:p w:rsidR="00C52C8D" w:rsidRPr="006A71FF" w:rsidRDefault="00C52C8D" w:rsidP="00A84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lastRenderedPageBreak/>
        <w:t>6) обеспечение возможности направления запроса по электронной почте;</w:t>
      </w:r>
    </w:p>
    <w:p w:rsidR="00C52C8D" w:rsidRDefault="00C52C8D" w:rsidP="00A84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7)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2C8D" w:rsidRPr="006A71FF" w:rsidRDefault="00C52C8D" w:rsidP="004C26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обеспечение беспрепятственного доступа к местам предоставления муниципальной услуги для инвалидов.</w:t>
      </w:r>
    </w:p>
    <w:p w:rsidR="00C52C8D" w:rsidRDefault="00C52C8D" w:rsidP="00C52C8D">
      <w:pPr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C177FC">
        <w:rPr>
          <w:rFonts w:ascii="Times New Roman" w:hAnsi="Times New Roman" w:cs="Times New Roman"/>
          <w:sz w:val="26"/>
          <w:szCs w:val="26"/>
        </w:rPr>
        <w:t>4</w:t>
      </w:r>
      <w:r w:rsidRPr="006A71FF">
        <w:rPr>
          <w:rFonts w:ascii="Times New Roman" w:hAnsi="Times New Roman" w:cs="Times New Roman"/>
          <w:sz w:val="26"/>
          <w:szCs w:val="26"/>
        </w:rPr>
        <w:t xml:space="preserve">. </w:t>
      </w:r>
      <w:r w:rsidRPr="00423C63">
        <w:rPr>
          <w:rFonts w:ascii="Times New Roman" w:hAnsi="Times New Roman" w:cs="Times New Roman"/>
          <w:sz w:val="26"/>
          <w:szCs w:val="26"/>
        </w:rPr>
        <w:t>Показател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423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доступности и качества </w:t>
      </w:r>
      <w:r w:rsidRPr="006A71FF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52C8D" w:rsidRDefault="00C52C8D" w:rsidP="00A84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широкий доступ к информации о предоставлении муниципальной услуги;</w:t>
      </w:r>
    </w:p>
    <w:p w:rsidR="00C52C8D" w:rsidRPr="006A71FF" w:rsidRDefault="00C52C8D" w:rsidP="00A84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услуга: </w:t>
      </w:r>
    </w:p>
    <w:p w:rsidR="00C52C8D" w:rsidRDefault="00C52C8D" w:rsidP="00A84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A71FF">
        <w:rPr>
          <w:rFonts w:ascii="Times New Roman" w:hAnsi="Times New Roman" w:cs="Times New Roman"/>
          <w:sz w:val="26"/>
          <w:szCs w:val="26"/>
        </w:rPr>
        <w:t xml:space="preserve"> соблюдение срок</w:t>
      </w:r>
      <w:r>
        <w:rPr>
          <w:rFonts w:ascii="Times New Roman" w:hAnsi="Times New Roman" w:cs="Times New Roman"/>
          <w:sz w:val="26"/>
          <w:szCs w:val="26"/>
        </w:rPr>
        <w:t>ов приема и рассмотрения документов;</w:t>
      </w:r>
      <w:r w:rsidRPr="006A7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C8D" w:rsidRDefault="00C52C8D" w:rsidP="00C52C8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к местам предоставления муниципальной услуги для инвалидов;</w:t>
      </w:r>
    </w:p>
    <w:p w:rsidR="00C52C8D" w:rsidRDefault="00C52C8D" w:rsidP="00A844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квалификации специалистов, участвующих в предоставлении муниципальной услуги;</w:t>
      </w:r>
    </w:p>
    <w:p w:rsidR="00C52C8D" w:rsidRPr="002B402A" w:rsidRDefault="00C52C8D" w:rsidP="002B402A">
      <w:pPr>
        <w:autoSpaceDE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A71FF">
        <w:rPr>
          <w:rFonts w:ascii="Times New Roman" w:hAnsi="Times New Roman" w:cs="Times New Roman"/>
          <w:sz w:val="26"/>
          <w:szCs w:val="26"/>
        </w:rPr>
        <w:t xml:space="preserve">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F76587" w:rsidRDefault="00423C63" w:rsidP="00423C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BD4D2C" w:rsidRPr="00A91939">
        <w:rPr>
          <w:rFonts w:ascii="Times New Roman" w:hAnsi="Times New Roman" w:cs="Times New Roman"/>
          <w:b/>
          <w:sz w:val="26"/>
          <w:szCs w:val="26"/>
        </w:rPr>
        <w:t>3.</w:t>
      </w:r>
      <w:r w:rsidR="00ED2C62" w:rsidRPr="00A919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587" w:rsidRPr="00F76587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3.1.Предоставление муниципальной услуги включает следующие административные процедуры:</w:t>
      </w:r>
    </w:p>
    <w:p w:rsidR="0063518C" w:rsidRDefault="005A3076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3518C">
        <w:rPr>
          <w:rFonts w:ascii="Times New Roman" w:hAnsi="Times New Roman" w:cs="Times New Roman"/>
          <w:sz w:val="26"/>
          <w:szCs w:val="26"/>
        </w:rPr>
        <w:t xml:space="preserve"> - прием и регистрация заявления и документов, необходимых для предоставления муниципальной услуги;</w:t>
      </w:r>
    </w:p>
    <w:p w:rsidR="0063518C" w:rsidRDefault="005A3076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3518C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3518C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документов;</w:t>
      </w:r>
    </w:p>
    <w:p w:rsidR="0063518C" w:rsidRDefault="005A3076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3518C">
        <w:rPr>
          <w:rFonts w:ascii="Times New Roman" w:hAnsi="Times New Roman" w:cs="Times New Roman"/>
          <w:sz w:val="26"/>
          <w:szCs w:val="26"/>
        </w:rPr>
        <w:t xml:space="preserve"> - принятие решения о предоставлении (об отказе в предоставлении) муниципальной услуги и уведомление заявителя о принятом решении. 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предоставления муниципальной услуги представлена в блок- схеме (Приложение 2 к административному регламенту). 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обращение заявителя с приложением документов, указанных в пункте 2.6 настоящего Регламента, в Отдел архитектуры и капитального строительства администрации городского округа город Шахунья.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3.3. Специалист, осуществляющий прием заявлений, устанавливает личность заявителя, проверяет полномочия заявителя (в случае действия по доверенности), наличие документов, указанных в пункте 2.6 настоящего регламента. 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В отделе архитектуры и капитального строительства определяется специалист, ответственный за рассмотрение заявления и представленных документов. Специалист, ответственный за рассмотрение заявления и представленных документов, рассматривает представленные документы на предмет наличия оснований для отказа в предоставлении муниципальной услуги либо приостановления предоставления муниципальной услуги, установленных пунктом 2.7 настоящего регламента. 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предоставлении муниципальной услуги, установленных пунктом 2.7 настоящего регламента, специалист, ответственный за рассмотрение заявления и представленных документов, готовит проект уведомления об отказе в приеме документов и передает на подпись руководителю структурного подразделения, непосредственно осуществляющего предоставление муниципальной услуги.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 отсутствия оснований для отказа в предоставлении муниципальной услуги, установленных пунктом 2.7 настоящего регламента, специалист, ответственный за рассмотрение заявления и представленных документов, готовит проект уведомления о принятии материалов для размещения в информационной системе обеспечения градостроительной деятельности информации либо проект уведомления.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Срок выполнения процедуры 5 рабочих дней.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специалистом подготовлен проект отказа в предоставлении муниципальной услуги, начальник отдела архитектуры и капитального строительства подписывает его и передает на регистрацию и направление заявителю. 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выполнения процедуры 1 день. 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специалистом подготовлен проект уведомления о принятии материалов для размещения в информационной системе обеспечения градостроительной деятельности, начальник отдела архитектуры и капитального строительства подписывает проект уведомления о принятии материалов для размещения в информационной системе обеспечения градостроительной деятельности и передает представленные заявителем материалы специалисту, ответственному за ведение информационной системы обеспечения градостроительной деятельности. 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выполнения процедуры 1 день. </w:t>
      </w: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18C" w:rsidRDefault="0063518C" w:rsidP="006351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Специалист, ответственный за ведение информационной системы обеспечения градостроительной деятельности, обеспечивает в течение 7 рабочих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дней размещение в информационной системе обеспечения градостроительной деятельности сведений, переданных начальником отдела. </w:t>
      </w:r>
    </w:p>
    <w:p w:rsidR="005A3076" w:rsidRDefault="005A3076" w:rsidP="00BB1117">
      <w:pPr>
        <w:autoSpaceDE w:val="0"/>
        <w:spacing w:before="24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3.8. </w:t>
      </w:r>
      <w:r w:rsidRPr="00BA2542">
        <w:rPr>
          <w:rFonts w:ascii="Times New Roman" w:hAnsi="Times New Roman" w:cs="Times New Roman"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5A3076" w:rsidRPr="004C26E2" w:rsidRDefault="00BB1117" w:rsidP="005A3076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A3076" w:rsidRPr="006A71FF">
        <w:rPr>
          <w:rFonts w:ascii="Times New Roman" w:hAnsi="Times New Roman" w:cs="Times New Roman"/>
          <w:sz w:val="26"/>
          <w:szCs w:val="26"/>
        </w:rPr>
        <w:t xml:space="preserve">Заявление, поступившее в </w:t>
      </w:r>
      <w:r w:rsidR="005A3076" w:rsidRPr="006A71FF">
        <w:rPr>
          <w:rFonts w:ascii="Times New Roman" w:hAnsi="Times New Roman" w:cs="Times New Roman"/>
          <w:bCs/>
          <w:sz w:val="26"/>
          <w:szCs w:val="26"/>
        </w:rPr>
        <w:t>администрацию городского округа город Шахунья</w:t>
      </w:r>
      <w:r w:rsidR="005A3076" w:rsidRPr="006A71FF">
        <w:rPr>
          <w:rFonts w:ascii="Times New Roman" w:hAnsi="Times New Roman" w:cs="Times New Roman"/>
          <w:sz w:val="26"/>
          <w:szCs w:val="26"/>
        </w:rPr>
        <w:t>, регистрируется специалистами, ответственными за регистрацию входящей корреспонденции, в день их поступления.</w:t>
      </w:r>
    </w:p>
    <w:p w:rsidR="005A3076" w:rsidRPr="006A71FF" w:rsidRDefault="00BB1117" w:rsidP="005A3076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A3076" w:rsidRPr="006A71FF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оформляется в порядке и формате, утвержденной приказом Минэкономразвития России от 14 января 2015 г. № 7.</w:t>
      </w:r>
    </w:p>
    <w:p w:rsidR="005A3076" w:rsidRPr="006A71FF" w:rsidRDefault="005A3076" w:rsidP="005A3076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К электронному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образца такого документа.</w:t>
      </w:r>
    </w:p>
    <w:p w:rsidR="005A3076" w:rsidRPr="006A71FF" w:rsidRDefault="005A3076" w:rsidP="005A3076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63518C" w:rsidRDefault="005A3076" w:rsidP="002B402A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действующем на основании доверенности, к заявлению также прилагается доверенность в виде электронного образца такого документа.</w:t>
      </w:r>
    </w:p>
    <w:p w:rsidR="0063518C" w:rsidRDefault="0063518C" w:rsidP="006351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B402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Уведомление о принятии материалов для размещения в информационной системе обеспечения градостроительной деятельности передается на регистрацию и направление заявителю. Срок выполнения процедуры 1 день.</w:t>
      </w:r>
    </w:p>
    <w:p w:rsidR="00341A64" w:rsidRPr="00341A64" w:rsidRDefault="00423C63" w:rsidP="00423C6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76587" w:rsidRPr="00341A64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="00F76587" w:rsidRPr="00341A6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F76587" w:rsidRPr="00341A64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  <w:r w:rsidR="00341A64" w:rsidRPr="00341A64">
        <w:rPr>
          <w:rFonts w:ascii="Times New Roman" w:hAnsi="Times New Roman" w:cs="Times New Roman"/>
          <w:b/>
          <w:sz w:val="26"/>
          <w:szCs w:val="26"/>
        </w:rPr>
        <w:t>.</w:t>
      </w:r>
    </w:p>
    <w:p w:rsidR="00341A64" w:rsidRDefault="00F76587" w:rsidP="00423C63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 4.1. Порядок осуществления текущего контроля. Текущий </w:t>
      </w:r>
      <w:proofErr w:type="gramStart"/>
      <w:r w:rsidRPr="00F765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6587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F444AE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регламента, правовых актов Российской Федерации. </w:t>
      </w:r>
    </w:p>
    <w:p w:rsidR="00341A64" w:rsidRDefault="00F76587" w:rsidP="00423C63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проверок. Периодичность осуществления текущего контроля устанавливается главой</w:t>
      </w:r>
      <w:r w:rsidR="00F444A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 </w:t>
      </w:r>
      <w:proofErr w:type="gramStart"/>
      <w:r w:rsidRPr="00F765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6587">
        <w:rPr>
          <w:rFonts w:ascii="Times New Roman" w:hAnsi="Times New Roman" w:cs="Times New Roman"/>
          <w:sz w:val="26"/>
          <w:szCs w:val="26"/>
        </w:rPr>
        <w:t xml:space="preserve">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41A64" w:rsidRDefault="00F76587" w:rsidP="00423C63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lastRenderedPageBreak/>
        <w:t xml:space="preserve"> 4.3. Должностные лица администрации городского округа город Шахунья, ответственные за предоставление муниципальной услуги, несут дисциплинарную ответственность за решения и действия (бездействия), принимаемые (осуществляемые) ими в ходе предоставления муниципальной услуги, несоблюдение требований настоящего Административного регламента. </w:t>
      </w:r>
    </w:p>
    <w:p w:rsidR="00341A64" w:rsidRDefault="00F76587" w:rsidP="00423C63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F765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658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341A64" w:rsidRDefault="00423C63" w:rsidP="00423C63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3C63">
        <w:rPr>
          <w:rFonts w:ascii="Times New Roman" w:hAnsi="Times New Roman" w:cs="Times New Roman"/>
          <w:b/>
          <w:sz w:val="26"/>
          <w:szCs w:val="26"/>
        </w:rPr>
        <w:t>Раздел</w:t>
      </w:r>
      <w:r w:rsidR="00341A64">
        <w:rPr>
          <w:rFonts w:ascii="Times New Roman" w:hAnsi="Times New Roman" w:cs="Times New Roman"/>
          <w:sz w:val="26"/>
          <w:szCs w:val="26"/>
        </w:rPr>
        <w:t xml:space="preserve"> </w:t>
      </w:r>
      <w:r w:rsidR="00F76587" w:rsidRPr="00341A64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444AE" w:rsidRPr="000F1B10" w:rsidRDefault="00F444AE" w:rsidP="00423C63">
      <w:pPr>
        <w:autoSpaceDE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F1B10">
        <w:rPr>
          <w:rFonts w:ascii="Times New Roman" w:hAnsi="Times New Roman" w:cs="Times New Roman"/>
          <w:sz w:val="26"/>
          <w:szCs w:val="26"/>
        </w:rPr>
        <w:t xml:space="preserve">лавы местного самоуправления городского округа город Шахунья. </w:t>
      </w:r>
    </w:p>
    <w:p w:rsidR="00F444AE" w:rsidRPr="000F1B10" w:rsidRDefault="00F444AE" w:rsidP="00423C63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 5.2. </w:t>
      </w:r>
      <w:proofErr w:type="gramStart"/>
      <w:r w:rsidRPr="000F1B10">
        <w:rPr>
          <w:rFonts w:ascii="Times New Roman" w:hAnsi="Times New Roman" w:cs="Times New Roman"/>
          <w:sz w:val="26"/>
          <w:szCs w:val="26"/>
        </w:rPr>
        <w:t xml:space="preserve">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  <w:proofErr w:type="gramEnd"/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</w:t>
      </w:r>
      <w:r w:rsidR="00C061F4">
        <w:rPr>
          <w:rFonts w:ascii="Times New Roman" w:hAnsi="Times New Roman" w:cs="Times New Roman"/>
          <w:sz w:val="26"/>
          <w:szCs w:val="26"/>
        </w:rPr>
        <w:t xml:space="preserve"> </w:t>
      </w:r>
      <w:r w:rsidRPr="000F1B10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муниципальной услуги;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F1B10">
        <w:rPr>
          <w:rFonts w:ascii="Times New Roman" w:hAnsi="Times New Roman" w:cs="Times New Roman"/>
          <w:sz w:val="26"/>
          <w:szCs w:val="26"/>
        </w:rPr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B10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F444AE" w:rsidRPr="000F1B10" w:rsidRDefault="00F444AE" w:rsidP="00423C63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B10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444AE" w:rsidRPr="000F1B10" w:rsidRDefault="00F444AE" w:rsidP="00BB1117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423C63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F444AE" w:rsidRPr="000F1B10" w:rsidRDefault="00F444AE" w:rsidP="00BB1117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5.4. Порядок рассмотрения обращений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F444AE" w:rsidRPr="000F1B10" w:rsidRDefault="00F444AE" w:rsidP="00BB1117">
      <w:pPr>
        <w:autoSpaceDE w:val="0"/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5.5. Требования к содержанию обращения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BB1117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фамилия, имя, отчество заявителя, составляющего обращение (жалобу);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текст обращения (жалобы);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F444AE" w:rsidRPr="000F1B10" w:rsidRDefault="00F444AE" w:rsidP="00423C63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444AE" w:rsidRPr="000F1B10" w:rsidRDefault="00F444AE" w:rsidP="00BB1117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5.6. Право на получение информации о рассмотрении обращения (жалобы)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F444AE" w:rsidRPr="000F1B10" w:rsidRDefault="00F444AE" w:rsidP="00423C63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F444AE" w:rsidRPr="000F1B10" w:rsidRDefault="00F444AE" w:rsidP="00BB1117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5.7. Срок рассмотрения обращения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423C63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B10">
        <w:rPr>
          <w:rFonts w:ascii="Times New Roman" w:hAnsi="Times New Roman" w:cs="Times New Roman"/>
          <w:sz w:val="26"/>
          <w:szCs w:val="26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0F1B10">
        <w:rPr>
          <w:rFonts w:ascii="Times New Roman" w:hAnsi="Times New Roman" w:cs="Times New Roman"/>
          <w:sz w:val="26"/>
          <w:szCs w:val="26"/>
        </w:rPr>
        <w:t xml:space="preserve"> срока таких исправлений – в течени</w:t>
      </w:r>
      <w:proofErr w:type="gramStart"/>
      <w:r w:rsidRPr="000F1B1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F1B10">
        <w:rPr>
          <w:rFonts w:ascii="Times New Roman" w:hAnsi="Times New Roman" w:cs="Times New Roman"/>
          <w:sz w:val="26"/>
          <w:szCs w:val="26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1) признание обращения (жалобы) </w:t>
      </w:r>
      <w:proofErr w:type="gramStart"/>
      <w:r w:rsidRPr="000F1B10">
        <w:rPr>
          <w:rFonts w:ascii="Times New Roman" w:hAnsi="Times New Roman" w:cs="Times New Roman"/>
          <w:sz w:val="26"/>
          <w:szCs w:val="26"/>
        </w:rPr>
        <w:t>обоснованным</w:t>
      </w:r>
      <w:proofErr w:type="gramEnd"/>
      <w:r w:rsidRPr="000F1B10">
        <w:rPr>
          <w:rFonts w:ascii="Times New Roman" w:hAnsi="Times New Roman" w:cs="Times New Roman"/>
          <w:sz w:val="26"/>
          <w:szCs w:val="26"/>
        </w:rPr>
        <w:t xml:space="preserve">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F444AE" w:rsidRPr="000F1B10" w:rsidRDefault="00F444AE" w:rsidP="00423C63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lastRenderedPageBreak/>
        <w:t xml:space="preserve">2) признание обращения (жалобы) </w:t>
      </w:r>
      <w:proofErr w:type="gramStart"/>
      <w:r w:rsidRPr="000F1B10">
        <w:rPr>
          <w:rFonts w:ascii="Times New Roman" w:hAnsi="Times New Roman" w:cs="Times New Roman"/>
          <w:sz w:val="26"/>
          <w:szCs w:val="26"/>
        </w:rPr>
        <w:t>необоснованным</w:t>
      </w:r>
      <w:proofErr w:type="gramEnd"/>
      <w:r w:rsidRPr="000F1B10">
        <w:rPr>
          <w:rFonts w:ascii="Times New Roman" w:hAnsi="Times New Roman" w:cs="Times New Roman"/>
          <w:sz w:val="26"/>
          <w:szCs w:val="26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F444AE" w:rsidRPr="000F1B10" w:rsidRDefault="00F444AE" w:rsidP="00423C63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5.9. </w:t>
      </w:r>
      <w:r w:rsidRPr="000F1B10">
        <w:rPr>
          <w:rFonts w:ascii="Times New Roman" w:hAnsi="Times New Roman" w:cs="Times New Roman"/>
          <w:color w:val="000000"/>
          <w:sz w:val="26"/>
          <w:szCs w:val="26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44AE" w:rsidRPr="000F1B10" w:rsidRDefault="00F444AE" w:rsidP="00423C63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color w:val="000000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0F1B10">
        <w:rPr>
          <w:rFonts w:ascii="Times New Roman" w:hAnsi="Times New Roman" w:cs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F1B10">
        <w:rPr>
          <w:rFonts w:ascii="Times New Roman" w:hAnsi="Times New Roman" w:cs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F444AE" w:rsidRPr="000F1B10" w:rsidRDefault="00F444AE" w:rsidP="00BB11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F444AE" w:rsidRDefault="00F444AE" w:rsidP="00423C63">
      <w:pPr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Исковые заявления подаются в суд в сроки, установленные гражданск</w:t>
      </w:r>
      <w:proofErr w:type="gramStart"/>
      <w:r w:rsidRPr="000F1B1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F1B10">
        <w:rPr>
          <w:rFonts w:ascii="Times New Roman" w:hAnsi="Times New Roman" w:cs="Times New Roman"/>
          <w:sz w:val="26"/>
          <w:szCs w:val="26"/>
        </w:rPr>
        <w:t xml:space="preserve"> процессуальным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4AE" w:rsidRPr="00CF204B" w:rsidRDefault="00F444AE" w:rsidP="00F444AE">
      <w:pPr>
        <w:jc w:val="both"/>
        <w:rPr>
          <w:rFonts w:ascii="Times New Roman" w:hAnsi="Times New Roman" w:cs="Times New Roman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204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F204B">
        <w:rPr>
          <w:rFonts w:ascii="Times New Roman" w:hAnsi="Times New Roman" w:cs="Times New Roman"/>
          <w:sz w:val="26"/>
          <w:szCs w:val="26"/>
        </w:rPr>
        <w:t>____________________</w:t>
      </w: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3A54D8" w:rsidRPr="00CF204B" w:rsidRDefault="003A54D8" w:rsidP="000719AF">
      <w:pPr>
        <w:ind w:right="67"/>
        <w:jc w:val="both"/>
        <w:rPr>
          <w:rFonts w:ascii="Times New Roman" w:hAnsi="Times New Roman" w:cs="Times New Roman"/>
        </w:rPr>
        <w:sectPr w:rsidR="003A54D8" w:rsidRPr="00CF204B" w:rsidSect="007C5F8D">
          <w:footerReference w:type="default" r:id="rId12"/>
          <w:pgSz w:w="11906" w:h="16838"/>
          <w:pgMar w:top="426" w:right="1092" w:bottom="851" w:left="1707" w:header="720" w:footer="720" w:gutter="0"/>
          <w:pgNumType w:start="0"/>
          <w:cols w:space="720"/>
          <w:titlePg/>
          <w:docGrid w:linePitch="299"/>
        </w:sectPr>
      </w:pPr>
    </w:p>
    <w:p w:rsidR="00C8442B" w:rsidRDefault="00F04066" w:rsidP="00C844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C8442B" w:rsidRPr="00C8442B">
        <w:rPr>
          <w:rFonts w:ascii="Times New Roman" w:hAnsi="Times New Roman" w:cs="Times New Roman"/>
        </w:rPr>
        <w:t>Приложение</w:t>
      </w:r>
      <w:proofErr w:type="gramStart"/>
      <w:r w:rsidR="00594165">
        <w:rPr>
          <w:rFonts w:ascii="Times New Roman" w:hAnsi="Times New Roman" w:cs="Times New Roman"/>
        </w:rPr>
        <w:t>1</w:t>
      </w:r>
      <w:proofErr w:type="gramEnd"/>
      <w:r w:rsidR="00C8442B" w:rsidRPr="00C8442B">
        <w:rPr>
          <w:rFonts w:ascii="Times New Roman" w:hAnsi="Times New Roman" w:cs="Times New Roman"/>
        </w:rPr>
        <w:t xml:space="preserve"> к административному регламенту </w:t>
      </w:r>
    </w:p>
    <w:p w:rsidR="0019521A" w:rsidRPr="00C8442B" w:rsidRDefault="003A54D8" w:rsidP="00C8442B">
      <w:pPr>
        <w:jc w:val="both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</w:t>
      </w:r>
      <w:r w:rsidR="0019521A" w:rsidRPr="00C8442B">
        <w:rPr>
          <w:rFonts w:ascii="Times New Roman" w:hAnsi="Times New Roman" w:cs="Times New Roman"/>
        </w:rPr>
        <w:t>Образец заявления</w:t>
      </w:r>
    </w:p>
    <w:p w:rsidR="00C061F4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Главе </w:t>
      </w:r>
      <w:r w:rsidR="00C061F4">
        <w:rPr>
          <w:rFonts w:ascii="Times New Roman" w:hAnsi="Times New Roman" w:cs="Times New Roman"/>
        </w:rPr>
        <w:t>местного самоуправления</w:t>
      </w:r>
    </w:p>
    <w:p w:rsidR="00C061F4" w:rsidRDefault="0019521A" w:rsidP="00C06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городского округа</w:t>
      </w:r>
      <w:r w:rsidR="00C061F4">
        <w:rPr>
          <w:rFonts w:ascii="Times New Roman" w:hAnsi="Times New Roman" w:cs="Times New Roman"/>
        </w:rPr>
        <w:t xml:space="preserve"> </w:t>
      </w:r>
      <w:r w:rsidRPr="00C8442B">
        <w:rPr>
          <w:rFonts w:ascii="Times New Roman" w:hAnsi="Times New Roman" w:cs="Times New Roman"/>
        </w:rPr>
        <w:t xml:space="preserve">город Шахунья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Нижегородской обла</w:t>
      </w:r>
      <w:r w:rsidR="00C061F4">
        <w:rPr>
          <w:rFonts w:ascii="Times New Roman" w:hAnsi="Times New Roman" w:cs="Times New Roman"/>
        </w:rPr>
        <w:t>с</w:t>
      </w:r>
      <w:r w:rsidRPr="00C8442B">
        <w:rPr>
          <w:rFonts w:ascii="Times New Roman" w:hAnsi="Times New Roman" w:cs="Times New Roman"/>
        </w:rPr>
        <w:t>ти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________________________________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От 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</w:t>
      </w:r>
      <w:proofErr w:type="gramStart"/>
      <w:r w:rsidRPr="00C8442B">
        <w:rPr>
          <w:rFonts w:ascii="Times New Roman" w:hAnsi="Times New Roman" w:cs="Times New Roman"/>
        </w:rPr>
        <w:t xml:space="preserve">(Ф.И.О. или полное наименование </w:t>
      </w:r>
      <w:proofErr w:type="gramEnd"/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юридического лица)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(адрес регистрации) </w:t>
      </w:r>
    </w:p>
    <w:p w:rsidR="0019521A" w:rsidRPr="00C8442B" w:rsidRDefault="0019521A" w:rsidP="00195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>________________________________</w:t>
      </w:r>
    </w:p>
    <w:p w:rsidR="00C8442B" w:rsidRPr="00C8442B" w:rsidRDefault="0019521A" w:rsidP="00C844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442B">
        <w:rPr>
          <w:rFonts w:ascii="Times New Roman" w:hAnsi="Times New Roman" w:cs="Times New Roman"/>
        </w:rPr>
        <w:t xml:space="preserve"> (контактный телефон) </w:t>
      </w:r>
    </w:p>
    <w:p w:rsidR="00C8442B" w:rsidRPr="00C8442B" w:rsidRDefault="00C8442B" w:rsidP="00C844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442B" w:rsidRPr="00C8442B" w:rsidRDefault="00C8442B" w:rsidP="00C844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2B" w:rsidRPr="00C8442B" w:rsidRDefault="00C8442B" w:rsidP="00C844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2B">
        <w:rPr>
          <w:rFonts w:ascii="Times New Roman" w:hAnsi="Times New Roman" w:cs="Times New Roman"/>
          <w:sz w:val="28"/>
          <w:szCs w:val="28"/>
        </w:rPr>
        <w:t xml:space="preserve">Заявление на согласование проведения работ </w:t>
      </w:r>
      <w:proofErr w:type="gramStart"/>
      <w:r w:rsidRPr="00C844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442B">
        <w:rPr>
          <w:rFonts w:ascii="Times New Roman" w:hAnsi="Times New Roman" w:cs="Times New Roman"/>
          <w:sz w:val="28"/>
          <w:szCs w:val="28"/>
        </w:rPr>
        <w:t xml:space="preserve"> технических </w:t>
      </w:r>
    </w:p>
    <w:p w:rsidR="00C8442B" w:rsidRP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2B">
        <w:rPr>
          <w:rFonts w:ascii="Times New Roman" w:hAnsi="Times New Roman" w:cs="Times New Roman"/>
          <w:sz w:val="28"/>
          <w:szCs w:val="28"/>
        </w:rPr>
        <w:t xml:space="preserve">и охранных </w:t>
      </w:r>
      <w:proofErr w:type="gramStart"/>
      <w:r w:rsidRPr="00C8442B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C8442B">
        <w:rPr>
          <w:rFonts w:ascii="Times New Roman" w:hAnsi="Times New Roman" w:cs="Times New Roman"/>
          <w:sz w:val="28"/>
          <w:szCs w:val="28"/>
        </w:rPr>
        <w:t>.</w:t>
      </w:r>
    </w:p>
    <w:p w:rsid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442B" w:rsidRPr="00C8442B" w:rsidRDefault="00C8442B" w:rsidP="00C8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Прошу Вас выдать согласование проведения работ в технических и охранных зонах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для_____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8442B">
        <w:rPr>
          <w:rFonts w:ascii="Times New Roman" w:hAnsi="Times New Roman" w:cs="Times New Roman"/>
          <w:sz w:val="26"/>
          <w:szCs w:val="26"/>
        </w:rPr>
        <w:t>_______ _________________________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                   (указать цель проведения работ)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8442B">
        <w:rPr>
          <w:rFonts w:ascii="Times New Roman" w:hAnsi="Times New Roman" w:cs="Times New Roman"/>
          <w:sz w:val="26"/>
          <w:szCs w:val="26"/>
        </w:rPr>
        <w:t xml:space="preserve">_________________ ________________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на земельном участке, расположенном по адресу:_______________________________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сроком </w:t>
      </w:r>
      <w:proofErr w:type="spellStart"/>
      <w:proofErr w:type="gramStart"/>
      <w:r w:rsidRPr="00C844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8442B">
        <w:rPr>
          <w:rFonts w:ascii="Times New Roman" w:hAnsi="Times New Roman" w:cs="Times New Roman"/>
          <w:sz w:val="26"/>
          <w:szCs w:val="26"/>
        </w:rPr>
        <w:t>________________________по_____________________________г</w:t>
      </w:r>
      <w:proofErr w:type="spellEnd"/>
      <w:r w:rsidRPr="00C8442B">
        <w:rPr>
          <w:rFonts w:ascii="Times New Roman" w:hAnsi="Times New Roman" w:cs="Times New Roman"/>
          <w:sz w:val="26"/>
          <w:szCs w:val="26"/>
        </w:rPr>
        <w:t>.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 Акт согласования на производ</w:t>
      </w:r>
      <w:r>
        <w:rPr>
          <w:rFonts w:ascii="Times New Roman" w:hAnsi="Times New Roman" w:cs="Times New Roman"/>
          <w:sz w:val="26"/>
          <w:szCs w:val="26"/>
        </w:rPr>
        <w:t xml:space="preserve">ство работ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C8442B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с их собственниками прилагается. </w:t>
      </w: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 xml:space="preserve">Восстановление нарушенного благоустройства гарантирую. </w:t>
      </w:r>
    </w:p>
    <w:p w:rsid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C8442B" w:rsidRPr="00C8442B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3576C9" w:rsidRDefault="00C8442B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  <w:r w:rsidRPr="00C8442B">
        <w:rPr>
          <w:rFonts w:ascii="Times New Roman" w:hAnsi="Times New Roman" w:cs="Times New Roman"/>
          <w:sz w:val="26"/>
          <w:szCs w:val="26"/>
        </w:rPr>
        <w:t>Дата:_________                                                        Подпись:_________________</w:t>
      </w:r>
    </w:p>
    <w:p w:rsidR="00341A64" w:rsidRDefault="00341A64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341A64" w:rsidRDefault="00341A64" w:rsidP="00C8442B">
      <w:pPr>
        <w:spacing w:after="5" w:line="255" w:lineRule="auto"/>
        <w:ind w:right="71"/>
        <w:rPr>
          <w:rFonts w:ascii="Times New Roman" w:hAnsi="Times New Roman" w:cs="Times New Roman"/>
          <w:sz w:val="26"/>
          <w:szCs w:val="26"/>
        </w:rPr>
      </w:pPr>
    </w:p>
    <w:p w:rsidR="00341A64" w:rsidRPr="00594165" w:rsidRDefault="00341A64" w:rsidP="00594165">
      <w:pPr>
        <w:spacing w:after="5" w:line="255" w:lineRule="auto"/>
        <w:ind w:right="71"/>
        <w:jc w:val="right"/>
        <w:rPr>
          <w:rFonts w:ascii="Times New Roman" w:hAnsi="Times New Roman" w:cs="Times New Roman"/>
          <w:sz w:val="20"/>
          <w:szCs w:val="20"/>
        </w:rPr>
      </w:pPr>
    </w:p>
    <w:p w:rsidR="00341A64" w:rsidRPr="00594165" w:rsidRDefault="00594165" w:rsidP="00594165">
      <w:pPr>
        <w:spacing w:after="5" w:line="255" w:lineRule="auto"/>
        <w:ind w:right="71"/>
        <w:jc w:val="right"/>
        <w:rPr>
          <w:rFonts w:ascii="Times New Roman" w:hAnsi="Times New Roman" w:cs="Times New Roman"/>
        </w:rPr>
      </w:pPr>
      <w:r w:rsidRPr="00594165">
        <w:rPr>
          <w:rFonts w:ascii="Times New Roman" w:hAnsi="Times New Roman" w:cs="Times New Roman"/>
        </w:rPr>
        <w:t>Приложение 2</w:t>
      </w:r>
    </w:p>
    <w:p w:rsidR="00594165" w:rsidRDefault="00594165" w:rsidP="00594165">
      <w:pPr>
        <w:spacing w:after="5" w:line="255" w:lineRule="auto"/>
        <w:ind w:right="71"/>
        <w:jc w:val="right"/>
        <w:rPr>
          <w:rFonts w:ascii="Times New Roman" w:hAnsi="Times New Roman" w:cs="Times New Roman"/>
          <w:sz w:val="20"/>
          <w:szCs w:val="20"/>
        </w:rPr>
      </w:pPr>
    </w:p>
    <w:p w:rsidR="00594165" w:rsidRPr="00594165" w:rsidRDefault="00594165" w:rsidP="00594165">
      <w:pPr>
        <w:spacing w:after="5" w:line="255" w:lineRule="auto"/>
        <w:ind w:right="71"/>
        <w:jc w:val="right"/>
        <w:rPr>
          <w:rFonts w:ascii="Times New Roman" w:hAnsi="Times New Roman" w:cs="Times New Roman"/>
          <w:sz w:val="20"/>
          <w:szCs w:val="20"/>
        </w:rPr>
      </w:pPr>
    </w:p>
    <w:p w:rsidR="00341A64" w:rsidRDefault="00341A64" w:rsidP="00341A64">
      <w:pPr>
        <w:spacing w:after="5" w:line="255" w:lineRule="auto"/>
        <w:ind w:right="71"/>
        <w:jc w:val="center"/>
        <w:rPr>
          <w:b/>
          <w:sz w:val="28"/>
          <w:szCs w:val="28"/>
        </w:rPr>
      </w:pPr>
      <w:r w:rsidRPr="00341A64">
        <w:rPr>
          <w:b/>
          <w:sz w:val="28"/>
          <w:szCs w:val="28"/>
        </w:rPr>
        <w:t>Блок-схема предоставления муниципальной услуги</w:t>
      </w:r>
    </w:p>
    <w:p w:rsidR="00594165" w:rsidRDefault="00594165" w:rsidP="00341A64">
      <w:pPr>
        <w:spacing w:after="5" w:line="255" w:lineRule="auto"/>
        <w:ind w:right="71"/>
        <w:jc w:val="center"/>
        <w:rPr>
          <w:b/>
          <w:sz w:val="28"/>
          <w:szCs w:val="28"/>
        </w:rPr>
      </w:pPr>
    </w:p>
    <w:p w:rsidR="00594165" w:rsidRDefault="00594165" w:rsidP="00341A64">
      <w:pPr>
        <w:spacing w:after="5" w:line="255" w:lineRule="auto"/>
        <w:ind w:right="71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594165" w:rsidTr="00D46532">
        <w:tc>
          <w:tcPr>
            <w:tcW w:w="5812" w:type="dxa"/>
          </w:tcPr>
          <w:p w:rsidR="00594165" w:rsidRDefault="00594165" w:rsidP="00341A64">
            <w:pPr>
              <w:spacing w:after="5" w:line="255" w:lineRule="auto"/>
              <w:ind w:right="71"/>
              <w:jc w:val="center"/>
            </w:pPr>
            <w:r>
              <w:t>Прием заявления на предоставление муниципальной услуги и документов</w:t>
            </w:r>
          </w:p>
          <w:p w:rsidR="00594165" w:rsidRPr="00594165" w:rsidRDefault="00594165" w:rsidP="00341A64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94165" w:rsidRDefault="00BF1529" w:rsidP="00341A64">
      <w:pPr>
        <w:spacing w:after="5" w:line="255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95pt;margin-top:6.7pt;width:0;height:43.5pt;z-index:251658240;mso-position-horizontal-relative:text;mso-position-vertical-relative:text" o:connectortype="straight">
            <v:stroke endarrow="block"/>
          </v:shape>
        </w:pict>
      </w:r>
    </w:p>
    <w:p w:rsidR="002C6D08" w:rsidRDefault="002C6D08" w:rsidP="00341A64">
      <w:pPr>
        <w:spacing w:after="5" w:line="255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65" w:rsidRDefault="00594165" w:rsidP="00341A64">
      <w:pPr>
        <w:spacing w:after="5" w:line="255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594165" w:rsidTr="00D46532">
        <w:trPr>
          <w:trHeight w:val="619"/>
        </w:trPr>
        <w:tc>
          <w:tcPr>
            <w:tcW w:w="5812" w:type="dxa"/>
          </w:tcPr>
          <w:p w:rsidR="00594165" w:rsidRDefault="00594165" w:rsidP="00594165">
            <w:pPr>
              <w:spacing w:after="5" w:line="255" w:lineRule="auto"/>
              <w:ind w:right="71"/>
              <w:jc w:val="center"/>
            </w:pPr>
            <w:r>
              <w:t>Проверка соответствия заявления и прилагаемых документов требованиям административного регламента</w:t>
            </w:r>
          </w:p>
          <w:p w:rsidR="00D46532" w:rsidRDefault="00D46532" w:rsidP="00594165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4165" w:rsidRDefault="00BF1529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352.2pt;margin-top:2pt;width:0;height:48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117.45pt;margin-top:2pt;width:0;height:43.5pt;z-index:251659264;mso-position-horizontal-relative:text;mso-position-vertical-relative:text" o:connectortype="straight">
            <v:stroke endarrow="block"/>
          </v:shape>
        </w:pict>
      </w:r>
    </w:p>
    <w:p w:rsidR="002C6D08" w:rsidRDefault="002C6D08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p w:rsidR="00594165" w:rsidRDefault="00594165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6"/>
        <w:gridCol w:w="2646"/>
        <w:gridCol w:w="3686"/>
      </w:tblGrid>
      <w:tr w:rsidR="00594165" w:rsidTr="00594165">
        <w:trPr>
          <w:trHeight w:val="1261"/>
        </w:trPr>
        <w:tc>
          <w:tcPr>
            <w:tcW w:w="3166" w:type="dxa"/>
            <w:tcBorders>
              <w:right w:val="single" w:sz="4" w:space="0" w:color="auto"/>
            </w:tcBorders>
          </w:tcPr>
          <w:p w:rsidR="00594165" w:rsidRDefault="005133AC" w:rsidP="00594165">
            <w:pPr>
              <w:spacing w:after="5" w:line="255" w:lineRule="auto"/>
              <w:ind w:right="71"/>
              <w:jc w:val="center"/>
            </w:pPr>
            <w: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165" w:rsidRDefault="00594165" w:rsidP="00594165">
            <w:pPr>
              <w:spacing w:after="5" w:line="255" w:lineRule="auto"/>
              <w:ind w:right="71"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94165" w:rsidRDefault="005133AC" w:rsidP="00594165">
            <w:pPr>
              <w:spacing w:after="5" w:line="255" w:lineRule="auto"/>
              <w:ind w:right="71"/>
              <w:jc w:val="center"/>
            </w:pPr>
            <w:r>
              <w:t>Уведомление об отказе в приеме документов</w:t>
            </w:r>
          </w:p>
        </w:tc>
      </w:tr>
    </w:tbl>
    <w:p w:rsidR="00594165" w:rsidRDefault="00BF1529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margin-left:117.45pt;margin-top:6.6pt;width:0;height:41.25pt;z-index:251661312;mso-position-horizontal-relative:text;mso-position-vertical-relative:text" o:connectortype="straight">
            <v:stroke endarrow="block"/>
          </v:shape>
        </w:pict>
      </w:r>
      <w:r w:rsidR="0059416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6D08" w:rsidRDefault="002C6D08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p w:rsidR="00D46532" w:rsidRDefault="00D46532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D46532" w:rsidTr="00D46532">
        <w:trPr>
          <w:trHeight w:val="902"/>
        </w:trPr>
        <w:tc>
          <w:tcPr>
            <w:tcW w:w="5812" w:type="dxa"/>
          </w:tcPr>
          <w:p w:rsidR="00D46532" w:rsidRDefault="00D46532" w:rsidP="00D46532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Рассмотрение документов, необходимых для предоставления </w:t>
            </w:r>
            <w:proofErr w:type="gramStart"/>
            <w:r>
              <w:t>муниципальной</w:t>
            </w:r>
            <w:proofErr w:type="gramEnd"/>
            <w:r>
              <w:t xml:space="preserve"> услуг</w:t>
            </w:r>
          </w:p>
        </w:tc>
      </w:tr>
    </w:tbl>
    <w:p w:rsidR="00D46532" w:rsidRDefault="00BF1529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margin-left:329.7pt;margin-top:3.7pt;width:0;height:44.2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margin-left:117.45pt;margin-top:3.7pt;width:0;height:44.25pt;z-index:251662336;mso-position-horizontal-relative:text;mso-position-vertical-relative:text" o:connectortype="straight">
            <v:stroke endarrow="block"/>
          </v:shape>
        </w:pict>
      </w:r>
    </w:p>
    <w:p w:rsidR="002C6D08" w:rsidRDefault="002C6D08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p w:rsidR="00D46532" w:rsidRDefault="00D46532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730"/>
        <w:gridCol w:w="3651"/>
      </w:tblGrid>
      <w:tr w:rsidR="00D46532" w:rsidTr="002C6D08">
        <w:trPr>
          <w:trHeight w:val="1335"/>
        </w:trPr>
        <w:tc>
          <w:tcPr>
            <w:tcW w:w="3082" w:type="dxa"/>
            <w:tcBorders>
              <w:right w:val="single" w:sz="4" w:space="0" w:color="auto"/>
            </w:tcBorders>
          </w:tcPr>
          <w:p w:rsidR="00D46532" w:rsidRDefault="002C6D08" w:rsidP="002C6D08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Подготовка</w:t>
            </w:r>
            <w:r w:rsidR="00A87739">
              <w:t xml:space="preserve"> </w:t>
            </w:r>
            <w:r>
              <w:t>согласования проведения работ в технических и охранных зонах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532" w:rsidRDefault="00D46532" w:rsidP="00594165">
            <w:pPr>
              <w:spacing w:after="5" w:line="255" w:lineRule="auto"/>
              <w:ind w:righ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D46532" w:rsidRDefault="002C6D08" w:rsidP="002C6D08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Подготовка решения об отказе в согласовании проведения работ в технических и охранных зонах</w:t>
            </w:r>
          </w:p>
        </w:tc>
      </w:tr>
    </w:tbl>
    <w:p w:rsidR="00D46532" w:rsidRDefault="00BF1529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329.7pt;margin-top:3.15pt;width:0;height:47.2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117.45pt;margin-top:3.15pt;width:0;height:47.25pt;z-index:251664384;mso-position-horizontal-relative:text;mso-position-vertical-relative:text" o:connectortype="straight">
            <v:stroke endarrow="block"/>
          </v:shape>
        </w:pict>
      </w:r>
    </w:p>
    <w:p w:rsidR="002C6D08" w:rsidRDefault="002C6D08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p w:rsidR="002C6D08" w:rsidRDefault="002C6D08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730"/>
        <w:gridCol w:w="3651"/>
      </w:tblGrid>
      <w:tr w:rsidR="002C6D08" w:rsidTr="002C6D08">
        <w:trPr>
          <w:trHeight w:val="1531"/>
        </w:trPr>
        <w:tc>
          <w:tcPr>
            <w:tcW w:w="3082" w:type="dxa"/>
            <w:tcBorders>
              <w:right w:val="single" w:sz="4" w:space="0" w:color="auto"/>
            </w:tcBorders>
          </w:tcPr>
          <w:p w:rsidR="002C6D08" w:rsidRDefault="002C6D08" w:rsidP="002C6D08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Выдача согласования проведения работ в технических и охранных зонах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D08" w:rsidRDefault="002C6D08" w:rsidP="00594165">
            <w:pPr>
              <w:spacing w:after="5" w:line="255" w:lineRule="auto"/>
              <w:ind w:right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2C6D08" w:rsidRDefault="002C6D08" w:rsidP="002C6D08">
            <w:pPr>
              <w:spacing w:after="5" w:line="255" w:lineRule="auto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Выдача (направление) заявителю документа, подтверждающего принятие решения об отказе в согласовании проведения работ в технических и охранных зонах</w:t>
            </w:r>
          </w:p>
        </w:tc>
      </w:tr>
    </w:tbl>
    <w:p w:rsidR="002C6D08" w:rsidRPr="00341A64" w:rsidRDefault="002C6D08" w:rsidP="00594165">
      <w:pPr>
        <w:spacing w:after="5" w:line="255" w:lineRule="auto"/>
        <w:ind w:right="71"/>
        <w:rPr>
          <w:rFonts w:ascii="Times New Roman" w:hAnsi="Times New Roman" w:cs="Times New Roman"/>
          <w:b/>
          <w:sz w:val="28"/>
          <w:szCs w:val="28"/>
        </w:rPr>
      </w:pPr>
    </w:p>
    <w:sectPr w:rsidR="002C6D08" w:rsidRPr="00341A64" w:rsidSect="00C844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29" w:rsidRDefault="00BF1529" w:rsidP="00E34911">
      <w:pPr>
        <w:spacing w:after="0" w:line="240" w:lineRule="auto"/>
      </w:pPr>
      <w:r>
        <w:separator/>
      </w:r>
    </w:p>
  </w:endnote>
  <w:endnote w:type="continuationSeparator" w:id="0">
    <w:p w:rsidR="00BF1529" w:rsidRDefault="00BF1529" w:rsidP="00E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5693"/>
      <w:docPartObj>
        <w:docPartGallery w:val="Page Numbers (Bottom of Page)"/>
        <w:docPartUnique/>
      </w:docPartObj>
    </w:sdtPr>
    <w:sdtEndPr/>
    <w:sdtContent>
      <w:p w:rsidR="007C5F8D" w:rsidRDefault="00BF152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F8D" w:rsidRDefault="007C5F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29" w:rsidRDefault="00BF1529" w:rsidP="00E34911">
      <w:pPr>
        <w:spacing w:after="0" w:line="240" w:lineRule="auto"/>
      </w:pPr>
      <w:r>
        <w:separator/>
      </w:r>
    </w:p>
  </w:footnote>
  <w:footnote w:type="continuationSeparator" w:id="0">
    <w:p w:rsidR="00BF1529" w:rsidRDefault="00BF1529" w:rsidP="00E3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911"/>
    <w:multiLevelType w:val="hybridMultilevel"/>
    <w:tmpl w:val="F83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E02"/>
    <w:multiLevelType w:val="hybridMultilevel"/>
    <w:tmpl w:val="DCC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83A"/>
    <w:rsid w:val="000136E2"/>
    <w:rsid w:val="00047E14"/>
    <w:rsid w:val="00063736"/>
    <w:rsid w:val="000719AF"/>
    <w:rsid w:val="00095E6A"/>
    <w:rsid w:val="0010520E"/>
    <w:rsid w:val="00146833"/>
    <w:rsid w:val="001667F4"/>
    <w:rsid w:val="00174428"/>
    <w:rsid w:val="0017681D"/>
    <w:rsid w:val="00194E07"/>
    <w:rsid w:val="0019521A"/>
    <w:rsid w:val="001A4D6E"/>
    <w:rsid w:val="001B457D"/>
    <w:rsid w:val="001C0C92"/>
    <w:rsid w:val="001C3B98"/>
    <w:rsid w:val="001E29DA"/>
    <w:rsid w:val="001E2C8A"/>
    <w:rsid w:val="001F5DDD"/>
    <w:rsid w:val="00216399"/>
    <w:rsid w:val="0024523B"/>
    <w:rsid w:val="002A383A"/>
    <w:rsid w:val="002A7FEB"/>
    <w:rsid w:val="002B402A"/>
    <w:rsid w:val="002C594C"/>
    <w:rsid w:val="002C6D08"/>
    <w:rsid w:val="003159AC"/>
    <w:rsid w:val="00315FCA"/>
    <w:rsid w:val="00316020"/>
    <w:rsid w:val="003332E4"/>
    <w:rsid w:val="00341A64"/>
    <w:rsid w:val="003576C9"/>
    <w:rsid w:val="00371A79"/>
    <w:rsid w:val="0038702F"/>
    <w:rsid w:val="00392991"/>
    <w:rsid w:val="003A54D8"/>
    <w:rsid w:val="003B424B"/>
    <w:rsid w:val="003C1318"/>
    <w:rsid w:val="003C69E3"/>
    <w:rsid w:val="003D3B8F"/>
    <w:rsid w:val="003D694E"/>
    <w:rsid w:val="003F0C29"/>
    <w:rsid w:val="003F1EA2"/>
    <w:rsid w:val="00420E9F"/>
    <w:rsid w:val="00423C63"/>
    <w:rsid w:val="00440F71"/>
    <w:rsid w:val="00452457"/>
    <w:rsid w:val="00460B65"/>
    <w:rsid w:val="004709A3"/>
    <w:rsid w:val="0047691D"/>
    <w:rsid w:val="00477114"/>
    <w:rsid w:val="0048536D"/>
    <w:rsid w:val="004B44E5"/>
    <w:rsid w:val="004C26E2"/>
    <w:rsid w:val="004D226C"/>
    <w:rsid w:val="004E4379"/>
    <w:rsid w:val="004F3089"/>
    <w:rsid w:val="00502381"/>
    <w:rsid w:val="005030A0"/>
    <w:rsid w:val="005133AC"/>
    <w:rsid w:val="00514B87"/>
    <w:rsid w:val="00563315"/>
    <w:rsid w:val="005639EB"/>
    <w:rsid w:val="00565D63"/>
    <w:rsid w:val="0056718F"/>
    <w:rsid w:val="00572408"/>
    <w:rsid w:val="0057783A"/>
    <w:rsid w:val="00594165"/>
    <w:rsid w:val="00596941"/>
    <w:rsid w:val="005A1F06"/>
    <w:rsid w:val="005A3076"/>
    <w:rsid w:val="005B4A71"/>
    <w:rsid w:val="005C5004"/>
    <w:rsid w:val="005E0379"/>
    <w:rsid w:val="0063518C"/>
    <w:rsid w:val="00665090"/>
    <w:rsid w:val="00677A4A"/>
    <w:rsid w:val="0068329D"/>
    <w:rsid w:val="00687105"/>
    <w:rsid w:val="0069095B"/>
    <w:rsid w:val="00695A5B"/>
    <w:rsid w:val="006C4EDF"/>
    <w:rsid w:val="007144A2"/>
    <w:rsid w:val="00722B1C"/>
    <w:rsid w:val="00723140"/>
    <w:rsid w:val="00733C4A"/>
    <w:rsid w:val="00761580"/>
    <w:rsid w:val="007C5F8D"/>
    <w:rsid w:val="007E73EC"/>
    <w:rsid w:val="00800459"/>
    <w:rsid w:val="008070AD"/>
    <w:rsid w:val="0080710F"/>
    <w:rsid w:val="00810F04"/>
    <w:rsid w:val="0082584E"/>
    <w:rsid w:val="00826661"/>
    <w:rsid w:val="00834723"/>
    <w:rsid w:val="00836EB5"/>
    <w:rsid w:val="00860929"/>
    <w:rsid w:val="008620B5"/>
    <w:rsid w:val="008635A9"/>
    <w:rsid w:val="00863FF0"/>
    <w:rsid w:val="008A2A35"/>
    <w:rsid w:val="008C6851"/>
    <w:rsid w:val="008D3711"/>
    <w:rsid w:val="008E0AF1"/>
    <w:rsid w:val="008F3069"/>
    <w:rsid w:val="00923166"/>
    <w:rsid w:val="00995DFD"/>
    <w:rsid w:val="009B4F13"/>
    <w:rsid w:val="009D5926"/>
    <w:rsid w:val="009E5534"/>
    <w:rsid w:val="00A754AD"/>
    <w:rsid w:val="00A844C3"/>
    <w:rsid w:val="00A87739"/>
    <w:rsid w:val="00A91939"/>
    <w:rsid w:val="00A95D2F"/>
    <w:rsid w:val="00AA6C4F"/>
    <w:rsid w:val="00AD0D1F"/>
    <w:rsid w:val="00AE6DD4"/>
    <w:rsid w:val="00B013B0"/>
    <w:rsid w:val="00B12A4B"/>
    <w:rsid w:val="00B43853"/>
    <w:rsid w:val="00B55537"/>
    <w:rsid w:val="00B679F4"/>
    <w:rsid w:val="00B831D2"/>
    <w:rsid w:val="00B85034"/>
    <w:rsid w:val="00B907B3"/>
    <w:rsid w:val="00B9403F"/>
    <w:rsid w:val="00BA62AD"/>
    <w:rsid w:val="00BB1117"/>
    <w:rsid w:val="00BD4D2C"/>
    <w:rsid w:val="00BF1529"/>
    <w:rsid w:val="00BF77DD"/>
    <w:rsid w:val="00C033C4"/>
    <w:rsid w:val="00C061F4"/>
    <w:rsid w:val="00C07A4C"/>
    <w:rsid w:val="00C177FC"/>
    <w:rsid w:val="00C329A4"/>
    <w:rsid w:val="00C51A2C"/>
    <w:rsid w:val="00C52C8D"/>
    <w:rsid w:val="00C640FC"/>
    <w:rsid w:val="00C672B9"/>
    <w:rsid w:val="00C8442B"/>
    <w:rsid w:val="00CF204B"/>
    <w:rsid w:val="00CF4416"/>
    <w:rsid w:val="00CF6B62"/>
    <w:rsid w:val="00D00D60"/>
    <w:rsid w:val="00D46532"/>
    <w:rsid w:val="00D75D57"/>
    <w:rsid w:val="00DB725F"/>
    <w:rsid w:val="00DC583A"/>
    <w:rsid w:val="00E07403"/>
    <w:rsid w:val="00E3164B"/>
    <w:rsid w:val="00E34911"/>
    <w:rsid w:val="00E4063A"/>
    <w:rsid w:val="00E41A29"/>
    <w:rsid w:val="00E467BD"/>
    <w:rsid w:val="00E61214"/>
    <w:rsid w:val="00E717FD"/>
    <w:rsid w:val="00E9657B"/>
    <w:rsid w:val="00EA17AA"/>
    <w:rsid w:val="00ED0D4B"/>
    <w:rsid w:val="00ED2C62"/>
    <w:rsid w:val="00EE3D74"/>
    <w:rsid w:val="00EE7B54"/>
    <w:rsid w:val="00F04066"/>
    <w:rsid w:val="00F1716A"/>
    <w:rsid w:val="00F339B8"/>
    <w:rsid w:val="00F359F4"/>
    <w:rsid w:val="00F444AE"/>
    <w:rsid w:val="00F46F3E"/>
    <w:rsid w:val="00F76587"/>
    <w:rsid w:val="00FC24B6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8"/>
        <o:r id="V:Rule4" type="connector" idref="#_x0000_s1030"/>
        <o:r id="V:Rule5" type="connector" idref="#_x0000_s1027"/>
        <o:r id="V:Rule6" type="connector" idref="#_x0000_s1033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5"/>
  </w:style>
  <w:style w:type="paragraph" w:styleId="1">
    <w:name w:val="heading 1"/>
    <w:next w:val="a"/>
    <w:link w:val="10"/>
    <w:uiPriority w:val="9"/>
    <w:unhideWhenUsed/>
    <w:qFormat/>
    <w:rsid w:val="003576C9"/>
    <w:pPr>
      <w:keepNext/>
      <w:keepLines/>
      <w:spacing w:after="0" w:line="259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3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2A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48536D"/>
    <w:rPr>
      <w:color w:val="0000FF" w:themeColor="hyperlink"/>
      <w:u w:val="single"/>
    </w:rPr>
  </w:style>
  <w:style w:type="table" w:customStyle="1" w:styleId="TableGrid">
    <w:name w:val="TableGrid"/>
    <w:rsid w:val="003576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6C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pple-converted-space">
    <w:name w:val="apple-converted-space"/>
    <w:basedOn w:val="a0"/>
    <w:rsid w:val="00B013B0"/>
  </w:style>
  <w:style w:type="paragraph" w:styleId="a5">
    <w:name w:val="Normal (Web)"/>
    <w:basedOn w:val="a"/>
    <w:uiPriority w:val="99"/>
    <w:semiHidden/>
    <w:unhideWhenUsed/>
    <w:rsid w:val="0086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E5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911"/>
  </w:style>
  <w:style w:type="paragraph" w:styleId="a9">
    <w:name w:val="footer"/>
    <w:basedOn w:val="a"/>
    <w:link w:val="aa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911"/>
  </w:style>
  <w:style w:type="paragraph" w:styleId="ab">
    <w:name w:val="Balloon Text"/>
    <w:basedOn w:val="a"/>
    <w:link w:val="ac"/>
    <w:uiPriority w:val="99"/>
    <w:semiHidden/>
    <w:unhideWhenUsed/>
    <w:rsid w:val="00CF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sha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AKS_6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nn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A5FE-9A4C-4A06-A3CB-6B0A0F98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2018-02-05T07:05:00Z</cp:lastPrinted>
  <dcterms:created xsi:type="dcterms:W3CDTF">2018-02-09T11:58:00Z</dcterms:created>
  <dcterms:modified xsi:type="dcterms:W3CDTF">2018-02-09T11:58:00Z</dcterms:modified>
</cp:coreProperties>
</file>